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F7F0E" w14:textId="14DCB0F4" w:rsidR="00355260" w:rsidRDefault="00355260" w:rsidP="00355260">
      <w:pPr>
        <w:pStyle w:val="DPAHeading1"/>
        <w:spacing w:after="0"/>
        <w:jc w:val="center"/>
        <w:rPr>
          <w:b/>
          <w:bCs/>
          <w:sz w:val="40"/>
          <w:szCs w:val="40"/>
        </w:rPr>
      </w:pPr>
      <w:bookmarkStart w:id="0" w:name="_Toc176797585"/>
      <w:bookmarkStart w:id="1" w:name="_Toc211674548"/>
      <w:bookmarkStart w:id="2" w:name="_Toc211859564"/>
      <w:r w:rsidRPr="00355260">
        <w:rPr>
          <w:b/>
          <w:bCs/>
          <w:noProof/>
          <w:sz w:val="40"/>
          <w:szCs w:val="40"/>
        </w:rPr>
        <w:drawing>
          <wp:inline distT="0" distB="0" distL="0" distR="0" wp14:anchorId="717D3A42" wp14:editId="22BF9206">
            <wp:extent cx="2380259" cy="1636428"/>
            <wp:effectExtent l="0" t="0" r="1270" b="1905"/>
            <wp:docPr id="1481236005"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6005" name="Picture 1" descr="A logo for a company&#10;&#10;AI-generated content may be incorrect."/>
                    <pic:cNvPicPr/>
                  </pic:nvPicPr>
                  <pic:blipFill>
                    <a:blip r:embed="rId12"/>
                    <a:stretch>
                      <a:fillRect/>
                    </a:stretch>
                  </pic:blipFill>
                  <pic:spPr>
                    <a:xfrm>
                      <a:off x="0" y="0"/>
                      <a:ext cx="2392604" cy="1644915"/>
                    </a:xfrm>
                    <a:prstGeom prst="rect">
                      <a:avLst/>
                    </a:prstGeom>
                  </pic:spPr>
                </pic:pic>
              </a:graphicData>
            </a:graphic>
          </wp:inline>
        </w:drawing>
      </w:r>
    </w:p>
    <w:p w14:paraId="2556CA2E" w14:textId="00A0E20E" w:rsidR="00304092" w:rsidRPr="00D32FE7" w:rsidRDefault="00304092" w:rsidP="00304092">
      <w:pPr>
        <w:pStyle w:val="DPAHeading1"/>
        <w:spacing w:after="0"/>
        <w:rPr>
          <w:b/>
          <w:bCs/>
          <w:sz w:val="40"/>
          <w:szCs w:val="40"/>
        </w:rPr>
      </w:pPr>
      <w:hyperlink r:id="rId13" w:history="1">
        <w:r w:rsidRPr="00884ACB">
          <w:rPr>
            <w:rStyle w:val="Hyperlink"/>
            <w:b/>
            <w:bCs/>
            <w:sz w:val="40"/>
            <w:szCs w:val="40"/>
          </w:rPr>
          <w:t xml:space="preserve">Disabled Persons Assembly </w:t>
        </w:r>
        <w:r w:rsidR="001C0274" w:rsidRPr="00884ACB">
          <w:rPr>
            <w:rStyle w:val="Hyperlink"/>
            <w:b/>
            <w:bCs/>
            <w:sz w:val="40"/>
            <w:szCs w:val="40"/>
          </w:rPr>
          <w:t>NZ</w:t>
        </w:r>
        <w:r w:rsidRPr="00884ACB">
          <w:rPr>
            <w:rStyle w:val="Hyperlink"/>
            <w:b/>
            <w:bCs/>
            <w:sz w:val="40"/>
            <w:szCs w:val="40"/>
          </w:rPr>
          <w:t xml:space="preserve"> Inc.</w:t>
        </w:r>
      </w:hyperlink>
      <w:r w:rsidRPr="00D32FE7">
        <w:rPr>
          <w:b/>
          <w:bCs/>
          <w:sz w:val="40"/>
          <w:szCs w:val="40"/>
        </w:rPr>
        <w:t xml:space="preserve"> (DPA) Committee on the Elimination of Racial Discrimination (CERD) Shadow Report</w:t>
      </w:r>
    </w:p>
    <w:p w14:paraId="0D96FFE2" w14:textId="77777777" w:rsidR="00304092" w:rsidRPr="00304092" w:rsidRDefault="00304092" w:rsidP="00304092">
      <w:pPr>
        <w:spacing w:line="360" w:lineRule="auto"/>
      </w:pPr>
      <w:r w:rsidRPr="00304092">
        <w:t>20 October 2025</w:t>
      </w:r>
    </w:p>
    <w:p w14:paraId="11A61DC9" w14:textId="74E34B47" w:rsidR="00304092" w:rsidRDefault="00304092" w:rsidP="00304092">
      <w:r w:rsidRPr="00304092">
        <w:t xml:space="preserve">Inquiries to Patti Poa, Policy Advisor, email: </w:t>
      </w:r>
      <w:hyperlink r:id="rId14">
        <w:r w:rsidRPr="00304092">
          <w:rPr>
            <w:rStyle w:val="Hyperlink"/>
          </w:rPr>
          <w:t>policy@dpa.org.nz</w:t>
        </w:r>
      </w:hyperlink>
    </w:p>
    <w:p w14:paraId="314C10C3" w14:textId="77777777" w:rsidR="00355260" w:rsidRDefault="00355260" w:rsidP="00355260">
      <w:pPr>
        <w:pStyle w:val="Heading1"/>
        <w:spacing w:after="0" w:line="360" w:lineRule="auto"/>
        <w:rPr>
          <w:rFonts w:cs="Arial"/>
        </w:rPr>
      </w:pPr>
      <w:bookmarkStart w:id="3" w:name="_heading=h.a21kgh2qrr75" w:colFirst="0" w:colLast="0"/>
      <w:bookmarkStart w:id="4" w:name="_heading=h.9anqgbemq4qb" w:colFirst="0" w:colLast="0"/>
      <w:bookmarkStart w:id="5" w:name="_Toc211674547"/>
      <w:bookmarkStart w:id="6" w:name="_Toc211715361"/>
      <w:bookmarkStart w:id="7" w:name="_Toc211740960"/>
      <w:bookmarkStart w:id="8" w:name="_Toc211845999"/>
      <w:bookmarkStart w:id="9" w:name="_Toc211859563"/>
      <w:bookmarkStart w:id="10" w:name="_Toc211864767"/>
      <w:bookmarkStart w:id="11" w:name="_Toc211869820"/>
      <w:bookmarkEnd w:id="3"/>
      <w:bookmarkEnd w:id="4"/>
      <w:r w:rsidRPr="0406FF40">
        <w:rPr>
          <w:rFonts w:cs="Arial"/>
        </w:rPr>
        <w:t>Table of Contents</w:t>
      </w:r>
      <w:bookmarkEnd w:id="5"/>
      <w:bookmarkEnd w:id="6"/>
      <w:bookmarkEnd w:id="7"/>
      <w:bookmarkEnd w:id="8"/>
      <w:bookmarkEnd w:id="9"/>
      <w:bookmarkEnd w:id="10"/>
      <w:bookmarkEnd w:id="11"/>
    </w:p>
    <w:p w14:paraId="0BD1C1B7" w14:textId="19839381" w:rsidR="00252475" w:rsidRPr="00136BFA" w:rsidRDefault="00355260" w:rsidP="00136BFA">
      <w:pPr>
        <w:pStyle w:val="TOC1"/>
        <w:rPr>
          <w:rFonts w:ascii="Arial" w:eastAsiaTheme="minorEastAsia" w:hAnsi="Arial" w:cs="Arial"/>
          <w:b w:val="0"/>
          <w:bCs w:val="0"/>
          <w:i w:val="0"/>
          <w:iCs w:val="0"/>
          <w:noProof/>
          <w:kern w:val="2"/>
          <w14:ligatures w14:val="standardContextual"/>
        </w:rPr>
      </w:pPr>
      <w:r w:rsidRPr="00136BFA">
        <w:rPr>
          <w:rFonts w:ascii="Arial" w:hAnsi="Arial" w:cs="Arial"/>
        </w:rPr>
        <w:fldChar w:fldCharType="begin"/>
      </w:r>
      <w:r w:rsidRPr="00136BFA">
        <w:rPr>
          <w:rFonts w:ascii="Arial" w:hAnsi="Arial" w:cs="Arial"/>
        </w:rPr>
        <w:instrText xml:space="preserve"> TOC \o "1-1" \h \z \u \t "Heading 2,2,Heading 3,3" </w:instrText>
      </w:r>
      <w:r w:rsidRPr="00136BFA">
        <w:rPr>
          <w:rFonts w:ascii="Arial" w:hAnsi="Arial" w:cs="Arial"/>
        </w:rPr>
        <w:fldChar w:fldCharType="separate"/>
      </w:r>
      <w:hyperlink w:anchor="_Toc211869821" w:history="1">
        <w:r w:rsidR="00252475" w:rsidRPr="00136BFA">
          <w:rPr>
            <w:rStyle w:val="Hyperlink"/>
            <w:rFonts w:ascii="Arial" w:hAnsi="Arial" w:cs="Arial"/>
            <w:noProof/>
          </w:rPr>
          <w:t>Executive Summary</w:t>
        </w:r>
        <w:r w:rsidR="00252475" w:rsidRPr="00136BFA">
          <w:rPr>
            <w:rFonts w:ascii="Arial" w:hAnsi="Arial" w:cs="Arial"/>
            <w:noProof/>
            <w:webHidden/>
          </w:rPr>
          <w:tab/>
        </w:r>
        <w:r w:rsidR="00252475" w:rsidRPr="00136BFA">
          <w:rPr>
            <w:rFonts w:ascii="Arial" w:hAnsi="Arial" w:cs="Arial"/>
            <w:noProof/>
            <w:webHidden/>
          </w:rPr>
          <w:fldChar w:fldCharType="begin"/>
        </w:r>
        <w:r w:rsidR="00252475" w:rsidRPr="00136BFA">
          <w:rPr>
            <w:rFonts w:ascii="Arial" w:hAnsi="Arial" w:cs="Arial"/>
            <w:noProof/>
            <w:webHidden/>
          </w:rPr>
          <w:instrText xml:space="preserve"> PAGEREF _Toc211869821 \h </w:instrText>
        </w:r>
        <w:r w:rsidR="00252475" w:rsidRPr="00136BFA">
          <w:rPr>
            <w:rFonts w:ascii="Arial" w:hAnsi="Arial" w:cs="Arial"/>
            <w:noProof/>
            <w:webHidden/>
          </w:rPr>
        </w:r>
        <w:r w:rsidR="00252475" w:rsidRPr="00136BFA">
          <w:rPr>
            <w:rFonts w:ascii="Arial" w:hAnsi="Arial" w:cs="Arial"/>
            <w:noProof/>
            <w:webHidden/>
          </w:rPr>
          <w:fldChar w:fldCharType="separate"/>
        </w:r>
        <w:r w:rsidR="00252475" w:rsidRPr="00136BFA">
          <w:rPr>
            <w:rFonts w:ascii="Arial" w:hAnsi="Arial" w:cs="Arial"/>
            <w:noProof/>
            <w:webHidden/>
          </w:rPr>
          <w:t>3</w:t>
        </w:r>
        <w:r w:rsidR="00252475" w:rsidRPr="00136BFA">
          <w:rPr>
            <w:rFonts w:ascii="Arial" w:hAnsi="Arial" w:cs="Arial"/>
            <w:noProof/>
            <w:webHidden/>
          </w:rPr>
          <w:fldChar w:fldCharType="end"/>
        </w:r>
      </w:hyperlink>
    </w:p>
    <w:p w14:paraId="09012E93" w14:textId="7EE4719F"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22" w:history="1">
        <w:r w:rsidRPr="00136BFA">
          <w:rPr>
            <w:rStyle w:val="Hyperlink"/>
            <w:rFonts w:ascii="Arial" w:hAnsi="Arial" w:cs="Arial"/>
            <w:noProof/>
          </w:rPr>
          <w:t>Mihi (Acknowledgement)</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_Toc211869822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3</w:t>
        </w:r>
        <w:r w:rsidRPr="00136BFA">
          <w:rPr>
            <w:rFonts w:ascii="Arial" w:hAnsi="Arial" w:cs="Arial"/>
            <w:noProof/>
            <w:webHidden/>
          </w:rPr>
          <w:fldChar w:fldCharType="end"/>
        </w:r>
      </w:hyperlink>
    </w:p>
    <w:p w14:paraId="0D646D82" w14:textId="0754EDFB"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23" w:history="1">
        <w:r w:rsidRPr="00136BFA">
          <w:rPr>
            <w:rStyle w:val="Hyperlink"/>
            <w:rFonts w:ascii="Arial" w:hAnsi="Arial" w:cs="Arial"/>
            <w:noProof/>
          </w:rPr>
          <w:t>Introduction</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_Toc211869823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4</w:t>
        </w:r>
        <w:r w:rsidRPr="00136BFA">
          <w:rPr>
            <w:rFonts w:ascii="Arial" w:hAnsi="Arial" w:cs="Arial"/>
            <w:noProof/>
            <w:webHidden/>
          </w:rPr>
          <w:fldChar w:fldCharType="end"/>
        </w:r>
      </w:hyperlink>
    </w:p>
    <w:p w14:paraId="60C9DF3A" w14:textId="3B9B2E13"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24" w:history="1">
        <w:r w:rsidRPr="00136BFA">
          <w:rPr>
            <w:rStyle w:val="Hyperlink"/>
            <w:rFonts w:ascii="Arial" w:hAnsi="Arial" w:cs="Arial"/>
            <w:noProof/>
          </w:rPr>
          <w:t>Barriers for all disabled people</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_Toc211869824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4</w:t>
        </w:r>
        <w:r w:rsidRPr="00136BFA">
          <w:rPr>
            <w:rFonts w:ascii="Arial" w:hAnsi="Arial" w:cs="Arial"/>
            <w:noProof/>
            <w:webHidden/>
          </w:rPr>
          <w:fldChar w:fldCharType="end"/>
        </w:r>
      </w:hyperlink>
    </w:p>
    <w:p w14:paraId="3B85AD74" w14:textId="75EA9D9D"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25" w:history="1">
        <w:r w:rsidRPr="00136BFA">
          <w:rPr>
            <w:rStyle w:val="Hyperlink"/>
            <w:rFonts w:ascii="Arial" w:hAnsi="Arial" w:cs="Arial"/>
            <w:noProof/>
          </w:rPr>
          <w:t>The right to economic, social and cultural rights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_Toc211869825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4</w:t>
        </w:r>
        <w:r w:rsidRPr="00136BFA">
          <w:rPr>
            <w:rFonts w:ascii="Arial" w:hAnsi="Arial" w:cs="Arial"/>
            <w:noProof/>
            <w:webHidden/>
          </w:rPr>
          <w:fldChar w:fldCharType="end"/>
        </w:r>
      </w:hyperlink>
    </w:p>
    <w:p w14:paraId="125C1EE0" w14:textId="4E83C85D"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26" w:history="1">
        <w:r w:rsidRPr="00136BFA">
          <w:rPr>
            <w:rStyle w:val="Hyperlink"/>
            <w:rFonts w:ascii="Arial" w:hAnsi="Arial" w:cs="Arial"/>
            <w:noProof/>
          </w:rPr>
          <w:t>The right to equal pay for equal work</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_Toc211869826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5</w:t>
        </w:r>
        <w:r w:rsidRPr="00136BFA">
          <w:rPr>
            <w:rFonts w:ascii="Arial" w:hAnsi="Arial" w:cs="Arial"/>
            <w:noProof/>
            <w:webHidden/>
          </w:rPr>
          <w:fldChar w:fldCharType="end"/>
        </w:r>
      </w:hyperlink>
    </w:p>
    <w:p w14:paraId="731921C8" w14:textId="13F00EA8"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27" w:history="1">
        <w:r w:rsidRPr="00136BFA">
          <w:rPr>
            <w:rStyle w:val="Hyperlink"/>
            <w:rFonts w:ascii="Arial" w:hAnsi="Arial" w:cs="Arial"/>
            <w:noProof/>
          </w:rPr>
          <w:t>The right to housing</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_Toc211869827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6</w:t>
        </w:r>
        <w:r w:rsidRPr="00136BFA">
          <w:rPr>
            <w:rFonts w:ascii="Arial" w:hAnsi="Arial" w:cs="Arial"/>
            <w:noProof/>
            <w:webHidden/>
          </w:rPr>
          <w:fldChar w:fldCharType="end"/>
        </w:r>
      </w:hyperlink>
    </w:p>
    <w:p w14:paraId="2631EE84" w14:textId="6BC58175"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28" w:history="1">
        <w:r w:rsidRPr="00136BFA">
          <w:rPr>
            <w:rStyle w:val="Hyperlink"/>
            <w:rFonts w:ascii="Arial" w:hAnsi="Arial" w:cs="Arial"/>
            <w:noProof/>
          </w:rPr>
          <w:t>Tāngata Whaikaha Māori me te Whānau Hauā</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_Toc211869828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7</w:t>
        </w:r>
        <w:r w:rsidRPr="00136BFA">
          <w:rPr>
            <w:rFonts w:ascii="Arial" w:hAnsi="Arial" w:cs="Arial"/>
            <w:noProof/>
            <w:webHidden/>
          </w:rPr>
          <w:fldChar w:fldCharType="end"/>
        </w:r>
      </w:hyperlink>
    </w:p>
    <w:p w14:paraId="64981757" w14:textId="25D95AE4"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29" w:history="1">
        <w:r w:rsidRPr="00136BFA">
          <w:rPr>
            <w:rStyle w:val="Hyperlink"/>
            <w:rFonts w:ascii="Arial" w:hAnsi="Arial" w:cs="Arial"/>
            <w:noProof/>
          </w:rPr>
          <w:t>The right to public health and medical care</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_Toc211869829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7</w:t>
        </w:r>
        <w:r w:rsidRPr="00136BFA">
          <w:rPr>
            <w:rFonts w:ascii="Arial" w:hAnsi="Arial" w:cs="Arial"/>
            <w:noProof/>
            <w:webHidden/>
          </w:rPr>
          <w:fldChar w:fldCharType="end"/>
        </w:r>
      </w:hyperlink>
    </w:p>
    <w:p w14:paraId="39C45932" w14:textId="4535719F"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0" w:history="1">
        <w:r w:rsidRPr="00136BFA">
          <w:rPr>
            <w:rStyle w:val="Hyperlink"/>
            <w:rFonts w:ascii="Arial" w:hAnsi="Arial" w:cs="Arial"/>
            <w:noProof/>
          </w:rPr>
          <w:t>The right to education and training</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_Toc211869830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9</w:t>
        </w:r>
        <w:r w:rsidRPr="00136BFA">
          <w:rPr>
            <w:rFonts w:ascii="Arial" w:hAnsi="Arial" w:cs="Arial"/>
            <w:noProof/>
            <w:webHidden/>
          </w:rPr>
          <w:fldChar w:fldCharType="end"/>
        </w:r>
      </w:hyperlink>
    </w:p>
    <w:p w14:paraId="3C9E9EEB" w14:textId="019BEDBC"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1" w:history="1">
        <w:r w:rsidRPr="00136BFA">
          <w:rPr>
            <w:rStyle w:val="Hyperlink"/>
            <w:rFonts w:ascii="Arial" w:hAnsi="Arial" w:cs="Arial"/>
            <w:noProof/>
          </w:rPr>
          <w:t>The right to work</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_Toc211869831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10</w:t>
        </w:r>
        <w:r w:rsidRPr="00136BFA">
          <w:rPr>
            <w:rFonts w:ascii="Arial" w:hAnsi="Arial" w:cs="Arial"/>
            <w:noProof/>
            <w:webHidden/>
          </w:rPr>
          <w:fldChar w:fldCharType="end"/>
        </w:r>
      </w:hyperlink>
    </w:p>
    <w:p w14:paraId="2C43695A" w14:textId="40919DF0"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2" w:history="1">
        <w:r w:rsidRPr="00136BFA">
          <w:rPr>
            <w:rStyle w:val="Hyperlink"/>
            <w:rFonts w:ascii="Arial" w:hAnsi="Arial" w:cs="Arial"/>
            <w:noProof/>
          </w:rPr>
          <w:t>The right to social services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_Toc211869832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11</w:t>
        </w:r>
        <w:r w:rsidRPr="00136BFA">
          <w:rPr>
            <w:rFonts w:ascii="Arial" w:hAnsi="Arial" w:cs="Arial"/>
            <w:noProof/>
            <w:webHidden/>
          </w:rPr>
          <w:fldChar w:fldCharType="end"/>
        </w:r>
      </w:hyperlink>
    </w:p>
    <w:p w14:paraId="312D5C37" w14:textId="0EEAE8CA"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3" w:history="1">
        <w:r w:rsidRPr="00136BFA">
          <w:rPr>
            <w:rStyle w:val="Hyperlink"/>
            <w:rFonts w:ascii="Arial" w:hAnsi="Arial" w:cs="Arial"/>
            <w:noProof/>
          </w:rPr>
          <w:t>The impacts of colonialism</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_Toc211869833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11</w:t>
        </w:r>
        <w:r w:rsidRPr="00136BFA">
          <w:rPr>
            <w:rFonts w:ascii="Arial" w:hAnsi="Arial" w:cs="Arial"/>
            <w:noProof/>
            <w:webHidden/>
          </w:rPr>
          <w:fldChar w:fldCharType="end"/>
        </w:r>
      </w:hyperlink>
    </w:p>
    <w:p w14:paraId="34377E80" w14:textId="189C6F37"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4" w:history="1">
        <w:r w:rsidRPr="00136BFA">
          <w:rPr>
            <w:rStyle w:val="Hyperlink"/>
            <w:rFonts w:ascii="Arial" w:hAnsi="Arial" w:cs="Arial"/>
            <w:noProof/>
          </w:rPr>
          <w:t>The right to housing</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_Toc211869834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13</w:t>
        </w:r>
        <w:r w:rsidRPr="00136BFA">
          <w:rPr>
            <w:rFonts w:ascii="Arial" w:hAnsi="Arial" w:cs="Arial"/>
            <w:noProof/>
            <w:webHidden/>
          </w:rPr>
          <w:fldChar w:fldCharType="end"/>
        </w:r>
      </w:hyperlink>
    </w:p>
    <w:p w14:paraId="4FFCCA24" w14:textId="2FB34943"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5" w:history="1">
        <w:r w:rsidRPr="00136BFA">
          <w:rPr>
            <w:rStyle w:val="Hyperlink"/>
            <w:rFonts w:ascii="Arial" w:hAnsi="Arial" w:cs="Arial"/>
            <w:noProof/>
          </w:rPr>
          <w:t>The right to economic independence</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_Toc211869835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13</w:t>
        </w:r>
        <w:r w:rsidRPr="00136BFA">
          <w:rPr>
            <w:rFonts w:ascii="Arial" w:hAnsi="Arial" w:cs="Arial"/>
            <w:noProof/>
            <w:webHidden/>
          </w:rPr>
          <w:fldChar w:fldCharType="end"/>
        </w:r>
      </w:hyperlink>
    </w:p>
    <w:p w14:paraId="2FE3B885" w14:textId="1F5BE198"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6" w:history="1">
        <w:r w:rsidRPr="00136BFA">
          <w:rPr>
            <w:rStyle w:val="Hyperlink"/>
            <w:rFonts w:ascii="Arial" w:hAnsi="Arial" w:cs="Arial"/>
            <w:noProof/>
          </w:rPr>
          <w:t>The right to equal participation in cultural activities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_Toc211869836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14</w:t>
        </w:r>
        <w:r w:rsidRPr="00136BFA">
          <w:rPr>
            <w:rFonts w:ascii="Arial" w:hAnsi="Arial" w:cs="Arial"/>
            <w:noProof/>
            <w:webHidden/>
          </w:rPr>
          <w:fldChar w:fldCharType="end"/>
        </w:r>
      </w:hyperlink>
    </w:p>
    <w:p w14:paraId="4E2AA04E" w14:textId="0F3C2FC5"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37" w:history="1">
        <w:r w:rsidRPr="00136BFA">
          <w:rPr>
            <w:rStyle w:val="Hyperlink"/>
            <w:rFonts w:ascii="Arial" w:hAnsi="Arial" w:cs="Arial"/>
            <w:noProof/>
          </w:rPr>
          <w:t>Tagata Sa’ilimalo Pasefika disabled</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_Toc211869837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15</w:t>
        </w:r>
        <w:r w:rsidRPr="00136BFA">
          <w:rPr>
            <w:rFonts w:ascii="Arial" w:hAnsi="Arial" w:cs="Arial"/>
            <w:noProof/>
            <w:webHidden/>
          </w:rPr>
          <w:fldChar w:fldCharType="end"/>
        </w:r>
      </w:hyperlink>
    </w:p>
    <w:p w14:paraId="5454AFF2" w14:textId="34089115"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38" w:history="1">
        <w:r w:rsidRPr="00136BFA">
          <w:rPr>
            <w:rStyle w:val="Hyperlink"/>
            <w:rFonts w:ascii="Arial" w:hAnsi="Arial" w:cs="Arial"/>
            <w:noProof/>
          </w:rPr>
          <w:t>The right to equal participation in cultural activities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_Toc211869838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16</w:t>
        </w:r>
        <w:r w:rsidRPr="00136BFA">
          <w:rPr>
            <w:rFonts w:ascii="Arial" w:hAnsi="Arial" w:cs="Arial"/>
            <w:noProof/>
            <w:webHidden/>
          </w:rPr>
          <w:fldChar w:fldCharType="end"/>
        </w:r>
      </w:hyperlink>
    </w:p>
    <w:p w14:paraId="4FEEA810" w14:textId="2BA393DF" w:rsidR="00252475" w:rsidRPr="00136BFA" w:rsidRDefault="00252475" w:rsidP="00136BFA">
      <w:pPr>
        <w:pStyle w:val="TOC3"/>
        <w:tabs>
          <w:tab w:val="right" w:leader="underscore" w:pos="9016"/>
        </w:tabs>
        <w:spacing w:line="360" w:lineRule="auto"/>
        <w:rPr>
          <w:rFonts w:ascii="Arial" w:eastAsiaTheme="minorEastAsia" w:hAnsi="Arial" w:cs="Arial"/>
          <w:noProof/>
          <w:kern w:val="2"/>
          <w:sz w:val="24"/>
          <w:szCs w:val="24"/>
          <w14:ligatures w14:val="standardContextual"/>
        </w:rPr>
      </w:pPr>
      <w:hyperlink w:anchor="_Toc211869839" w:history="1">
        <w:r w:rsidRPr="00136BFA">
          <w:rPr>
            <w:rStyle w:val="Hyperlink"/>
            <w:rFonts w:ascii="Arial" w:hAnsi="Arial" w:cs="Arial"/>
            <w:noProof/>
          </w:rPr>
          <w:t>Growing Pacific disabled leadership</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_Toc211869839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16</w:t>
        </w:r>
        <w:r w:rsidRPr="00136BFA">
          <w:rPr>
            <w:rFonts w:ascii="Arial" w:hAnsi="Arial" w:cs="Arial"/>
            <w:noProof/>
            <w:webHidden/>
          </w:rPr>
          <w:fldChar w:fldCharType="end"/>
        </w:r>
      </w:hyperlink>
    </w:p>
    <w:p w14:paraId="11B23CCA" w14:textId="0BDEA952" w:rsidR="00252475" w:rsidRPr="00136BFA" w:rsidRDefault="00252475" w:rsidP="00136BFA">
      <w:pPr>
        <w:pStyle w:val="TOC3"/>
        <w:tabs>
          <w:tab w:val="right" w:leader="underscore" w:pos="9016"/>
        </w:tabs>
        <w:spacing w:line="360" w:lineRule="auto"/>
        <w:rPr>
          <w:rFonts w:ascii="Arial" w:eastAsiaTheme="minorEastAsia" w:hAnsi="Arial" w:cs="Arial"/>
          <w:noProof/>
          <w:kern w:val="2"/>
          <w:sz w:val="24"/>
          <w:szCs w:val="24"/>
          <w14:ligatures w14:val="standardContextual"/>
        </w:rPr>
      </w:pPr>
      <w:hyperlink w:anchor="_Toc211869840" w:history="1">
        <w:r w:rsidRPr="00136BFA">
          <w:rPr>
            <w:rStyle w:val="Hyperlink"/>
            <w:rFonts w:ascii="Arial" w:hAnsi="Arial" w:cs="Arial"/>
            <w:noProof/>
          </w:rPr>
          <w:t>Strengthening Pacific Health and Disability Workforce</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_Toc211869840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17</w:t>
        </w:r>
        <w:r w:rsidRPr="00136BFA">
          <w:rPr>
            <w:rFonts w:ascii="Arial" w:hAnsi="Arial" w:cs="Arial"/>
            <w:noProof/>
            <w:webHidden/>
          </w:rPr>
          <w:fldChar w:fldCharType="end"/>
        </w:r>
      </w:hyperlink>
    </w:p>
    <w:p w14:paraId="7DD2D617" w14:textId="753C51C4" w:rsidR="00252475" w:rsidRPr="00136BFA" w:rsidRDefault="00252475" w:rsidP="00136BFA">
      <w:pPr>
        <w:pStyle w:val="TOC3"/>
        <w:tabs>
          <w:tab w:val="right" w:leader="underscore" w:pos="9016"/>
        </w:tabs>
        <w:spacing w:line="360" w:lineRule="auto"/>
        <w:rPr>
          <w:rFonts w:ascii="Arial" w:eastAsiaTheme="minorEastAsia" w:hAnsi="Arial" w:cs="Arial"/>
          <w:noProof/>
          <w:kern w:val="2"/>
          <w:sz w:val="24"/>
          <w:szCs w:val="24"/>
          <w14:ligatures w14:val="standardContextual"/>
        </w:rPr>
      </w:pPr>
      <w:hyperlink w:anchor="_Toc211869841" w:history="1">
        <w:r w:rsidRPr="00136BFA">
          <w:rPr>
            <w:rStyle w:val="Hyperlink"/>
            <w:rFonts w:ascii="Arial" w:hAnsi="Arial" w:cs="Arial"/>
            <w:noProof/>
          </w:rPr>
          <w:t>Supporting Access and Equity for Pacific disabled people</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_Toc211869841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17</w:t>
        </w:r>
        <w:r w:rsidRPr="00136BFA">
          <w:rPr>
            <w:rFonts w:ascii="Arial" w:hAnsi="Arial" w:cs="Arial"/>
            <w:noProof/>
            <w:webHidden/>
          </w:rPr>
          <w:fldChar w:fldCharType="end"/>
        </w:r>
      </w:hyperlink>
    </w:p>
    <w:p w14:paraId="1C6C1FDA" w14:textId="47CBF7A1"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42" w:history="1">
        <w:r w:rsidRPr="00136BFA">
          <w:rPr>
            <w:rStyle w:val="Hyperlink"/>
            <w:rFonts w:ascii="Arial" w:hAnsi="Arial" w:cs="Arial"/>
            <w:noProof/>
          </w:rPr>
          <w:t>The right to equal treatment</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_Toc211869842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18</w:t>
        </w:r>
        <w:r w:rsidRPr="00136BFA">
          <w:rPr>
            <w:rFonts w:ascii="Arial" w:hAnsi="Arial" w:cs="Arial"/>
            <w:noProof/>
            <w:webHidden/>
          </w:rPr>
          <w:fldChar w:fldCharType="end"/>
        </w:r>
      </w:hyperlink>
    </w:p>
    <w:p w14:paraId="7B0EAC75" w14:textId="33CAB62D"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43" w:history="1">
        <w:r w:rsidRPr="00136BFA">
          <w:rPr>
            <w:rStyle w:val="Hyperlink"/>
            <w:rFonts w:ascii="Arial" w:hAnsi="Arial" w:cs="Arial"/>
            <w:noProof/>
          </w:rPr>
          <w:t>Asian disability community</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_Toc211869843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19</w:t>
        </w:r>
        <w:r w:rsidRPr="00136BFA">
          <w:rPr>
            <w:rFonts w:ascii="Arial" w:hAnsi="Arial" w:cs="Arial"/>
            <w:noProof/>
            <w:webHidden/>
          </w:rPr>
          <w:fldChar w:fldCharType="end"/>
        </w:r>
      </w:hyperlink>
    </w:p>
    <w:p w14:paraId="7CFB0288" w14:textId="776E53EA"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44" w:history="1">
        <w:r w:rsidRPr="00136BFA">
          <w:rPr>
            <w:rStyle w:val="Hyperlink"/>
            <w:rFonts w:ascii="Arial" w:hAnsi="Arial" w:cs="Arial"/>
            <w:noProof/>
          </w:rPr>
          <w:t>The right to social services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_Toc211869844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20</w:t>
        </w:r>
        <w:r w:rsidRPr="00136BFA">
          <w:rPr>
            <w:rFonts w:ascii="Arial" w:hAnsi="Arial" w:cs="Arial"/>
            <w:noProof/>
            <w:webHidden/>
          </w:rPr>
          <w:fldChar w:fldCharType="end"/>
        </w:r>
      </w:hyperlink>
    </w:p>
    <w:p w14:paraId="449D0953" w14:textId="44255639" w:rsidR="00252475" w:rsidRPr="00136BFA" w:rsidRDefault="00252475" w:rsidP="00136BFA">
      <w:pPr>
        <w:pStyle w:val="TOC3"/>
        <w:tabs>
          <w:tab w:val="right" w:leader="underscore" w:pos="9016"/>
        </w:tabs>
        <w:spacing w:line="360" w:lineRule="auto"/>
        <w:rPr>
          <w:rFonts w:ascii="Arial" w:eastAsiaTheme="minorEastAsia" w:hAnsi="Arial" w:cs="Arial"/>
          <w:noProof/>
          <w:kern w:val="2"/>
          <w:sz w:val="24"/>
          <w:szCs w:val="24"/>
          <w14:ligatures w14:val="standardContextual"/>
        </w:rPr>
      </w:pPr>
      <w:hyperlink w:anchor="_Toc211869845" w:history="1">
        <w:r w:rsidRPr="00136BFA">
          <w:rPr>
            <w:rStyle w:val="Hyperlink"/>
            <w:rFonts w:ascii="Arial" w:hAnsi="Arial" w:cs="Arial"/>
            <w:noProof/>
          </w:rPr>
          <w:t>Mental Health &amp; Addiction Services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_Toc211869845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20</w:t>
        </w:r>
        <w:r w:rsidRPr="00136BFA">
          <w:rPr>
            <w:rFonts w:ascii="Arial" w:hAnsi="Arial" w:cs="Arial"/>
            <w:noProof/>
            <w:webHidden/>
          </w:rPr>
          <w:fldChar w:fldCharType="end"/>
        </w:r>
      </w:hyperlink>
    </w:p>
    <w:p w14:paraId="577BA0F9" w14:textId="5ABE8455"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46" w:history="1">
        <w:r w:rsidRPr="00136BFA">
          <w:rPr>
            <w:rStyle w:val="Hyperlink"/>
            <w:rFonts w:ascii="Arial" w:hAnsi="Arial" w:cs="Arial"/>
            <w:noProof/>
          </w:rPr>
          <w:t>Ethnic disabled community</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_Toc211869846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22</w:t>
        </w:r>
        <w:r w:rsidRPr="00136BFA">
          <w:rPr>
            <w:rFonts w:ascii="Arial" w:hAnsi="Arial" w:cs="Arial"/>
            <w:noProof/>
            <w:webHidden/>
          </w:rPr>
          <w:fldChar w:fldCharType="end"/>
        </w:r>
      </w:hyperlink>
    </w:p>
    <w:p w14:paraId="3CDB58E8" w14:textId="23B01BC9"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47" w:history="1">
        <w:r w:rsidRPr="00136BFA">
          <w:rPr>
            <w:rStyle w:val="Hyperlink"/>
            <w:rFonts w:ascii="Arial" w:hAnsi="Arial" w:cs="Arial"/>
            <w:noProof/>
          </w:rPr>
          <w:t>The right to social services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_Toc211869847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22</w:t>
        </w:r>
        <w:r w:rsidRPr="00136BFA">
          <w:rPr>
            <w:rFonts w:ascii="Arial" w:hAnsi="Arial" w:cs="Arial"/>
            <w:noProof/>
            <w:webHidden/>
          </w:rPr>
          <w:fldChar w:fldCharType="end"/>
        </w:r>
      </w:hyperlink>
    </w:p>
    <w:p w14:paraId="45EE9E10" w14:textId="0378B207"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48" w:history="1">
        <w:r w:rsidRPr="00136BFA">
          <w:rPr>
            <w:rStyle w:val="Hyperlink"/>
            <w:rFonts w:ascii="Arial" w:hAnsi="Arial" w:cs="Arial"/>
            <w:noProof/>
          </w:rPr>
          <w:t>The right to education and training</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_Toc211869848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23</w:t>
        </w:r>
        <w:r w:rsidRPr="00136BFA">
          <w:rPr>
            <w:rFonts w:ascii="Arial" w:hAnsi="Arial" w:cs="Arial"/>
            <w:noProof/>
            <w:webHidden/>
          </w:rPr>
          <w:fldChar w:fldCharType="end"/>
        </w:r>
      </w:hyperlink>
    </w:p>
    <w:p w14:paraId="6E32A739" w14:textId="1CCE3296"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49" w:history="1">
        <w:r w:rsidRPr="00136BFA">
          <w:rPr>
            <w:rStyle w:val="Hyperlink"/>
            <w:rFonts w:ascii="Arial" w:hAnsi="Arial" w:cs="Arial"/>
            <w:noProof/>
          </w:rPr>
          <w:t>The right to public health and medical care</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_Toc211869849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24</w:t>
        </w:r>
        <w:r w:rsidRPr="00136BFA">
          <w:rPr>
            <w:rFonts w:ascii="Arial" w:hAnsi="Arial" w:cs="Arial"/>
            <w:noProof/>
            <w:webHidden/>
          </w:rPr>
          <w:fldChar w:fldCharType="end"/>
        </w:r>
      </w:hyperlink>
    </w:p>
    <w:p w14:paraId="284626A0" w14:textId="57D2671E" w:rsidR="00252475" w:rsidRPr="00136BFA" w:rsidRDefault="00252475" w:rsidP="00136BFA">
      <w:pPr>
        <w:pStyle w:val="TOC2"/>
        <w:tabs>
          <w:tab w:val="right" w:leader="underscore" w:pos="9016"/>
        </w:tabs>
        <w:spacing w:line="360" w:lineRule="auto"/>
        <w:rPr>
          <w:rFonts w:ascii="Arial" w:eastAsiaTheme="minorEastAsia" w:hAnsi="Arial" w:cs="Arial"/>
          <w:b w:val="0"/>
          <w:bCs w:val="0"/>
          <w:noProof/>
          <w:kern w:val="2"/>
          <w:sz w:val="24"/>
          <w:szCs w:val="24"/>
          <w14:ligatures w14:val="standardContextual"/>
        </w:rPr>
      </w:pPr>
      <w:hyperlink w:anchor="_Toc211869850" w:history="1">
        <w:r w:rsidRPr="00136BFA">
          <w:rPr>
            <w:rStyle w:val="Hyperlink"/>
            <w:rFonts w:ascii="Arial" w:hAnsi="Arial" w:cs="Arial"/>
            <w:noProof/>
          </w:rPr>
          <w:t>The right to social services</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_Toc211869850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25</w:t>
        </w:r>
        <w:r w:rsidRPr="00136BFA">
          <w:rPr>
            <w:rFonts w:ascii="Arial" w:hAnsi="Arial" w:cs="Arial"/>
            <w:noProof/>
            <w:webHidden/>
          </w:rPr>
          <w:fldChar w:fldCharType="end"/>
        </w:r>
      </w:hyperlink>
    </w:p>
    <w:p w14:paraId="264497C7" w14:textId="26B59BFB" w:rsidR="00252475" w:rsidRPr="00136BFA" w:rsidRDefault="00252475" w:rsidP="00136BFA">
      <w:pPr>
        <w:pStyle w:val="TOC1"/>
        <w:rPr>
          <w:rFonts w:ascii="Arial" w:eastAsiaTheme="minorEastAsia" w:hAnsi="Arial" w:cs="Arial"/>
          <w:b w:val="0"/>
          <w:bCs w:val="0"/>
          <w:i w:val="0"/>
          <w:iCs w:val="0"/>
          <w:noProof/>
          <w:kern w:val="2"/>
          <w14:ligatures w14:val="standardContextual"/>
        </w:rPr>
      </w:pPr>
      <w:hyperlink w:anchor="_Toc211869851" w:history="1">
        <w:r w:rsidRPr="00136BFA">
          <w:rPr>
            <w:rStyle w:val="Hyperlink"/>
            <w:rFonts w:ascii="Arial" w:hAnsi="Arial" w:cs="Arial"/>
            <w:noProof/>
          </w:rPr>
          <w:t>Conclusion</w:t>
        </w:r>
        <w:r w:rsidRPr="00136BFA">
          <w:rPr>
            <w:rFonts w:ascii="Arial" w:hAnsi="Arial" w:cs="Arial"/>
            <w:noProof/>
            <w:webHidden/>
          </w:rPr>
          <w:tab/>
        </w:r>
        <w:r w:rsidRPr="00136BFA">
          <w:rPr>
            <w:rFonts w:ascii="Arial" w:hAnsi="Arial" w:cs="Arial"/>
            <w:noProof/>
            <w:webHidden/>
          </w:rPr>
          <w:fldChar w:fldCharType="begin"/>
        </w:r>
        <w:r w:rsidRPr="00136BFA">
          <w:rPr>
            <w:rFonts w:ascii="Arial" w:hAnsi="Arial" w:cs="Arial"/>
            <w:noProof/>
            <w:webHidden/>
          </w:rPr>
          <w:instrText xml:space="preserve"> PAGEREF _Toc211869851 \h </w:instrText>
        </w:r>
        <w:r w:rsidRPr="00136BFA">
          <w:rPr>
            <w:rFonts w:ascii="Arial" w:hAnsi="Arial" w:cs="Arial"/>
            <w:noProof/>
            <w:webHidden/>
          </w:rPr>
        </w:r>
        <w:r w:rsidRPr="00136BFA">
          <w:rPr>
            <w:rFonts w:ascii="Arial" w:hAnsi="Arial" w:cs="Arial"/>
            <w:noProof/>
            <w:webHidden/>
          </w:rPr>
          <w:fldChar w:fldCharType="separate"/>
        </w:r>
        <w:r w:rsidRPr="00136BFA">
          <w:rPr>
            <w:rFonts w:ascii="Arial" w:hAnsi="Arial" w:cs="Arial"/>
            <w:noProof/>
            <w:webHidden/>
          </w:rPr>
          <w:t>27</w:t>
        </w:r>
        <w:r w:rsidRPr="00136BFA">
          <w:rPr>
            <w:rFonts w:ascii="Arial" w:hAnsi="Arial" w:cs="Arial"/>
            <w:noProof/>
            <w:webHidden/>
          </w:rPr>
          <w:fldChar w:fldCharType="end"/>
        </w:r>
      </w:hyperlink>
    </w:p>
    <w:p w14:paraId="58E20871" w14:textId="307F63FE" w:rsidR="00F8358E" w:rsidRPr="00734B99" w:rsidRDefault="00355260" w:rsidP="00136BFA">
      <w:pPr>
        <w:pStyle w:val="Heading1"/>
        <w:spacing w:after="0" w:line="360" w:lineRule="auto"/>
        <w:rPr>
          <w:rFonts w:cs="Arial"/>
          <w:bCs/>
        </w:rPr>
      </w:pPr>
      <w:r w:rsidRPr="00136BFA">
        <w:rPr>
          <w:rFonts w:cs="Arial"/>
          <w:bCs/>
        </w:rPr>
        <w:fldChar w:fldCharType="end"/>
      </w:r>
      <w:bookmarkStart w:id="12" w:name="_Toc211869821"/>
      <w:r w:rsidR="00DA1BC5" w:rsidRPr="00734B99">
        <w:rPr>
          <w:rFonts w:cs="Arial"/>
          <w:bCs/>
        </w:rPr>
        <w:t xml:space="preserve">Executive </w:t>
      </w:r>
      <w:r w:rsidR="00AD1EE1" w:rsidRPr="00734B99">
        <w:rPr>
          <w:rFonts w:cs="Arial"/>
          <w:bCs/>
        </w:rPr>
        <w:t>S</w:t>
      </w:r>
      <w:r w:rsidR="00DA1BC5" w:rsidRPr="00734B99">
        <w:rPr>
          <w:rFonts w:cs="Arial"/>
          <w:bCs/>
        </w:rPr>
        <w:t>ummary</w:t>
      </w:r>
      <w:bookmarkEnd w:id="0"/>
      <w:bookmarkEnd w:id="1"/>
      <w:bookmarkEnd w:id="2"/>
      <w:bookmarkEnd w:id="12"/>
    </w:p>
    <w:p w14:paraId="01FB640F" w14:textId="2F29050B" w:rsidR="00B63758" w:rsidRPr="00D32FE7" w:rsidRDefault="00B53AE3" w:rsidP="006F246D">
      <w:pPr>
        <w:spacing w:line="360" w:lineRule="auto"/>
        <w:rPr>
          <w:color w:val="1F1F1F"/>
        </w:rPr>
      </w:pPr>
      <w:r w:rsidRPr="00D32FE7">
        <w:rPr>
          <w:color w:val="1F1F1F"/>
        </w:rPr>
        <w:t>DPA</w:t>
      </w:r>
      <w:r w:rsidR="00560543" w:rsidRPr="00D32FE7">
        <w:rPr>
          <w:color w:val="1F1F1F"/>
        </w:rPr>
        <w:t>’</w:t>
      </w:r>
      <w:r w:rsidR="300DF163" w:rsidRPr="00D32FE7">
        <w:rPr>
          <w:color w:val="1F1F1F"/>
        </w:rPr>
        <w:t>s submission highlights</w:t>
      </w:r>
      <w:r w:rsidR="00DA1BC5" w:rsidRPr="00D32FE7">
        <w:rPr>
          <w:color w:val="1F1F1F"/>
        </w:rPr>
        <w:t xml:space="preserve"> </w:t>
      </w:r>
      <w:r w:rsidR="00705931" w:rsidRPr="00D32FE7">
        <w:rPr>
          <w:color w:val="1F1F1F"/>
        </w:rPr>
        <w:t xml:space="preserve">to the Committee </w:t>
      </w:r>
      <w:r w:rsidR="007E191F" w:rsidRPr="00D32FE7">
        <w:rPr>
          <w:color w:val="1F1F1F"/>
        </w:rPr>
        <w:t xml:space="preserve">the perspectives of </w:t>
      </w:r>
      <w:r w:rsidR="00EE2F95" w:rsidRPr="00D32FE7">
        <w:rPr>
          <w:color w:val="1F1F1F"/>
        </w:rPr>
        <w:t>tāngata</w:t>
      </w:r>
      <w:r w:rsidR="00BD1D91" w:rsidRPr="00D32FE7">
        <w:rPr>
          <w:color w:val="1F1F1F"/>
        </w:rPr>
        <w:t xml:space="preserve"> whaikaha </w:t>
      </w:r>
      <w:r w:rsidR="00C26B93" w:rsidRPr="00D32FE7">
        <w:rPr>
          <w:color w:val="1F1F1F"/>
        </w:rPr>
        <w:t>Māori disabled</w:t>
      </w:r>
      <w:r w:rsidR="00C871E9" w:rsidRPr="00D32FE7">
        <w:rPr>
          <w:color w:val="1F1F1F"/>
        </w:rPr>
        <w:t>,</w:t>
      </w:r>
      <w:r w:rsidR="007E191F" w:rsidRPr="00D32FE7">
        <w:rPr>
          <w:color w:val="1F1F1F"/>
        </w:rPr>
        <w:t xml:space="preserve"> </w:t>
      </w:r>
      <w:proofErr w:type="spellStart"/>
      <w:r w:rsidR="007E191F" w:rsidRPr="00D32FE7">
        <w:rPr>
          <w:color w:val="1F1F1F"/>
        </w:rPr>
        <w:t>tagata</w:t>
      </w:r>
      <w:proofErr w:type="spellEnd"/>
      <w:r w:rsidR="007E191F" w:rsidRPr="00D32FE7">
        <w:rPr>
          <w:color w:val="1F1F1F"/>
        </w:rPr>
        <w:t xml:space="preserve"> </w:t>
      </w:r>
      <w:proofErr w:type="spellStart"/>
      <w:r w:rsidR="00C26B93" w:rsidRPr="00D32FE7">
        <w:rPr>
          <w:color w:val="1F1F1F"/>
        </w:rPr>
        <w:t>S</w:t>
      </w:r>
      <w:r w:rsidR="007E191F" w:rsidRPr="00D32FE7">
        <w:rPr>
          <w:color w:val="1F1F1F"/>
        </w:rPr>
        <w:t>a’ilimalo</w:t>
      </w:r>
      <w:proofErr w:type="spellEnd"/>
      <w:r w:rsidR="007E191F" w:rsidRPr="00D32FE7">
        <w:rPr>
          <w:color w:val="1F1F1F"/>
        </w:rPr>
        <w:t xml:space="preserve"> </w:t>
      </w:r>
      <w:proofErr w:type="spellStart"/>
      <w:r w:rsidR="00370FCD" w:rsidRPr="00D32FE7">
        <w:rPr>
          <w:color w:val="1F1F1F"/>
        </w:rPr>
        <w:t>Pasefika</w:t>
      </w:r>
      <w:proofErr w:type="spellEnd"/>
      <w:r w:rsidR="00370FCD" w:rsidRPr="00D32FE7">
        <w:rPr>
          <w:color w:val="1F1F1F"/>
        </w:rPr>
        <w:t xml:space="preserve"> </w:t>
      </w:r>
      <w:r w:rsidR="007E191F" w:rsidRPr="00D32FE7">
        <w:rPr>
          <w:color w:val="1F1F1F"/>
        </w:rPr>
        <w:t>disabled</w:t>
      </w:r>
      <w:r w:rsidR="00D42FC9" w:rsidRPr="00D32FE7">
        <w:rPr>
          <w:color w:val="1F1F1F"/>
        </w:rPr>
        <w:t>, Asian disabled</w:t>
      </w:r>
      <w:r w:rsidR="007E191F" w:rsidRPr="00D32FE7">
        <w:rPr>
          <w:color w:val="1F1F1F"/>
        </w:rPr>
        <w:t xml:space="preserve"> and ethnic disabled communities</w:t>
      </w:r>
      <w:r w:rsidR="003C3FA2" w:rsidRPr="00D32FE7">
        <w:rPr>
          <w:color w:val="1F1F1F"/>
        </w:rPr>
        <w:t>.  The term “</w:t>
      </w:r>
      <w:r w:rsidR="00D453BA" w:rsidRPr="00D32FE7">
        <w:rPr>
          <w:color w:val="1F1F1F"/>
        </w:rPr>
        <w:t>Māori, Pacific, Asian and ethnic di</w:t>
      </w:r>
      <w:r w:rsidR="00B24D0E" w:rsidRPr="00D32FE7">
        <w:rPr>
          <w:color w:val="1F1F1F"/>
        </w:rPr>
        <w:t>sabled</w:t>
      </w:r>
      <w:r w:rsidR="003C3FA2" w:rsidRPr="00D32FE7">
        <w:rPr>
          <w:color w:val="1F1F1F"/>
        </w:rPr>
        <w:t xml:space="preserve">” will be used </w:t>
      </w:r>
      <w:r w:rsidR="00C856DB" w:rsidRPr="00D32FE7">
        <w:rPr>
          <w:color w:val="1F1F1F"/>
        </w:rPr>
        <w:t xml:space="preserve">for </w:t>
      </w:r>
      <w:r w:rsidR="003C3FA2" w:rsidRPr="00D32FE7">
        <w:rPr>
          <w:color w:val="1F1F1F"/>
        </w:rPr>
        <w:t>this group</w:t>
      </w:r>
      <w:r w:rsidR="00B557D3">
        <w:rPr>
          <w:color w:val="1F1F1F"/>
        </w:rPr>
        <w:t>ing</w:t>
      </w:r>
      <w:r w:rsidR="003C3FA2" w:rsidRPr="00D32FE7">
        <w:rPr>
          <w:color w:val="1F1F1F"/>
        </w:rPr>
        <w:t>.</w:t>
      </w:r>
      <w:r w:rsidR="008332D9" w:rsidRPr="00D32FE7">
        <w:rPr>
          <w:color w:val="1F1F1F"/>
        </w:rPr>
        <w:t xml:space="preserve"> </w:t>
      </w:r>
      <w:r w:rsidR="007E191F" w:rsidRPr="00D32FE7">
        <w:rPr>
          <w:color w:val="1F1F1F"/>
        </w:rPr>
        <w:t xml:space="preserve"> </w:t>
      </w:r>
      <w:r w:rsidR="00352B7C" w:rsidRPr="00D32FE7">
        <w:rPr>
          <w:color w:val="1F1F1F"/>
        </w:rPr>
        <w:t>T</w:t>
      </w:r>
      <w:r w:rsidR="008332D9" w:rsidRPr="00D32FE7">
        <w:rPr>
          <w:color w:val="1F1F1F"/>
        </w:rPr>
        <w:t xml:space="preserve">he </w:t>
      </w:r>
      <w:r w:rsidR="000320EF" w:rsidRPr="00D32FE7">
        <w:rPr>
          <w:color w:val="1F1F1F"/>
        </w:rPr>
        <w:t xml:space="preserve">intersectional </w:t>
      </w:r>
      <w:r w:rsidR="00DA1BC5" w:rsidRPr="00D32FE7">
        <w:rPr>
          <w:color w:val="1F1F1F"/>
        </w:rPr>
        <w:t>perspective</w:t>
      </w:r>
      <w:r w:rsidR="00D72AC1" w:rsidRPr="00D32FE7">
        <w:rPr>
          <w:color w:val="1F1F1F"/>
        </w:rPr>
        <w:t>s</w:t>
      </w:r>
      <w:r w:rsidR="00DA1BC5" w:rsidRPr="00D32FE7">
        <w:rPr>
          <w:color w:val="1F1F1F"/>
        </w:rPr>
        <w:t xml:space="preserve"> </w:t>
      </w:r>
      <w:r w:rsidR="00B63758" w:rsidRPr="00D32FE7">
        <w:rPr>
          <w:color w:val="1F1F1F"/>
        </w:rPr>
        <w:t xml:space="preserve">of disability </w:t>
      </w:r>
      <w:r w:rsidR="001957F3" w:rsidRPr="00D32FE7">
        <w:rPr>
          <w:color w:val="1F1F1F"/>
        </w:rPr>
        <w:t xml:space="preserve">and </w:t>
      </w:r>
      <w:r w:rsidR="00B63758" w:rsidRPr="00D32FE7">
        <w:rPr>
          <w:color w:val="1F1F1F"/>
        </w:rPr>
        <w:t xml:space="preserve">race </w:t>
      </w:r>
      <w:r w:rsidR="00FE5912" w:rsidRPr="00D32FE7">
        <w:rPr>
          <w:color w:val="1F1F1F"/>
        </w:rPr>
        <w:t>h</w:t>
      </w:r>
      <w:r w:rsidR="00117F27" w:rsidRPr="00D32FE7">
        <w:rPr>
          <w:color w:val="1F1F1F"/>
        </w:rPr>
        <w:t xml:space="preserve">ighlight the potential and importance of an intersectional </w:t>
      </w:r>
      <w:r w:rsidR="00C871E9" w:rsidRPr="00D32FE7">
        <w:rPr>
          <w:color w:val="1F1F1F"/>
        </w:rPr>
        <w:t>approach,</w:t>
      </w:r>
      <w:r w:rsidR="00117F27" w:rsidRPr="00D32FE7">
        <w:rPr>
          <w:color w:val="1F1F1F"/>
        </w:rPr>
        <w:t xml:space="preserve"> and </w:t>
      </w:r>
      <w:r w:rsidR="00FB1735" w:rsidRPr="00D32FE7">
        <w:rPr>
          <w:color w:val="1F1F1F"/>
        </w:rPr>
        <w:t>r</w:t>
      </w:r>
      <w:r w:rsidR="00B66FCB" w:rsidRPr="00D32FE7">
        <w:rPr>
          <w:color w:val="1F1F1F"/>
        </w:rPr>
        <w:t xml:space="preserve">ecommendations are based on the </w:t>
      </w:r>
      <w:r w:rsidR="00FE5912" w:rsidRPr="00D32FE7">
        <w:rPr>
          <w:color w:val="1F1F1F"/>
        </w:rPr>
        <w:t xml:space="preserve">report of </w:t>
      </w:r>
      <w:r w:rsidR="00A567C6" w:rsidRPr="00D32FE7">
        <w:rPr>
          <w:color w:val="1F1F1F"/>
        </w:rPr>
        <w:t>a</w:t>
      </w:r>
      <w:r w:rsidR="00FE5912" w:rsidRPr="00D32FE7">
        <w:rPr>
          <w:color w:val="1F1F1F"/>
        </w:rPr>
        <w:t xml:space="preserve"> Special Rapporteur</w:t>
      </w:r>
      <w:r w:rsidR="00446F14" w:rsidRPr="00D32FE7">
        <w:rPr>
          <w:color w:val="1F1F1F"/>
        </w:rPr>
        <w:t xml:space="preserve"> (Ashwini, 2025)</w:t>
      </w:r>
      <w:r w:rsidR="008046D2" w:rsidRPr="00D32FE7">
        <w:rPr>
          <w:color w:val="1F1F1F"/>
        </w:rPr>
        <w:t>.</w:t>
      </w:r>
      <w:r w:rsidR="00705931" w:rsidRPr="00D32FE7">
        <w:rPr>
          <w:rStyle w:val="FootnoteReference"/>
          <w:color w:val="1F1F1F"/>
        </w:rPr>
        <w:footnoteReference w:id="2"/>
      </w:r>
    </w:p>
    <w:p w14:paraId="141D0171" w14:textId="51D6EB5F" w:rsidR="00A714A6" w:rsidRPr="00D32FE7" w:rsidRDefault="00C615C1" w:rsidP="006F246D">
      <w:pPr>
        <w:spacing w:line="360" w:lineRule="auto"/>
      </w:pPr>
      <w:r w:rsidRPr="00D32FE7">
        <w:rPr>
          <w:color w:val="1F1F1F"/>
        </w:rPr>
        <w:t xml:space="preserve">We will refer to CERD Articles and the </w:t>
      </w:r>
      <w:r w:rsidR="00A259DE" w:rsidRPr="00D32FE7">
        <w:rPr>
          <w:color w:val="1F1F1F"/>
        </w:rPr>
        <w:t xml:space="preserve">impacts </w:t>
      </w:r>
      <w:r w:rsidR="005F7538" w:rsidRPr="00D32FE7">
        <w:rPr>
          <w:color w:val="1F1F1F"/>
        </w:rPr>
        <w:t>of</w:t>
      </w:r>
      <w:r w:rsidR="476D35BF" w:rsidRPr="00D32FE7">
        <w:rPr>
          <w:color w:val="1F1F1F"/>
        </w:rPr>
        <w:t xml:space="preserve"> the</w:t>
      </w:r>
      <w:r w:rsidR="005F7538" w:rsidRPr="00D32FE7">
        <w:rPr>
          <w:color w:val="1F1F1F"/>
        </w:rPr>
        <w:t xml:space="preserve"> </w:t>
      </w:r>
      <w:r w:rsidR="00A651C5" w:rsidRPr="00D32FE7">
        <w:rPr>
          <w:color w:val="1F1F1F"/>
        </w:rPr>
        <w:t xml:space="preserve">State </w:t>
      </w:r>
      <w:r w:rsidR="000A5E0B" w:rsidRPr="00D32FE7">
        <w:rPr>
          <w:color w:val="1F1F1F"/>
        </w:rPr>
        <w:t xml:space="preserve">Party </w:t>
      </w:r>
      <w:r w:rsidR="00A14926" w:rsidRPr="00D32FE7">
        <w:rPr>
          <w:color w:val="1F1F1F"/>
        </w:rPr>
        <w:t xml:space="preserve">actions </w:t>
      </w:r>
      <w:r w:rsidR="005F7538" w:rsidRPr="00D32FE7">
        <w:rPr>
          <w:color w:val="1F1F1F"/>
        </w:rPr>
        <w:t xml:space="preserve">that </w:t>
      </w:r>
      <w:r w:rsidR="00536288" w:rsidRPr="00D32FE7">
        <w:rPr>
          <w:color w:val="1F1F1F"/>
        </w:rPr>
        <w:t>have negative</w:t>
      </w:r>
      <w:r w:rsidR="00114942" w:rsidRPr="00D32FE7">
        <w:rPr>
          <w:color w:val="1F1F1F"/>
        </w:rPr>
        <w:t xml:space="preserve">ly </w:t>
      </w:r>
      <w:r w:rsidR="005A3AD0" w:rsidRPr="00D32FE7">
        <w:rPr>
          <w:color w:val="1F1F1F"/>
        </w:rPr>
        <w:t>r</w:t>
      </w:r>
      <w:r w:rsidR="00114942" w:rsidRPr="00D32FE7">
        <w:rPr>
          <w:color w:val="1F1F1F"/>
        </w:rPr>
        <w:t>acialised disabled people</w:t>
      </w:r>
      <w:r w:rsidR="00A14926" w:rsidRPr="00D32FE7">
        <w:rPr>
          <w:color w:val="1F1F1F"/>
        </w:rPr>
        <w:t xml:space="preserve">.  </w:t>
      </w:r>
      <w:r w:rsidR="00B81FF1" w:rsidRPr="00D32FE7">
        <w:t xml:space="preserve">Our recommendations will </w:t>
      </w:r>
      <w:r w:rsidR="00A714A6" w:rsidRPr="00D32FE7">
        <w:t>be based on</w:t>
      </w:r>
      <w:r w:rsidR="113CDE3E" w:rsidRPr="00D32FE7">
        <w:t xml:space="preserve"> the</w:t>
      </w:r>
      <w:r w:rsidR="00A714A6" w:rsidRPr="00D32FE7">
        <w:t xml:space="preserve"> </w:t>
      </w:r>
      <w:r w:rsidR="00C65F16" w:rsidRPr="00D32FE7">
        <w:t>State Party</w:t>
      </w:r>
      <w:r w:rsidR="00A714A6" w:rsidRPr="00D32FE7">
        <w:t xml:space="preserve"> repealing, removing or </w:t>
      </w:r>
      <w:r w:rsidR="00D4387C" w:rsidRPr="00D32FE7">
        <w:t>ceasing</w:t>
      </w:r>
      <w:r w:rsidR="00A714A6" w:rsidRPr="00D32FE7">
        <w:t xml:space="preserve"> </w:t>
      </w:r>
      <w:r w:rsidR="00B02851" w:rsidRPr="00D32FE7">
        <w:t xml:space="preserve">harmful pieces of legislation </w:t>
      </w:r>
      <w:r w:rsidR="0066493C" w:rsidRPr="00D32FE7">
        <w:t>and</w:t>
      </w:r>
      <w:r w:rsidR="00B02851" w:rsidRPr="00D32FE7">
        <w:t xml:space="preserve"> </w:t>
      </w:r>
      <w:r w:rsidR="00D4387C" w:rsidRPr="00D32FE7">
        <w:t xml:space="preserve">funding and </w:t>
      </w:r>
      <w:r w:rsidR="007F6D23" w:rsidRPr="00D32FE7">
        <w:t>resourcing to</w:t>
      </w:r>
      <w:r w:rsidR="00D4387C" w:rsidRPr="00D32FE7">
        <w:t xml:space="preserve"> </w:t>
      </w:r>
      <w:r w:rsidR="00DD1EEC" w:rsidRPr="00D32FE7">
        <w:t xml:space="preserve">improve the situation of </w:t>
      </w:r>
      <w:r w:rsidR="00B24D0E" w:rsidRPr="00D32FE7">
        <w:t xml:space="preserve">Māori, Pacific, Asian and ethnic </w:t>
      </w:r>
      <w:r w:rsidR="007F6D23" w:rsidRPr="00D32FE7">
        <w:t>disabled</w:t>
      </w:r>
      <w:r w:rsidR="0098106F" w:rsidRPr="00D32FE7">
        <w:t>.</w:t>
      </w:r>
    </w:p>
    <w:p w14:paraId="59CAA601" w14:textId="153E89BC" w:rsidR="00C615C1" w:rsidRPr="00D32FE7" w:rsidRDefault="000A22C0" w:rsidP="006F246D">
      <w:pPr>
        <w:spacing w:line="360" w:lineRule="auto"/>
        <w:rPr>
          <w:color w:val="000000" w:themeColor="text1"/>
        </w:rPr>
      </w:pPr>
      <w:r w:rsidRPr="00D32FE7">
        <w:t>In relation to i</w:t>
      </w:r>
      <w:r w:rsidR="0098106F" w:rsidRPr="00D32FE7">
        <w:t>ntersectionality</w:t>
      </w:r>
      <w:r w:rsidR="00FB45BD" w:rsidRPr="00D32FE7">
        <w:t xml:space="preserve">, </w:t>
      </w:r>
      <w:r w:rsidR="00B24D0E" w:rsidRPr="00D32FE7">
        <w:t>Māori, Pacific, Asian and ethnic disabled</w:t>
      </w:r>
      <w:r w:rsidR="00FB45BD" w:rsidRPr="00D32FE7">
        <w:t xml:space="preserve"> </w:t>
      </w:r>
      <w:r w:rsidR="00D20EBC" w:rsidRPr="00D32FE7">
        <w:t xml:space="preserve">face additional racial </w:t>
      </w:r>
      <w:r w:rsidR="00DB3565" w:rsidRPr="00D32FE7">
        <w:t xml:space="preserve">discrimination, stigmas and prejudice on </w:t>
      </w:r>
      <w:r w:rsidR="002C4096" w:rsidRPr="00D32FE7">
        <w:t>many</w:t>
      </w:r>
      <w:r w:rsidR="00DB3565" w:rsidRPr="00D32FE7">
        <w:t xml:space="preserve"> levels</w:t>
      </w:r>
      <w:r w:rsidR="34FD09A9" w:rsidRPr="00D32FE7">
        <w:t xml:space="preserve"> when</w:t>
      </w:r>
      <w:r w:rsidR="00DB3565" w:rsidRPr="00D32FE7">
        <w:t xml:space="preserve"> </w:t>
      </w:r>
      <w:r w:rsidR="00FB45BD" w:rsidRPr="00D32FE7">
        <w:t xml:space="preserve">encountering </w:t>
      </w:r>
      <w:r w:rsidR="00DB3565" w:rsidRPr="00D32FE7">
        <w:t xml:space="preserve">barriers to healthcare, education, </w:t>
      </w:r>
      <w:r w:rsidR="005C4370" w:rsidRPr="00D32FE7">
        <w:t xml:space="preserve">employment, disability </w:t>
      </w:r>
      <w:r w:rsidR="00571401" w:rsidRPr="00D32FE7">
        <w:t xml:space="preserve">support services, </w:t>
      </w:r>
      <w:r w:rsidR="00C93EE8" w:rsidRPr="00D32FE7">
        <w:t xml:space="preserve">mental health services, </w:t>
      </w:r>
      <w:r w:rsidR="004E217C" w:rsidRPr="00D32FE7">
        <w:t>information technology</w:t>
      </w:r>
      <w:r w:rsidR="00DB3565" w:rsidRPr="00D32FE7">
        <w:t xml:space="preserve">, </w:t>
      </w:r>
      <w:r w:rsidR="008345FE" w:rsidRPr="00D32FE7">
        <w:rPr>
          <w:color w:val="000000" w:themeColor="text1"/>
        </w:rPr>
        <w:t>inaccessible</w:t>
      </w:r>
      <w:r w:rsidR="004E217C" w:rsidRPr="00D32FE7">
        <w:rPr>
          <w:color w:val="000000" w:themeColor="text1"/>
        </w:rPr>
        <w:t xml:space="preserve"> and</w:t>
      </w:r>
      <w:r w:rsidR="008345FE" w:rsidRPr="00D32FE7">
        <w:rPr>
          <w:color w:val="000000" w:themeColor="text1"/>
        </w:rPr>
        <w:t xml:space="preserve"> unhealthy homes</w:t>
      </w:r>
      <w:r w:rsidR="00DB3565" w:rsidRPr="00D32FE7">
        <w:t>, income</w:t>
      </w:r>
      <w:r w:rsidR="009E6E32" w:rsidRPr="00D32FE7">
        <w:t xml:space="preserve"> security reductions</w:t>
      </w:r>
      <w:r w:rsidR="00DB3565" w:rsidRPr="00D32FE7">
        <w:t>, justice and violence prevention/support</w:t>
      </w:r>
      <w:r w:rsidR="00DB3565" w:rsidRPr="00D32FE7">
        <w:rPr>
          <w:color w:val="000000" w:themeColor="text1"/>
        </w:rPr>
        <w:t>, rising living costs, increased rents, digital inequities</w:t>
      </w:r>
      <w:r w:rsidR="008345FE" w:rsidRPr="00D32FE7">
        <w:rPr>
          <w:color w:val="000000" w:themeColor="text1"/>
        </w:rPr>
        <w:t xml:space="preserve"> and reduced</w:t>
      </w:r>
      <w:r w:rsidR="00DB3565" w:rsidRPr="00D32FE7">
        <w:rPr>
          <w:color w:val="000000" w:themeColor="text1"/>
        </w:rPr>
        <w:t xml:space="preserve"> disability funding.</w:t>
      </w:r>
    </w:p>
    <w:p w14:paraId="58E20874" w14:textId="318BBB44" w:rsidR="00F8358E" w:rsidRPr="00D32FE7" w:rsidRDefault="00DA1BC5" w:rsidP="006F246D">
      <w:pPr>
        <w:pStyle w:val="Heading1"/>
        <w:spacing w:after="0" w:line="360" w:lineRule="auto"/>
        <w:rPr>
          <w:rFonts w:cs="Arial"/>
        </w:rPr>
      </w:pPr>
      <w:bookmarkStart w:id="13" w:name="_heading=h.nl3mn4ax2rmf" w:colFirst="0" w:colLast="0"/>
      <w:bookmarkStart w:id="14" w:name="_Toc176797586"/>
      <w:bookmarkStart w:id="15" w:name="_Toc211674549"/>
      <w:bookmarkStart w:id="16" w:name="_Toc211859565"/>
      <w:bookmarkStart w:id="17" w:name="_Toc211869822"/>
      <w:bookmarkEnd w:id="13"/>
      <w:r w:rsidRPr="00D32FE7">
        <w:rPr>
          <w:rFonts w:cs="Arial"/>
        </w:rPr>
        <w:t>Mihi (Acknowledgement)</w:t>
      </w:r>
      <w:bookmarkEnd w:id="14"/>
      <w:bookmarkEnd w:id="15"/>
      <w:r w:rsidR="003851F3" w:rsidRPr="00D32FE7">
        <w:rPr>
          <w:rStyle w:val="FootnoteReference"/>
          <w:rFonts w:cs="Arial"/>
        </w:rPr>
        <w:footnoteReference w:id="3"/>
      </w:r>
      <w:bookmarkEnd w:id="16"/>
      <w:bookmarkEnd w:id="17"/>
    </w:p>
    <w:p w14:paraId="73C1ECBB" w14:textId="1C7BDC1E" w:rsidR="008E5491" w:rsidRPr="00D32FE7" w:rsidRDefault="008E5491" w:rsidP="006F246D">
      <w:pPr>
        <w:spacing w:line="360" w:lineRule="auto"/>
      </w:pPr>
      <w:r w:rsidRPr="00D32FE7">
        <w:t xml:space="preserve">He mihi </w:t>
      </w:r>
      <w:proofErr w:type="spellStart"/>
      <w:r w:rsidRPr="00D32FE7">
        <w:t>tuatahi</w:t>
      </w:r>
      <w:proofErr w:type="spellEnd"/>
      <w:r w:rsidRPr="00D32FE7">
        <w:t xml:space="preserve"> ki a </w:t>
      </w:r>
      <w:proofErr w:type="spellStart"/>
      <w:r w:rsidR="003B7018" w:rsidRPr="00D32FE7">
        <w:t>Ranginui</w:t>
      </w:r>
      <w:proofErr w:type="spellEnd"/>
      <w:r w:rsidR="003B7018" w:rsidRPr="00D32FE7">
        <w:t xml:space="preserve"> </w:t>
      </w:r>
      <w:proofErr w:type="spellStart"/>
      <w:r w:rsidR="003B7018" w:rsidRPr="00D32FE7">
        <w:t>rāua</w:t>
      </w:r>
      <w:proofErr w:type="spellEnd"/>
      <w:r w:rsidR="003B7018" w:rsidRPr="00D32FE7">
        <w:t xml:space="preserve"> ko </w:t>
      </w:r>
      <w:proofErr w:type="spellStart"/>
      <w:r w:rsidRPr="00D32FE7">
        <w:t>Papatūānuku</w:t>
      </w:r>
      <w:proofErr w:type="spellEnd"/>
      <w:r w:rsidRPr="00D32FE7">
        <w:t xml:space="preserve"> (First acknowledgement is</w:t>
      </w:r>
      <w:r w:rsidR="00A55031" w:rsidRPr="00D32FE7">
        <w:t xml:space="preserve"> to</w:t>
      </w:r>
      <w:r w:rsidRPr="00D32FE7">
        <w:t xml:space="preserve"> </w:t>
      </w:r>
      <w:r w:rsidR="003B7018" w:rsidRPr="00D32FE7">
        <w:t>the Sky Above and Earth Below</w:t>
      </w:r>
      <w:r w:rsidRPr="00D32FE7">
        <w:t>)</w:t>
      </w:r>
    </w:p>
    <w:p w14:paraId="71A3B0AD" w14:textId="3732F670" w:rsidR="008E5491" w:rsidRPr="00D32FE7" w:rsidRDefault="008E5491" w:rsidP="006F246D">
      <w:pPr>
        <w:spacing w:line="360" w:lineRule="auto"/>
      </w:pPr>
      <w:r w:rsidRPr="00D32FE7">
        <w:t xml:space="preserve">He mihi </w:t>
      </w:r>
      <w:proofErr w:type="spellStart"/>
      <w:r w:rsidRPr="00D32FE7">
        <w:t>tuarua</w:t>
      </w:r>
      <w:proofErr w:type="spellEnd"/>
      <w:r w:rsidRPr="00D32FE7">
        <w:t xml:space="preserve"> ki ngā </w:t>
      </w:r>
      <w:r w:rsidR="00EE2F95" w:rsidRPr="00D32FE7">
        <w:t>tāngata</w:t>
      </w:r>
      <w:r w:rsidR="00D02C80" w:rsidRPr="00D32FE7">
        <w:t xml:space="preserve"> </w:t>
      </w:r>
      <w:r w:rsidRPr="00D32FE7">
        <w:t xml:space="preserve">whaikaha </w:t>
      </w:r>
      <w:proofErr w:type="spellStart"/>
      <w:r w:rsidR="00D02C80" w:rsidRPr="00D32FE7">
        <w:t>katoa</w:t>
      </w:r>
      <w:proofErr w:type="spellEnd"/>
      <w:r w:rsidR="00D02C80" w:rsidRPr="00D32FE7">
        <w:t xml:space="preserve"> </w:t>
      </w:r>
      <w:proofErr w:type="spellStart"/>
      <w:r w:rsidRPr="00D32FE7">
        <w:t>kua</w:t>
      </w:r>
      <w:proofErr w:type="spellEnd"/>
      <w:r w:rsidRPr="00D32FE7">
        <w:t xml:space="preserve"> </w:t>
      </w:r>
      <w:proofErr w:type="spellStart"/>
      <w:r w:rsidRPr="00D32FE7">
        <w:t>ngāro</w:t>
      </w:r>
      <w:proofErr w:type="spellEnd"/>
      <w:r w:rsidRPr="00D32FE7">
        <w:t xml:space="preserve"> ki te </w:t>
      </w:r>
      <w:proofErr w:type="spellStart"/>
      <w:r w:rsidRPr="00D32FE7">
        <w:t>pō</w:t>
      </w:r>
      <w:proofErr w:type="spellEnd"/>
      <w:r w:rsidRPr="00D32FE7">
        <w:t xml:space="preserve">, </w:t>
      </w:r>
      <w:proofErr w:type="spellStart"/>
      <w:r w:rsidRPr="00D32FE7">
        <w:t>moe</w:t>
      </w:r>
      <w:proofErr w:type="spellEnd"/>
      <w:r w:rsidRPr="00D32FE7">
        <w:t xml:space="preserve"> mārie (Second acknowledgement is to </w:t>
      </w:r>
      <w:r w:rsidR="00D02C80" w:rsidRPr="00D32FE7">
        <w:t xml:space="preserve">disabled friends and family </w:t>
      </w:r>
      <w:r w:rsidRPr="00D32FE7">
        <w:t>who have passed on, rest peacefully)</w:t>
      </w:r>
    </w:p>
    <w:p w14:paraId="2FBDC8AC" w14:textId="75586B5D" w:rsidR="008E5491" w:rsidRPr="00D32FE7" w:rsidRDefault="008E5491" w:rsidP="006F246D">
      <w:pPr>
        <w:spacing w:line="360" w:lineRule="auto"/>
      </w:pPr>
      <w:r w:rsidRPr="00D32FE7">
        <w:t xml:space="preserve">He mihi </w:t>
      </w:r>
      <w:proofErr w:type="spellStart"/>
      <w:r w:rsidRPr="00D32FE7">
        <w:t>tuatoru</w:t>
      </w:r>
      <w:proofErr w:type="spellEnd"/>
      <w:r w:rsidRPr="00D32FE7">
        <w:t xml:space="preserve"> ki ngā </w:t>
      </w:r>
      <w:r w:rsidR="00EE2F95" w:rsidRPr="00D32FE7">
        <w:t>tāngata</w:t>
      </w:r>
      <w:r w:rsidRPr="00D32FE7">
        <w:t xml:space="preserve"> whaikaha Māori, ki </w:t>
      </w:r>
      <w:r w:rsidR="0036469C" w:rsidRPr="00D32FE7">
        <w:t>te</w:t>
      </w:r>
      <w:r w:rsidRPr="00D32FE7">
        <w:t xml:space="preserve"> </w:t>
      </w:r>
      <w:r w:rsidR="00062B25">
        <w:t>National President</w:t>
      </w:r>
      <w:r w:rsidRPr="00D32FE7">
        <w:t xml:space="preserve"> </w:t>
      </w:r>
      <w:r w:rsidR="003C7BF8" w:rsidRPr="00D32FE7">
        <w:t xml:space="preserve">Kera Sherwood-O’Regan </w:t>
      </w:r>
      <w:r w:rsidR="0036469C" w:rsidRPr="00D32FE7">
        <w:t xml:space="preserve">me te </w:t>
      </w:r>
      <w:r w:rsidR="006B4B1D">
        <w:t>Chief Executive</w:t>
      </w:r>
      <w:r w:rsidR="00266DCD" w:rsidRPr="00D32FE7">
        <w:t xml:space="preserve"> </w:t>
      </w:r>
      <w:r w:rsidRPr="00D32FE7">
        <w:t xml:space="preserve">Mojo Mathers, ki </w:t>
      </w:r>
      <w:proofErr w:type="spellStart"/>
      <w:r w:rsidRPr="00D32FE7">
        <w:t>nga</w:t>
      </w:r>
      <w:proofErr w:type="spellEnd"/>
      <w:r w:rsidRPr="00D32FE7">
        <w:t xml:space="preserve"> </w:t>
      </w:r>
      <w:proofErr w:type="spellStart"/>
      <w:r w:rsidR="001C208C" w:rsidRPr="00D32FE7">
        <w:t>rangatira</w:t>
      </w:r>
      <w:proofErr w:type="spellEnd"/>
      <w:r w:rsidR="001C208C" w:rsidRPr="00D32FE7">
        <w:t xml:space="preserve"> </w:t>
      </w:r>
      <w:r w:rsidRPr="00D32FE7">
        <w:t>whaikaha</w:t>
      </w:r>
      <w:r w:rsidR="006B4B1D">
        <w:t>/hau</w:t>
      </w:r>
      <w:r w:rsidR="006B4B1D" w:rsidRPr="00D32FE7">
        <w:t>ā</w:t>
      </w:r>
      <w:r w:rsidR="006B4B1D">
        <w:t xml:space="preserve">, </w:t>
      </w:r>
      <w:r w:rsidRPr="00D32FE7">
        <w:t xml:space="preserve">ka </w:t>
      </w:r>
      <w:proofErr w:type="spellStart"/>
      <w:r w:rsidRPr="00D32FE7">
        <w:t>mua</w:t>
      </w:r>
      <w:proofErr w:type="spellEnd"/>
      <w:r w:rsidRPr="00D32FE7">
        <w:t xml:space="preserve"> ka muri – he </w:t>
      </w:r>
      <w:proofErr w:type="spellStart"/>
      <w:r w:rsidR="004E44AD" w:rsidRPr="00D32FE7">
        <w:t>puna</w:t>
      </w:r>
      <w:proofErr w:type="spellEnd"/>
      <w:r w:rsidR="004E44AD" w:rsidRPr="00D32FE7">
        <w:t xml:space="preserve"> </w:t>
      </w:r>
      <w:proofErr w:type="spellStart"/>
      <w:r w:rsidR="004E44AD" w:rsidRPr="00D32FE7">
        <w:t>oranga</w:t>
      </w:r>
      <w:proofErr w:type="spellEnd"/>
      <w:r w:rsidR="004E44AD" w:rsidRPr="00D32FE7">
        <w:t xml:space="preserve"> </w:t>
      </w:r>
      <w:proofErr w:type="spellStart"/>
      <w:r w:rsidR="00E85772" w:rsidRPr="00D32FE7">
        <w:t>m</w:t>
      </w:r>
      <w:r w:rsidRPr="00D32FE7">
        <w:t>ātou</w:t>
      </w:r>
      <w:proofErr w:type="spellEnd"/>
      <w:r w:rsidRPr="00D32FE7">
        <w:t xml:space="preserve"> (Third acknowledgement is to</w:t>
      </w:r>
      <w:r w:rsidR="00D70A70" w:rsidRPr="00D32FE7">
        <w:t xml:space="preserve"> Māori disabled, </w:t>
      </w:r>
      <w:r w:rsidRPr="00D32FE7">
        <w:t xml:space="preserve">to our </w:t>
      </w:r>
      <w:r w:rsidR="00D70A70" w:rsidRPr="00D32FE7">
        <w:t xml:space="preserve">National President Kera Sherwood-O’Regan and </w:t>
      </w:r>
      <w:r w:rsidRPr="00D32FE7">
        <w:t xml:space="preserve">Chief Executive Mojo Mathers, to </w:t>
      </w:r>
      <w:r w:rsidR="00E85772" w:rsidRPr="00D32FE7">
        <w:t xml:space="preserve">our </w:t>
      </w:r>
      <w:r w:rsidRPr="00D32FE7">
        <w:t xml:space="preserve">disabled </w:t>
      </w:r>
      <w:r w:rsidR="00E85772" w:rsidRPr="00D32FE7">
        <w:t xml:space="preserve">leaders </w:t>
      </w:r>
      <w:r w:rsidRPr="00D32FE7">
        <w:t>past and present –</w:t>
      </w:r>
      <w:r w:rsidR="00E85772" w:rsidRPr="00D32FE7">
        <w:t xml:space="preserve"> </w:t>
      </w:r>
      <w:r w:rsidR="00C22584" w:rsidRPr="00D32FE7">
        <w:t>you are our springs of wellbeing and life</w:t>
      </w:r>
      <w:r w:rsidRPr="00D32FE7">
        <w:t>)</w:t>
      </w:r>
    </w:p>
    <w:p w14:paraId="4766579F" w14:textId="3EC91A1B" w:rsidR="000255FD" w:rsidRPr="00D32FE7" w:rsidRDefault="008E5491" w:rsidP="006F246D">
      <w:pPr>
        <w:spacing w:line="360" w:lineRule="auto"/>
      </w:pPr>
      <w:proofErr w:type="spellStart"/>
      <w:r w:rsidRPr="00D32FE7">
        <w:t>Nō</w:t>
      </w:r>
      <w:proofErr w:type="spellEnd"/>
      <w:r w:rsidRPr="00D32FE7">
        <w:t xml:space="preserve"> </w:t>
      </w:r>
      <w:proofErr w:type="spellStart"/>
      <w:r w:rsidRPr="00D32FE7">
        <w:t>reira</w:t>
      </w:r>
      <w:proofErr w:type="spellEnd"/>
      <w:r w:rsidRPr="00D32FE7">
        <w:t xml:space="preserve">, kia ora mai tatou </w:t>
      </w:r>
      <w:proofErr w:type="spellStart"/>
      <w:r w:rsidRPr="00D32FE7">
        <w:t>katoa</w:t>
      </w:r>
      <w:proofErr w:type="spellEnd"/>
      <w:r w:rsidRPr="00D32FE7">
        <w:t xml:space="preserve"> (Therefore wishing us all </w:t>
      </w:r>
      <w:r w:rsidR="00E565EF" w:rsidRPr="00D32FE7">
        <w:t>life and vitality</w:t>
      </w:r>
      <w:r w:rsidRPr="00D32FE7">
        <w:t>).</w:t>
      </w:r>
    </w:p>
    <w:p w14:paraId="58E20880" w14:textId="42F348AC" w:rsidR="00F8358E" w:rsidRPr="00D32FE7" w:rsidRDefault="00DA1BC5" w:rsidP="006F246D">
      <w:pPr>
        <w:pStyle w:val="Heading1"/>
        <w:spacing w:after="0" w:line="360" w:lineRule="auto"/>
        <w:rPr>
          <w:rFonts w:cs="Arial"/>
        </w:rPr>
      </w:pPr>
      <w:bookmarkStart w:id="18" w:name="_heading=h.6c5z3vdtr6ns" w:colFirst="0" w:colLast="0"/>
      <w:bookmarkStart w:id="19" w:name="_Toc176797587"/>
      <w:bookmarkStart w:id="20" w:name="_Toc211674550"/>
      <w:bookmarkStart w:id="21" w:name="_Toc211859566"/>
      <w:bookmarkStart w:id="22" w:name="_Toc211869823"/>
      <w:bookmarkEnd w:id="18"/>
      <w:r w:rsidRPr="00D32FE7">
        <w:rPr>
          <w:rFonts w:cs="Arial"/>
        </w:rPr>
        <w:t>Introduction</w:t>
      </w:r>
      <w:bookmarkEnd w:id="19"/>
      <w:bookmarkEnd w:id="20"/>
      <w:bookmarkEnd w:id="21"/>
      <w:bookmarkEnd w:id="22"/>
    </w:p>
    <w:p w14:paraId="58E2088D" w14:textId="3E348211" w:rsidR="00F8358E" w:rsidRPr="00D32FE7" w:rsidRDefault="00DA1BC5" w:rsidP="006F246D">
      <w:pPr>
        <w:spacing w:line="360" w:lineRule="auto"/>
      </w:pPr>
      <w:r w:rsidRPr="00D32FE7">
        <w:t xml:space="preserve">DPA </w:t>
      </w:r>
      <w:r w:rsidR="005663D7" w:rsidRPr="00D32FE7">
        <w:t xml:space="preserve">welcomes </w:t>
      </w:r>
      <w:r w:rsidRPr="00D32FE7">
        <w:t xml:space="preserve">the opportunity to present our first </w:t>
      </w:r>
      <w:r w:rsidR="00D7284F" w:rsidRPr="00D32FE7">
        <w:t>shadow</w:t>
      </w:r>
      <w:r w:rsidRPr="00D32FE7">
        <w:t xml:space="preserve"> report to the </w:t>
      </w:r>
      <w:r w:rsidR="00D7284F" w:rsidRPr="00D32FE7">
        <w:t>U</w:t>
      </w:r>
      <w:r w:rsidR="00F670B8" w:rsidRPr="00D32FE7">
        <w:t xml:space="preserve">nited Nations </w:t>
      </w:r>
      <w:r w:rsidRPr="00D32FE7">
        <w:t>Committee</w:t>
      </w:r>
      <w:r w:rsidR="00F670B8" w:rsidRPr="00D32FE7">
        <w:t xml:space="preserve"> on the Elimination of Racial Discrimination</w:t>
      </w:r>
      <w:r w:rsidR="00DD573E" w:rsidRPr="00D32FE7">
        <w:t xml:space="preserve">, highlighting issues raised by </w:t>
      </w:r>
      <w:r w:rsidR="00B24D0E" w:rsidRPr="00D32FE7">
        <w:t>Māori, Pacific, Asian and ethnic disabled</w:t>
      </w:r>
      <w:r w:rsidR="00065DE2" w:rsidRPr="00D32FE7">
        <w:t xml:space="preserve">.  </w:t>
      </w:r>
      <w:r w:rsidRPr="00D32FE7">
        <w:t xml:space="preserve">It follows the structure of </w:t>
      </w:r>
      <w:r w:rsidR="00CD00A3" w:rsidRPr="00D32FE7">
        <w:t>priorities from our communit</w:t>
      </w:r>
      <w:r w:rsidR="004E3601" w:rsidRPr="00D32FE7">
        <w:t>ies</w:t>
      </w:r>
      <w:r w:rsidR="000009DD" w:rsidRPr="00D32FE7">
        <w:t xml:space="preserve"> based on the CERD Articles and an intersectional approach</w:t>
      </w:r>
      <w:r w:rsidRPr="00D32FE7">
        <w:t>.</w:t>
      </w:r>
      <w:r w:rsidR="00E55C95" w:rsidRPr="00D32FE7">
        <w:t xml:space="preserve"> </w:t>
      </w:r>
      <w:r w:rsidR="006A4DC3" w:rsidRPr="00D32FE7">
        <w:t xml:space="preserve">Our focus is on </w:t>
      </w:r>
      <w:r w:rsidR="00B24D0E" w:rsidRPr="00D32FE7">
        <w:t>Māori, Pacific, Asian and ethnic disabled</w:t>
      </w:r>
      <w:r w:rsidR="006A4DC3" w:rsidRPr="00D32FE7">
        <w:t>, but we would not</w:t>
      </w:r>
      <w:r w:rsidR="00994247" w:rsidRPr="00D32FE7">
        <w:t>e</w:t>
      </w:r>
      <w:r w:rsidR="006A4DC3" w:rsidRPr="00D32FE7">
        <w:t xml:space="preserve"> that disabled people face other discrimination due to </w:t>
      </w:r>
      <w:r w:rsidR="00754039" w:rsidRPr="00D32FE7">
        <w:t xml:space="preserve">gender, </w:t>
      </w:r>
      <w:r w:rsidR="00F1748A" w:rsidRPr="00D32FE7">
        <w:t xml:space="preserve">age, </w:t>
      </w:r>
      <w:r w:rsidR="00705C10" w:rsidRPr="00D32FE7">
        <w:t xml:space="preserve">social status, income levels, sexuality, </w:t>
      </w:r>
      <w:r w:rsidR="000B5434" w:rsidRPr="00D32FE7">
        <w:t xml:space="preserve">nationality, </w:t>
      </w:r>
      <w:r w:rsidR="00373931" w:rsidRPr="00D32FE7">
        <w:t xml:space="preserve">being </w:t>
      </w:r>
      <w:r w:rsidRPr="00D32FE7">
        <w:t>rural area residents</w:t>
      </w:r>
      <w:r w:rsidR="00373931" w:rsidRPr="00D32FE7">
        <w:t xml:space="preserve"> and being members of the LGBT</w:t>
      </w:r>
      <w:r w:rsidR="0052340D" w:rsidRPr="00D32FE7">
        <w:t>Q</w:t>
      </w:r>
      <w:r w:rsidR="00373931" w:rsidRPr="00D32FE7">
        <w:t xml:space="preserve">IA+ communities along with </w:t>
      </w:r>
      <w:r w:rsidRPr="00D32FE7">
        <w:t>other intersections.</w:t>
      </w:r>
    </w:p>
    <w:p w14:paraId="375EF49A" w14:textId="730E133A" w:rsidR="003B6C9A" w:rsidRPr="00D32FE7" w:rsidRDefault="0008337E" w:rsidP="006F246D">
      <w:pPr>
        <w:pStyle w:val="Heading1"/>
        <w:spacing w:after="0" w:line="360" w:lineRule="auto"/>
        <w:rPr>
          <w:rFonts w:cs="Arial"/>
        </w:rPr>
      </w:pPr>
      <w:bookmarkStart w:id="23" w:name="_Toc211674551"/>
      <w:bookmarkStart w:id="24" w:name="_Toc211859567"/>
      <w:bookmarkStart w:id="25" w:name="_Toc211869824"/>
      <w:r w:rsidRPr="00D32FE7">
        <w:rPr>
          <w:rFonts w:cs="Arial"/>
        </w:rPr>
        <w:t>Barriers for all disabled people</w:t>
      </w:r>
      <w:bookmarkEnd w:id="23"/>
      <w:bookmarkEnd w:id="24"/>
      <w:bookmarkEnd w:id="25"/>
    </w:p>
    <w:p w14:paraId="286CC1BD" w14:textId="07E964BB" w:rsidR="00E01433" w:rsidRPr="00D32FE7" w:rsidRDefault="00E23DBF" w:rsidP="006F246D">
      <w:pPr>
        <w:spacing w:line="360" w:lineRule="auto"/>
      </w:pPr>
      <w:r w:rsidRPr="00D32FE7">
        <w:t xml:space="preserve">Significant </w:t>
      </w:r>
      <w:r w:rsidR="00B01B3D" w:rsidRPr="00D32FE7">
        <w:t>barrier</w:t>
      </w:r>
      <w:r w:rsidRPr="00D32FE7">
        <w:t xml:space="preserve">s that impact all disabled people </w:t>
      </w:r>
      <w:r w:rsidR="00C46997" w:rsidRPr="00D32FE7">
        <w:t>is included</w:t>
      </w:r>
      <w:r w:rsidR="00D941D9" w:rsidRPr="00D32FE7">
        <w:t xml:space="preserve"> in this section</w:t>
      </w:r>
      <w:r w:rsidR="00984A63" w:rsidRPr="00D32FE7">
        <w:t xml:space="preserve"> </w:t>
      </w:r>
      <w:r w:rsidR="00AE6955" w:rsidRPr="00D32FE7">
        <w:t xml:space="preserve">while highlighting </w:t>
      </w:r>
      <w:r w:rsidR="00D336F5" w:rsidRPr="00D32FE7">
        <w:t xml:space="preserve">that </w:t>
      </w:r>
      <w:r w:rsidR="00AE6955" w:rsidRPr="00D32FE7">
        <w:t>disabled people with addition</w:t>
      </w:r>
      <w:r w:rsidR="00D336F5" w:rsidRPr="00D32FE7">
        <w:t>al</w:t>
      </w:r>
      <w:r w:rsidR="00AE6955" w:rsidRPr="00D32FE7">
        <w:t xml:space="preserve"> racial discrimination may experience additional barriers</w:t>
      </w:r>
      <w:r w:rsidR="000D7402" w:rsidRPr="00D32FE7">
        <w:t xml:space="preserve">.  For example, the need for </w:t>
      </w:r>
      <w:r w:rsidR="005D3370" w:rsidRPr="00D32FE7">
        <w:t>i</w:t>
      </w:r>
      <w:r w:rsidR="00024C47" w:rsidRPr="00D32FE7">
        <w:t xml:space="preserve">ntersectional data </w:t>
      </w:r>
      <w:r w:rsidR="000D7402" w:rsidRPr="00D32FE7">
        <w:t xml:space="preserve">for </w:t>
      </w:r>
      <w:r w:rsidR="006A69E6" w:rsidRPr="00D32FE7">
        <w:t xml:space="preserve">Māori, Pacific, Asian and ethnic disabled </w:t>
      </w:r>
      <w:r w:rsidR="00024C47" w:rsidRPr="00D32FE7">
        <w:t>based on both disability and race.</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D87D71" w:rsidRPr="00D32FE7" w14:paraId="45B8E91E" w14:textId="77777777" w:rsidTr="005B3019">
        <w:trPr>
          <w:trHeight w:val="300"/>
        </w:trPr>
        <w:tc>
          <w:tcPr>
            <w:tcW w:w="9015" w:type="dxa"/>
          </w:tcPr>
          <w:p w14:paraId="156B0559" w14:textId="07A8273D" w:rsidR="00D87D71" w:rsidRPr="00D32FE7" w:rsidRDefault="00D87D71" w:rsidP="005B3019">
            <w:pPr>
              <w:spacing w:line="360" w:lineRule="auto"/>
              <w:rPr>
                <w:color w:val="000000"/>
              </w:rPr>
            </w:pPr>
            <w:r w:rsidRPr="00D32FE7">
              <w:rPr>
                <w:b/>
                <w:bCs/>
              </w:rPr>
              <w:t>Recommendation 1:</w:t>
            </w:r>
            <w:r w:rsidRPr="00D32FE7">
              <w:t xml:space="preserve"> That the Committee </w:t>
            </w:r>
            <w:r w:rsidR="003C66D3">
              <w:t>request</w:t>
            </w:r>
            <w:r w:rsidRPr="00D32FE7">
              <w:t xml:space="preserve"> </w:t>
            </w:r>
            <w:r w:rsidR="003C66D3">
              <w:t xml:space="preserve">that </w:t>
            </w:r>
            <w:r w:rsidRPr="00D32FE7">
              <w:t>NZ Government provide a range of intersectional data on Māori, Pacific, Asian and ethnic disabled.</w:t>
            </w:r>
          </w:p>
        </w:tc>
      </w:tr>
    </w:tbl>
    <w:p w14:paraId="6475C8F1" w14:textId="393AC2B4" w:rsidR="007025CB" w:rsidRPr="00D32FE7" w:rsidRDefault="00B70B8D" w:rsidP="006F246D">
      <w:pPr>
        <w:pStyle w:val="Heading2"/>
        <w:spacing w:after="0" w:line="360" w:lineRule="auto"/>
        <w:rPr>
          <w:rFonts w:cs="Arial"/>
        </w:rPr>
      </w:pPr>
      <w:bookmarkStart w:id="26" w:name="_Toc211674553"/>
      <w:bookmarkStart w:id="27" w:name="_Toc211859568"/>
      <w:bookmarkStart w:id="28" w:name="_Toc211869825"/>
      <w:r w:rsidRPr="00D32FE7">
        <w:rPr>
          <w:rFonts w:cs="Arial"/>
        </w:rPr>
        <w:t>The right to e</w:t>
      </w:r>
      <w:r w:rsidR="005B5F75" w:rsidRPr="00D32FE7">
        <w:rPr>
          <w:rFonts w:cs="Arial"/>
        </w:rPr>
        <w:t>conomic, social and cultural rights</w:t>
      </w:r>
      <w:bookmarkEnd w:id="26"/>
      <w:bookmarkEnd w:id="27"/>
      <w:bookmarkEnd w:id="28"/>
    </w:p>
    <w:p w14:paraId="23FD8677" w14:textId="7CCB49D1" w:rsidR="008E6CA1" w:rsidRPr="00D32FE7" w:rsidRDefault="004E74B9" w:rsidP="006F246D">
      <w:pPr>
        <w:spacing w:line="360" w:lineRule="auto"/>
      </w:pPr>
      <w:r>
        <w:t xml:space="preserve">Child poverty </w:t>
      </w:r>
      <w:r w:rsidR="00CC3DED">
        <w:t xml:space="preserve">is our highest priority as this often includes </w:t>
      </w:r>
      <w:r>
        <w:t>disabled</w:t>
      </w:r>
      <w:r w:rsidR="00AC2B79">
        <w:t xml:space="preserve">, </w:t>
      </w:r>
      <w:r w:rsidR="00C93033">
        <w:t>Māori</w:t>
      </w:r>
      <w:r w:rsidR="00AC2B79">
        <w:t xml:space="preserve"> and Pacific Island children</w:t>
      </w:r>
      <w:r>
        <w:t xml:space="preserve">.  </w:t>
      </w:r>
      <w:r w:rsidR="001435C0">
        <w:t xml:space="preserve">Article 5(e) </w:t>
      </w:r>
      <w:r w:rsidR="006C39EA">
        <w:t xml:space="preserve">outlines the </w:t>
      </w:r>
      <w:r w:rsidR="00A651C5">
        <w:t>e</w:t>
      </w:r>
      <w:r w:rsidR="001435C0">
        <w:t xml:space="preserve">conomic, social and cultural </w:t>
      </w:r>
      <w:r w:rsidR="00563289">
        <w:t>rights</w:t>
      </w:r>
      <w:r w:rsidR="4328A695">
        <w:t xml:space="preserve"> that disabled people have</w:t>
      </w:r>
      <w:r w:rsidR="00563289">
        <w:t>;</w:t>
      </w:r>
      <w:r w:rsidR="00A651C5">
        <w:t xml:space="preserve"> however</w:t>
      </w:r>
      <w:r w:rsidR="00E25319">
        <w:t>,</w:t>
      </w:r>
      <w:r w:rsidR="00A651C5">
        <w:t xml:space="preserve"> </w:t>
      </w:r>
      <w:r w:rsidR="11C6C12F">
        <w:t xml:space="preserve">the </w:t>
      </w:r>
      <w:r w:rsidR="00C65F16">
        <w:t>State Party</w:t>
      </w:r>
      <w:r w:rsidR="00A651C5">
        <w:t xml:space="preserve"> have reduced income supports </w:t>
      </w:r>
      <w:r w:rsidR="00541E6B">
        <w:t>affecting all disabled children.</w:t>
      </w:r>
    </w:p>
    <w:p w14:paraId="452EF2AE" w14:textId="39DA86BC" w:rsidR="007A6D1B" w:rsidRPr="00D32FE7" w:rsidRDefault="008E6CA1" w:rsidP="006F246D">
      <w:pPr>
        <w:spacing w:line="360" w:lineRule="auto"/>
      </w:pPr>
      <w:r w:rsidRPr="00D32FE7">
        <w:t xml:space="preserve">The </w:t>
      </w:r>
      <w:r w:rsidR="00C65F16" w:rsidRPr="00D32FE7">
        <w:t>State Party</w:t>
      </w:r>
      <w:r w:rsidRPr="00D32FE7">
        <w:t xml:space="preserve"> implemented </w:t>
      </w:r>
      <w:r w:rsidR="00E25319" w:rsidRPr="00D32FE7">
        <w:t xml:space="preserve">a </w:t>
      </w:r>
      <w:r w:rsidR="006C70E6" w:rsidRPr="00D32FE7">
        <w:t xml:space="preserve">social investment </w:t>
      </w:r>
      <w:r w:rsidR="002A5B60" w:rsidRPr="00D32FE7">
        <w:t xml:space="preserve">approach </w:t>
      </w:r>
      <w:r w:rsidR="000B4861" w:rsidRPr="00D32FE7">
        <w:t>t</w:t>
      </w:r>
      <w:r w:rsidR="006C70E6" w:rsidRPr="00D32FE7">
        <w:t>o improve the effectiveness of social services</w:t>
      </w:r>
      <w:r w:rsidR="000B4861" w:rsidRPr="00D32FE7">
        <w:t>, however</w:t>
      </w:r>
      <w:r w:rsidR="00563289" w:rsidRPr="00D32FE7">
        <w:t xml:space="preserve">, </w:t>
      </w:r>
      <w:hyperlink r:id="rId15" w:history="1">
        <w:r w:rsidR="003A4793" w:rsidRPr="00D32FE7">
          <w:rPr>
            <w:rStyle w:val="Hyperlink"/>
          </w:rPr>
          <w:t>Child Poverty Action Group</w:t>
        </w:r>
      </w:hyperlink>
      <w:r w:rsidR="003A4793" w:rsidRPr="00D32FE7">
        <w:t xml:space="preserve"> (CPAG), a charity </w:t>
      </w:r>
      <w:r w:rsidR="00B40D6F" w:rsidRPr="00D32FE7">
        <w:t>advocating</w:t>
      </w:r>
      <w:r w:rsidR="003C74E5" w:rsidRPr="00D32FE7">
        <w:t xml:space="preserve"> for </w:t>
      </w:r>
      <w:r w:rsidR="003A4793" w:rsidRPr="00D32FE7">
        <w:t xml:space="preserve">systems-level changes to solve child poverty in </w:t>
      </w:r>
      <w:r w:rsidR="001C0274">
        <w:t>NZ</w:t>
      </w:r>
      <w:r w:rsidR="003A4793" w:rsidRPr="00D32FE7">
        <w:t xml:space="preserve"> </w:t>
      </w:r>
      <w:r w:rsidR="008D23F6" w:rsidRPr="00D32FE7">
        <w:t xml:space="preserve">met with the Minister of Child Poverty Reduction </w:t>
      </w:r>
      <w:r w:rsidR="003C74E5" w:rsidRPr="00D32FE7">
        <w:t xml:space="preserve">in June 2025.  </w:t>
      </w:r>
      <w:r w:rsidR="000435DA" w:rsidRPr="00D32FE7">
        <w:t xml:space="preserve">CPAG </w:t>
      </w:r>
      <w:r w:rsidR="004722B3" w:rsidRPr="00D32FE7">
        <w:t xml:space="preserve">was </w:t>
      </w:r>
      <w:r w:rsidR="002A4A5C" w:rsidRPr="00D32FE7">
        <w:t>disappointed by</w:t>
      </w:r>
      <w:r w:rsidR="000435DA" w:rsidRPr="00D32FE7">
        <w:t xml:space="preserve"> the Minister’s </w:t>
      </w:r>
      <w:r w:rsidR="00225F6E" w:rsidRPr="00D32FE7">
        <w:t xml:space="preserve">response </w:t>
      </w:r>
      <w:r w:rsidR="004722B3" w:rsidRPr="00D32FE7">
        <w:t xml:space="preserve">whose solution to </w:t>
      </w:r>
      <w:r w:rsidR="008D23F6" w:rsidRPr="00D32FE7">
        <w:t xml:space="preserve">child poverty </w:t>
      </w:r>
      <w:r w:rsidR="004722B3" w:rsidRPr="00D32FE7">
        <w:t xml:space="preserve">was </w:t>
      </w:r>
      <w:r w:rsidR="008D23F6" w:rsidRPr="00D32FE7">
        <w:t>economic growth</w:t>
      </w:r>
      <w:r w:rsidR="00C96CFC" w:rsidRPr="00D32FE7">
        <w:t xml:space="preserve"> </w:t>
      </w:r>
      <w:r w:rsidR="008D23F6" w:rsidRPr="00D32FE7">
        <w:t xml:space="preserve">with community groups being </w:t>
      </w:r>
      <w:r w:rsidR="00C96CFC" w:rsidRPr="00D32FE7">
        <w:t xml:space="preserve">left to shoulder the </w:t>
      </w:r>
      <w:r w:rsidR="008D23F6" w:rsidRPr="00D32FE7">
        <w:t>responsibility</w:t>
      </w:r>
      <w:r w:rsidR="00971C22" w:rsidRPr="00D32FE7">
        <w:t>,</w:t>
      </w:r>
      <w:r w:rsidR="008D23F6" w:rsidRPr="00D32FE7">
        <w:t xml:space="preserve"> </w:t>
      </w:r>
      <w:r w:rsidR="003C1CE7" w:rsidRPr="00D32FE7">
        <w:t xml:space="preserve">to prove their work with no upscaling </w:t>
      </w:r>
      <w:r w:rsidR="00971C22" w:rsidRPr="00D32FE7">
        <w:t xml:space="preserve">while </w:t>
      </w:r>
      <w:r w:rsidR="008D23F6" w:rsidRPr="00D32FE7">
        <w:t>compet</w:t>
      </w:r>
      <w:r w:rsidR="00971C22" w:rsidRPr="00D32FE7">
        <w:t>ing</w:t>
      </w:r>
      <w:r w:rsidR="008D23F6" w:rsidRPr="00D32FE7">
        <w:t xml:space="preserve"> for a shrinking pool of funding.</w:t>
      </w:r>
      <w:r w:rsidR="00974216" w:rsidRPr="00D32FE7">
        <w:rPr>
          <w:rStyle w:val="FootnoteReference"/>
        </w:rPr>
        <w:footnoteReference w:id="4"/>
      </w:r>
    </w:p>
    <w:p w14:paraId="006F6A65" w14:textId="3AE7C5C1" w:rsidR="0086468E" w:rsidRPr="00D32FE7" w:rsidRDefault="00376BB6" w:rsidP="006F246D">
      <w:pPr>
        <w:spacing w:line="360" w:lineRule="auto"/>
      </w:pPr>
      <w:r w:rsidRPr="00D32FE7">
        <w:t>CPAG</w:t>
      </w:r>
      <w:r w:rsidR="00971C22" w:rsidRPr="00D32FE7">
        <w:t>’s solutions</w:t>
      </w:r>
      <w:r w:rsidRPr="00D32FE7">
        <w:t xml:space="preserve"> wer</w:t>
      </w:r>
      <w:r w:rsidR="00FA6DBF" w:rsidRPr="00D32FE7">
        <w:t>e</w:t>
      </w:r>
      <w:r w:rsidRPr="00D32FE7">
        <w:t xml:space="preserve"> </w:t>
      </w:r>
      <w:r w:rsidR="009F0A4A" w:rsidRPr="00D32FE7">
        <w:t>investing</w:t>
      </w:r>
      <w:r w:rsidR="6D87375A" w:rsidRPr="00D32FE7">
        <w:t xml:space="preserve"> more funding</w:t>
      </w:r>
      <w:r w:rsidR="007D65EA" w:rsidRPr="00D32FE7">
        <w:t xml:space="preserve"> </w:t>
      </w:r>
      <w:r w:rsidR="009F0A4A" w:rsidRPr="00D32FE7">
        <w:t xml:space="preserve">into income </w:t>
      </w:r>
      <w:r w:rsidR="086CB83B" w:rsidRPr="00D32FE7">
        <w:t>support</w:t>
      </w:r>
      <w:r w:rsidR="009F0A4A" w:rsidRPr="00D32FE7">
        <w:t xml:space="preserve">, </w:t>
      </w:r>
      <w:r w:rsidRPr="00D32FE7">
        <w:t>building</w:t>
      </w:r>
      <w:r w:rsidR="3C5841D3" w:rsidRPr="00D32FE7">
        <w:t xml:space="preserve"> more</w:t>
      </w:r>
      <w:r w:rsidRPr="00D32FE7">
        <w:t xml:space="preserve"> </w:t>
      </w:r>
      <w:r w:rsidR="0057287A">
        <w:t>state</w:t>
      </w:r>
      <w:r w:rsidR="009F0A4A" w:rsidRPr="00D32FE7">
        <w:t xml:space="preserve"> housing</w:t>
      </w:r>
      <w:r w:rsidR="0080002C" w:rsidRPr="00D32FE7">
        <w:t xml:space="preserve">, </w:t>
      </w:r>
      <w:r w:rsidR="00FA6DBF" w:rsidRPr="00D32FE7">
        <w:t xml:space="preserve">providing </w:t>
      </w:r>
      <w:r w:rsidR="009F0A4A" w:rsidRPr="00D32FE7">
        <w:t xml:space="preserve">adequately funded equitable access to public healthcare, </w:t>
      </w:r>
      <w:r w:rsidR="00FA6DBF" w:rsidRPr="00D32FE7">
        <w:t xml:space="preserve">developing </w:t>
      </w:r>
      <w:r w:rsidR="009F0A4A" w:rsidRPr="00D32FE7">
        <w:t xml:space="preserve">a national food strategy and </w:t>
      </w:r>
      <w:r w:rsidR="00FA6DBF" w:rsidRPr="00D32FE7">
        <w:t xml:space="preserve">implementing </w:t>
      </w:r>
      <w:r w:rsidR="009F0A4A" w:rsidRPr="00D32FE7">
        <w:t>Māori, Pacific</w:t>
      </w:r>
      <w:r w:rsidR="00FB13D7" w:rsidRPr="00D32FE7">
        <w:t xml:space="preserve"> </w:t>
      </w:r>
      <w:r w:rsidR="009F0A4A" w:rsidRPr="00D32FE7">
        <w:t>and disability led place-based solutions designed by and for their communities.</w:t>
      </w:r>
    </w:p>
    <w:p w14:paraId="01E3E8AF" w14:textId="20E9A3A4" w:rsidR="002E4E4E" w:rsidRPr="00D32FE7" w:rsidRDefault="0040344E" w:rsidP="006F246D">
      <w:pPr>
        <w:spacing w:line="360" w:lineRule="auto"/>
      </w:pPr>
      <w:r w:rsidRPr="00D32FE7">
        <w:t xml:space="preserve">Further intersections </w:t>
      </w:r>
      <w:r w:rsidR="00641253" w:rsidRPr="00D32FE7">
        <w:t xml:space="preserve">for </w:t>
      </w:r>
      <w:r w:rsidR="00B24D0E" w:rsidRPr="00D32FE7">
        <w:t>Māori, Pacific, Asian and ethnic disabled</w:t>
      </w:r>
      <w:r w:rsidR="00641253" w:rsidRPr="00D32FE7">
        <w:t xml:space="preserve"> are based on their specific disability.  </w:t>
      </w:r>
      <w:hyperlink r:id="rId16" w:history="1">
        <w:r w:rsidR="002E4E4E" w:rsidRPr="00D32FE7">
          <w:rPr>
            <w:rStyle w:val="Hyperlink"/>
          </w:rPr>
          <w:t>IH</w:t>
        </w:r>
        <w:r w:rsidR="00826448" w:rsidRPr="00D32FE7">
          <w:rPr>
            <w:rStyle w:val="Hyperlink"/>
          </w:rPr>
          <w:t xml:space="preserve">C </w:t>
        </w:r>
        <w:r w:rsidR="00BF3F89">
          <w:rPr>
            <w:rStyle w:val="Hyperlink"/>
          </w:rPr>
          <w:t>NZ</w:t>
        </w:r>
        <w:r w:rsidR="00826448" w:rsidRPr="00D32FE7">
          <w:rPr>
            <w:rStyle w:val="Hyperlink"/>
          </w:rPr>
          <w:t xml:space="preserve"> Ltd</w:t>
        </w:r>
      </w:hyperlink>
      <w:r w:rsidR="00B8509C" w:rsidRPr="00D32FE7">
        <w:t xml:space="preserve">, an organisation for </w:t>
      </w:r>
      <w:r w:rsidR="002E4E4E" w:rsidRPr="00D32FE7">
        <w:t xml:space="preserve">intellectually disabled </w:t>
      </w:r>
      <w:r w:rsidR="00DF1FF3" w:rsidRPr="00D32FE7">
        <w:t xml:space="preserve">reported </w:t>
      </w:r>
      <w:r w:rsidR="000A5A74" w:rsidRPr="00D32FE7">
        <w:t xml:space="preserve">that </w:t>
      </w:r>
      <w:r w:rsidR="00F70838">
        <w:t>they</w:t>
      </w:r>
      <w:r w:rsidR="00C334DD" w:rsidRPr="00D32FE7">
        <w:t xml:space="preserve"> face </w:t>
      </w:r>
      <w:r w:rsidR="002E4E4E" w:rsidRPr="00D32FE7">
        <w:t>significant health disparities and hardship.</w:t>
      </w:r>
      <w:r w:rsidR="002E4E4E" w:rsidRPr="00D32FE7">
        <w:rPr>
          <w:rStyle w:val="FootnoteReference"/>
        </w:rPr>
        <w:footnoteReference w:id="5"/>
      </w:r>
    </w:p>
    <w:p w14:paraId="01FD805A" w14:textId="77777777" w:rsidR="00142B54" w:rsidRPr="00D32FE7" w:rsidRDefault="00142B54" w:rsidP="006F246D">
      <w:pPr>
        <w:pStyle w:val="Heading2"/>
        <w:spacing w:line="360" w:lineRule="auto"/>
        <w:rPr>
          <w:rFonts w:cs="Arial"/>
        </w:rPr>
      </w:pPr>
      <w:bookmarkStart w:id="29" w:name="_Toc211674552"/>
      <w:bookmarkStart w:id="30" w:name="_Toc211859569"/>
      <w:bookmarkStart w:id="31" w:name="_Toc211869826"/>
      <w:r w:rsidRPr="00D32FE7">
        <w:rPr>
          <w:rFonts w:cs="Arial"/>
        </w:rPr>
        <w:t>The right to equal pay for equal work</w:t>
      </w:r>
      <w:bookmarkEnd w:id="29"/>
      <w:bookmarkEnd w:id="30"/>
      <w:bookmarkEnd w:id="31"/>
    </w:p>
    <w:p w14:paraId="7531BC3B" w14:textId="29CDFCAD" w:rsidR="00142B54" w:rsidRPr="00D32FE7" w:rsidRDefault="00767CC8" w:rsidP="006F246D">
      <w:pPr>
        <w:spacing w:line="360" w:lineRule="auto"/>
      </w:pPr>
      <w:r w:rsidRPr="00D32FE7">
        <w:t>E</w:t>
      </w:r>
      <w:r w:rsidR="00142B54" w:rsidRPr="00D32FE7">
        <w:t>mployer</w:t>
      </w:r>
      <w:r w:rsidR="1FA1B3BC" w:rsidRPr="00D32FE7">
        <w:t>s</w:t>
      </w:r>
      <w:r w:rsidR="00142B54" w:rsidRPr="00D32FE7">
        <w:t xml:space="preserve"> can pay a disabled person </w:t>
      </w:r>
      <w:r w:rsidR="009B0625" w:rsidRPr="00D32FE7">
        <w:t>NZ</w:t>
      </w:r>
      <w:r w:rsidR="00142B54" w:rsidRPr="00D32FE7">
        <w:t>$2 an hour which would be illegal for a non-disabled person.</w:t>
      </w:r>
      <w:r w:rsidR="00142B54" w:rsidRPr="00D32FE7">
        <w:rPr>
          <w:rStyle w:val="FootnoteReference"/>
        </w:rPr>
        <w:footnoteReference w:id="6"/>
      </w:r>
      <w:r w:rsidR="00142B54" w:rsidRPr="00D32FE7">
        <w:t xml:space="preserve">  </w:t>
      </w:r>
      <w:r w:rsidR="0071446E" w:rsidRPr="00D32FE7">
        <w:t xml:space="preserve">Based on </w:t>
      </w:r>
      <w:r w:rsidR="00842DF6" w:rsidRPr="00D32FE7">
        <w:t>Article 5 (e)(</w:t>
      </w:r>
      <w:proofErr w:type="spellStart"/>
      <w:r w:rsidR="00842DF6" w:rsidRPr="00D32FE7">
        <w:t>i</w:t>
      </w:r>
      <w:proofErr w:type="spellEnd"/>
      <w:r w:rsidR="00842DF6" w:rsidRPr="00D32FE7">
        <w:t>) […]</w:t>
      </w:r>
      <w:r w:rsidR="774AB1A0" w:rsidRPr="00D32FE7">
        <w:t xml:space="preserve"> regarding the need for</w:t>
      </w:r>
      <w:r w:rsidR="00842DF6" w:rsidRPr="00D32FE7">
        <w:t xml:space="preserve"> equal pay for equal work, </w:t>
      </w:r>
      <w:r w:rsidR="5E3A950F" w:rsidRPr="00D32FE7">
        <w:t xml:space="preserve">and </w:t>
      </w:r>
      <w:r w:rsidR="00842DF6" w:rsidRPr="00D32FE7">
        <w:t>just and favourable remuneration</w:t>
      </w:r>
      <w:r w:rsidR="0071446E" w:rsidRPr="00D32FE7">
        <w:t xml:space="preserve">, we would </w:t>
      </w:r>
      <w:r w:rsidR="00142B54" w:rsidRPr="00D32FE7">
        <w:t xml:space="preserve">advocate </w:t>
      </w:r>
      <w:r w:rsidR="00016A88">
        <w:t>to</w:t>
      </w:r>
      <w:r w:rsidR="00142B54" w:rsidRPr="00D32FE7">
        <w:t xml:space="preserve"> repeal the </w:t>
      </w:r>
      <w:r w:rsidR="14F1CD4D" w:rsidRPr="00D32FE7">
        <w:t xml:space="preserve">section of the </w:t>
      </w:r>
      <w:hyperlink r:id="rId17" w:history="1">
        <w:r w:rsidR="14F1CD4D" w:rsidRPr="00D32FE7">
          <w:rPr>
            <w:rStyle w:val="Hyperlink"/>
          </w:rPr>
          <w:t>Minimum Wage Act 1983</w:t>
        </w:r>
      </w:hyperlink>
      <w:r w:rsidR="14F1CD4D" w:rsidRPr="00D32FE7">
        <w:t xml:space="preserve"> </w:t>
      </w:r>
      <w:r w:rsidR="00592A94" w:rsidRPr="00D32FE7">
        <w:t>providing</w:t>
      </w:r>
      <w:r w:rsidR="7CEE49AD" w:rsidRPr="00D32FE7">
        <w:t xml:space="preserve"> for</w:t>
      </w:r>
      <w:r w:rsidR="00592A94" w:rsidRPr="00D32FE7">
        <w:t xml:space="preserve"> </w:t>
      </w:r>
      <w:r w:rsidR="55AC4627" w:rsidRPr="00D32FE7">
        <w:t>minimum wage exemption permits</w:t>
      </w:r>
      <w:r w:rsidR="7300E0FA" w:rsidRPr="00D32FE7">
        <w:t xml:space="preserve"> </w:t>
      </w:r>
      <w:r w:rsidR="60A34CC9" w:rsidRPr="00D32FE7">
        <w:t>for</w:t>
      </w:r>
      <w:r w:rsidR="14F1CD4D" w:rsidRPr="00D32FE7">
        <w:t xml:space="preserve"> disabled workers, </w:t>
      </w:r>
      <w:r w:rsidR="39AF81E4" w:rsidRPr="00D32FE7">
        <w:t>The previous Labour-led G</w:t>
      </w:r>
      <w:r w:rsidR="7D4DCD5A" w:rsidRPr="00D32FE7">
        <w:t xml:space="preserve">overnment </w:t>
      </w:r>
      <w:r w:rsidR="33CD65F6" w:rsidRPr="00D32FE7">
        <w:t xml:space="preserve">announced </w:t>
      </w:r>
      <w:r w:rsidR="59050BED" w:rsidRPr="00D32FE7">
        <w:t>repeal the provision</w:t>
      </w:r>
      <w:r w:rsidR="33CD65F6" w:rsidRPr="00D32FE7">
        <w:t xml:space="preserve"> in its 2023 Budget</w:t>
      </w:r>
      <w:r w:rsidR="7D4DCD5A" w:rsidRPr="00D32FE7">
        <w:t xml:space="preserve"> but </w:t>
      </w:r>
      <w:r w:rsidR="4EBE6879" w:rsidRPr="00D32FE7">
        <w:t>the incoming National-led Government</w:t>
      </w:r>
      <w:r w:rsidR="7D4DCD5A" w:rsidRPr="00D32FE7">
        <w:t xml:space="preserve"> halted </w:t>
      </w:r>
      <w:r w:rsidR="4EBE6879" w:rsidRPr="00D32FE7">
        <w:t>this work in</w:t>
      </w:r>
      <w:r w:rsidR="7D4DCD5A" w:rsidRPr="00D32FE7">
        <w:t xml:space="preserve"> 2024. </w:t>
      </w:r>
      <w:r w:rsidR="008A6996" w:rsidRPr="00D32FE7">
        <w:t xml:space="preserve"> </w:t>
      </w:r>
      <w:r w:rsidR="00142B54" w:rsidRPr="00D32FE7">
        <w:t xml:space="preserve">This Act </w:t>
      </w:r>
      <w:r w:rsidR="0020050C" w:rsidRPr="00D32FE7">
        <w:t xml:space="preserve">significantly </w:t>
      </w:r>
      <w:r w:rsidR="00142B54" w:rsidRPr="00D32FE7">
        <w:t xml:space="preserve">affects people with learning disabilities, so </w:t>
      </w:r>
      <w:r w:rsidR="00A64E7F" w:rsidRPr="00D32FE7">
        <w:t xml:space="preserve">Māori, Pacific, Asian and ethnic disabled people </w:t>
      </w:r>
      <w:r w:rsidR="00142B54" w:rsidRPr="00D32FE7">
        <w:t>with learning disabilities are</w:t>
      </w:r>
      <w:r w:rsidR="7F45158D" w:rsidRPr="00D32FE7">
        <w:t xml:space="preserve"> more</w:t>
      </w:r>
      <w:r w:rsidR="00142B54" w:rsidRPr="00D32FE7">
        <w:t xml:space="preserve"> likely to experience intersecting forms of disadvantage.</w:t>
      </w:r>
      <w:r w:rsidR="00142B54" w:rsidRPr="00D32FE7">
        <w:rPr>
          <w:rStyle w:val="FootnoteReference"/>
        </w:rPr>
        <w:footnoteReference w:id="7"/>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1B4964" w:rsidRPr="00D32FE7" w14:paraId="21C9A9E6" w14:textId="77777777" w:rsidTr="3549743D">
        <w:trPr>
          <w:trHeight w:val="300"/>
        </w:trPr>
        <w:tc>
          <w:tcPr>
            <w:tcW w:w="9015" w:type="dxa"/>
          </w:tcPr>
          <w:p w14:paraId="78CB13F6" w14:textId="65C18D30" w:rsidR="001B4964" w:rsidRPr="00D32FE7" w:rsidRDefault="2C19DAD4" w:rsidP="006F246D">
            <w:pPr>
              <w:spacing w:line="360" w:lineRule="auto"/>
              <w:rPr>
                <w:b/>
                <w:bCs/>
              </w:rPr>
            </w:pPr>
            <w:r w:rsidRPr="00D32FE7">
              <w:rPr>
                <w:b/>
                <w:bCs/>
              </w:rPr>
              <w:t xml:space="preserve">Recommendation </w:t>
            </w:r>
            <w:r w:rsidR="004E2618">
              <w:rPr>
                <w:b/>
                <w:bCs/>
              </w:rPr>
              <w:t>2</w:t>
            </w:r>
            <w:r w:rsidRPr="00D32FE7">
              <w:rPr>
                <w:b/>
                <w:bCs/>
              </w:rPr>
              <w:t>:</w:t>
            </w:r>
            <w:r w:rsidRPr="00D32FE7">
              <w:t xml:space="preserve"> </w:t>
            </w:r>
            <w:r w:rsidR="00142B54" w:rsidRPr="00D32FE7">
              <w:t xml:space="preserve">That the Committee urge the </w:t>
            </w:r>
            <w:r w:rsidR="00C10094" w:rsidRPr="00D32FE7">
              <w:t xml:space="preserve">NZ Government </w:t>
            </w:r>
            <w:r w:rsidR="00142B54" w:rsidRPr="00D32FE7">
              <w:t xml:space="preserve">to repeal </w:t>
            </w:r>
            <w:r w:rsidR="00BE075D" w:rsidRPr="00D32FE7">
              <w:t xml:space="preserve">providing minimum wage exemption permits </w:t>
            </w:r>
            <w:r w:rsidR="00142B54" w:rsidRPr="00D32FE7">
              <w:t xml:space="preserve">due to impacts on </w:t>
            </w:r>
            <w:r w:rsidR="000106EE" w:rsidRPr="00D32FE7">
              <w:t>Māori, Pacific, Asian and ethnic disabled</w:t>
            </w:r>
            <w:r w:rsidR="00142B54" w:rsidRPr="00D32FE7">
              <w:t>.</w:t>
            </w:r>
          </w:p>
        </w:tc>
      </w:tr>
    </w:tbl>
    <w:p w14:paraId="2C4630F5" w14:textId="6A471B45" w:rsidR="00705FBF" w:rsidRPr="00D32FE7" w:rsidRDefault="00B70B8D" w:rsidP="006F246D">
      <w:pPr>
        <w:pStyle w:val="Heading2"/>
        <w:spacing w:after="0" w:line="360" w:lineRule="auto"/>
        <w:rPr>
          <w:rFonts w:cs="Arial"/>
        </w:rPr>
      </w:pPr>
      <w:bookmarkStart w:id="32" w:name="_Toc211674554"/>
      <w:bookmarkStart w:id="33" w:name="_Toc211859570"/>
      <w:bookmarkStart w:id="34" w:name="_Toc211869827"/>
      <w:r w:rsidRPr="00D32FE7">
        <w:rPr>
          <w:rFonts w:cs="Arial"/>
        </w:rPr>
        <w:t>The r</w:t>
      </w:r>
      <w:r w:rsidR="00B92267" w:rsidRPr="00D32FE7">
        <w:rPr>
          <w:rFonts w:cs="Arial"/>
        </w:rPr>
        <w:t xml:space="preserve">ight to </w:t>
      </w:r>
      <w:r w:rsidRPr="00D32FE7">
        <w:rPr>
          <w:rFonts w:cs="Arial"/>
        </w:rPr>
        <w:t>h</w:t>
      </w:r>
      <w:r w:rsidR="00B92267" w:rsidRPr="00D32FE7">
        <w:rPr>
          <w:rFonts w:cs="Arial"/>
        </w:rPr>
        <w:t>ousing</w:t>
      </w:r>
      <w:bookmarkEnd w:id="32"/>
      <w:bookmarkEnd w:id="33"/>
      <w:bookmarkEnd w:id="34"/>
    </w:p>
    <w:p w14:paraId="66CF388E" w14:textId="3DB10E93" w:rsidR="001B16A0" w:rsidRPr="00D32FE7" w:rsidRDefault="00A81687" w:rsidP="006F246D">
      <w:pPr>
        <w:spacing w:line="360" w:lineRule="auto"/>
      </w:pPr>
      <w:r w:rsidRPr="00D32FE7">
        <w:t>Severe housing deprivation is higher among Māori, Pacific peoples, disabled, new migrants, and LGBTQ</w:t>
      </w:r>
      <w:r w:rsidR="002D570D" w:rsidRPr="00D32FE7">
        <w:t>IA</w:t>
      </w:r>
      <w:r w:rsidRPr="00D32FE7">
        <w:t>+ populations.</w:t>
      </w:r>
      <w:r w:rsidR="00CB4B7B" w:rsidRPr="00D32FE7">
        <w:rPr>
          <w:rStyle w:val="FootnoteReference"/>
        </w:rPr>
        <w:footnoteReference w:id="8"/>
      </w:r>
      <w:r w:rsidR="00CB4B7B" w:rsidRPr="00D32FE7">
        <w:t xml:space="preserve">  </w:t>
      </w:r>
      <w:r w:rsidR="00A35F13" w:rsidRPr="00D32FE7">
        <w:t xml:space="preserve">Article 5(e)(iii) </w:t>
      </w:r>
      <w:r w:rsidR="00967E81" w:rsidRPr="00D32FE7">
        <w:t xml:space="preserve">discusses </w:t>
      </w:r>
      <w:r w:rsidR="00123F75" w:rsidRPr="00D32FE7">
        <w:t>housing,</w:t>
      </w:r>
      <w:r w:rsidR="006B7E13" w:rsidRPr="00D32FE7">
        <w:t xml:space="preserve"> but the issues are intersectional.  </w:t>
      </w:r>
      <w:r w:rsidR="00B22279" w:rsidRPr="00D32FE7">
        <w:t>F</w:t>
      </w:r>
      <w:r w:rsidR="001C5295" w:rsidRPr="00D32FE7">
        <w:t xml:space="preserve">inding an </w:t>
      </w:r>
      <w:r w:rsidR="006B7E13" w:rsidRPr="00D32FE7">
        <w:t xml:space="preserve">accessible </w:t>
      </w:r>
      <w:r w:rsidR="001C5295" w:rsidRPr="00D32FE7">
        <w:t xml:space="preserve">private rental </w:t>
      </w:r>
      <w:r w:rsidR="00B22279" w:rsidRPr="00D32FE7">
        <w:t xml:space="preserve">is </w:t>
      </w:r>
      <w:r w:rsidR="00557C87" w:rsidRPr="00D32FE7">
        <w:t xml:space="preserve">rare, and if a </w:t>
      </w:r>
      <w:r w:rsidR="00312AC0" w:rsidRPr="00D32FE7">
        <w:t>Māori</w:t>
      </w:r>
      <w:r w:rsidR="006276EB" w:rsidRPr="00D32FE7">
        <w:t xml:space="preserve">, Pacific, Asian </w:t>
      </w:r>
      <w:r w:rsidR="5007553C" w:rsidRPr="00D32FE7">
        <w:t>or</w:t>
      </w:r>
      <w:r w:rsidR="006276EB" w:rsidRPr="00D32FE7">
        <w:t xml:space="preserve"> ethnic disabled person</w:t>
      </w:r>
      <w:r w:rsidR="00312AC0" w:rsidRPr="00D32FE7">
        <w:t xml:space="preserve"> </w:t>
      </w:r>
      <w:r w:rsidR="00557C87" w:rsidRPr="00D32FE7">
        <w:t xml:space="preserve">finds an </w:t>
      </w:r>
      <w:r w:rsidR="00042FB9" w:rsidRPr="00D32FE7">
        <w:t>accessible private rental</w:t>
      </w:r>
      <w:r w:rsidR="00F34831" w:rsidRPr="00D32FE7">
        <w:t xml:space="preserve">, they may </w:t>
      </w:r>
      <w:r w:rsidR="00042FB9" w:rsidRPr="00D32FE7">
        <w:t>be declined because of their race, disability or both.</w:t>
      </w:r>
      <w:r w:rsidR="00990035" w:rsidRPr="00D32FE7">
        <w:t xml:space="preserve">  </w:t>
      </w:r>
    </w:p>
    <w:p w14:paraId="3FAEC8C3" w14:textId="05683069" w:rsidR="00460499" w:rsidRPr="00D32FE7" w:rsidRDefault="00990035" w:rsidP="006F246D">
      <w:pPr>
        <w:spacing w:line="360" w:lineRule="auto"/>
      </w:pPr>
      <w:r w:rsidRPr="00D32FE7">
        <w:t xml:space="preserve">DPA has long advocated for fully accessible </w:t>
      </w:r>
      <w:r w:rsidR="0057287A">
        <w:t>state</w:t>
      </w:r>
      <w:r w:rsidRPr="00D32FE7">
        <w:t xml:space="preserve"> housing based on Universal Design</w:t>
      </w:r>
      <w:r w:rsidR="00407B97">
        <w:t xml:space="preserve"> </w:t>
      </w:r>
      <w:r w:rsidR="00A0654A">
        <w:t>and</w:t>
      </w:r>
      <w:r w:rsidR="005975F1" w:rsidRPr="00D32FE7">
        <w:t xml:space="preserve"> </w:t>
      </w:r>
      <w:r w:rsidR="048771C1" w:rsidRPr="00D32FE7">
        <w:t>a</w:t>
      </w:r>
      <w:r w:rsidR="00E104E8">
        <w:t xml:space="preserve"> percentage</w:t>
      </w:r>
      <w:r w:rsidR="00EF0ECD" w:rsidRPr="00D32FE7">
        <w:t xml:space="preserve"> </w:t>
      </w:r>
      <w:r w:rsidR="00B236CC" w:rsidRPr="00D32FE7">
        <w:t>increas</w:t>
      </w:r>
      <w:r w:rsidR="00EF0ECD" w:rsidRPr="00D32FE7">
        <w:t xml:space="preserve">e </w:t>
      </w:r>
      <w:r w:rsidR="003C2D52" w:rsidRPr="00D32FE7">
        <w:t xml:space="preserve">of accessible public housing stock </w:t>
      </w:r>
      <w:r w:rsidR="07E0EE38" w:rsidRPr="00D32FE7">
        <w:t xml:space="preserve">through government housing agency, </w:t>
      </w:r>
      <w:r w:rsidR="003C2D52" w:rsidRPr="00D32FE7">
        <w:t xml:space="preserve"> </w:t>
      </w:r>
      <w:hyperlink r:id="rId18" w:history="1">
        <w:r w:rsidR="00E02F88" w:rsidRPr="00D32FE7">
          <w:rPr>
            <w:rStyle w:val="Hyperlink"/>
          </w:rPr>
          <w:t>Kāinga Ora</w:t>
        </w:r>
      </w:hyperlink>
      <w:r w:rsidR="0079590C" w:rsidRPr="00D32FE7">
        <w:t>.</w:t>
      </w:r>
      <w:r w:rsidR="00624008" w:rsidRPr="00D32FE7">
        <w:rPr>
          <w:rStyle w:val="FootnoteReference"/>
        </w:rPr>
        <w:footnoteReference w:id="9"/>
      </w:r>
      <w:r w:rsidR="0079590C" w:rsidRPr="00D32FE7">
        <w:t xml:space="preserve">  </w:t>
      </w:r>
      <w:r w:rsidR="0067065C" w:rsidRPr="00D32FE7">
        <w:t xml:space="preserve">In 2022, </w:t>
      </w:r>
      <w:r w:rsidR="71A3389A" w:rsidRPr="00D32FE7">
        <w:t>K</w:t>
      </w:r>
      <w:r w:rsidR="00852474" w:rsidRPr="00D32FE7">
        <w:t>ā</w:t>
      </w:r>
      <w:r w:rsidR="71A3389A" w:rsidRPr="00D32FE7">
        <w:t xml:space="preserve">inga Ora announced a target of </w:t>
      </w:r>
      <w:r w:rsidR="0067065C" w:rsidRPr="00D32FE7">
        <w:t>25%</w:t>
      </w:r>
      <w:r w:rsidR="4DDD8346" w:rsidRPr="00D32FE7">
        <w:t xml:space="preserve"> new </w:t>
      </w:r>
      <w:r w:rsidR="0067065C" w:rsidRPr="00D32FE7">
        <w:t>accessi</w:t>
      </w:r>
      <w:r w:rsidR="02FF542B" w:rsidRPr="00D32FE7">
        <w:t xml:space="preserve">ble </w:t>
      </w:r>
      <w:r w:rsidR="0067065C" w:rsidRPr="00D32FE7">
        <w:t xml:space="preserve">public housing stock, yet </w:t>
      </w:r>
      <w:r w:rsidR="007819B8">
        <w:t xml:space="preserve">accessible </w:t>
      </w:r>
      <w:r w:rsidR="00CB7410" w:rsidRPr="00D32FE7">
        <w:t xml:space="preserve">housing </w:t>
      </w:r>
      <w:r w:rsidR="007819B8">
        <w:t>stock</w:t>
      </w:r>
      <w:r w:rsidR="00CB7410" w:rsidRPr="00D32FE7">
        <w:t xml:space="preserve"> has </w:t>
      </w:r>
      <w:r w:rsidR="007819B8">
        <w:t>not been sufficient</w:t>
      </w:r>
      <w:r w:rsidR="0067065C" w:rsidRPr="00D32FE7">
        <w:t>.</w:t>
      </w:r>
      <w:r w:rsidR="006132ED" w:rsidRPr="00D32FE7">
        <w:t xml:space="preserve">  </w:t>
      </w:r>
      <w:r w:rsidR="00E02F88" w:rsidRPr="00D32FE7">
        <w:t xml:space="preserve">Our current issue is that </w:t>
      </w:r>
      <w:r w:rsidR="095BF262" w:rsidRPr="00D32FE7">
        <w:t xml:space="preserve">the </w:t>
      </w:r>
      <w:r w:rsidR="00C65F16" w:rsidRPr="00D32FE7">
        <w:t>State Party</w:t>
      </w:r>
      <w:r w:rsidR="00E02F88" w:rsidRPr="00D32FE7">
        <w:t xml:space="preserve"> </w:t>
      </w:r>
      <w:r w:rsidR="00A107A4" w:rsidRPr="00D32FE7">
        <w:t>ha</w:t>
      </w:r>
      <w:r w:rsidR="002E4711" w:rsidRPr="00D32FE7">
        <w:t>s</w:t>
      </w:r>
      <w:r w:rsidR="00766299" w:rsidRPr="00D32FE7">
        <w:t xml:space="preserve"> also</w:t>
      </w:r>
      <w:r w:rsidR="00A107A4" w:rsidRPr="00D32FE7">
        <w:t xml:space="preserve"> stopped</w:t>
      </w:r>
      <w:r w:rsidR="00F15AA2" w:rsidRPr="00D32FE7">
        <w:t xml:space="preserve"> and scaled back</w:t>
      </w:r>
      <w:r w:rsidR="00A107A4" w:rsidRPr="00D32FE7">
        <w:t xml:space="preserve"> the builds of state housing</w:t>
      </w:r>
      <w:r w:rsidR="00666D89" w:rsidRPr="00D32FE7">
        <w:t>.</w:t>
      </w:r>
      <w:r w:rsidR="006132ED" w:rsidRPr="00D32FE7">
        <w:rPr>
          <w:rStyle w:val="FootnoteReference"/>
        </w:rPr>
        <w:t xml:space="preserve"> </w:t>
      </w:r>
      <w:r w:rsidR="006132ED" w:rsidRPr="00D32FE7">
        <w:rPr>
          <w:rStyle w:val="FootnoteReference"/>
        </w:rPr>
        <w:footnoteReference w:id="10"/>
      </w:r>
      <w:r w:rsidR="006132ED" w:rsidRPr="00D32FE7">
        <w:t xml:space="preserve"> </w:t>
      </w:r>
      <w:r w:rsidR="006132ED" w:rsidRPr="00D32FE7">
        <w:rPr>
          <w:rStyle w:val="FootnoteReference"/>
        </w:rPr>
        <w:footnoteReference w:id="11"/>
      </w:r>
    </w:p>
    <w:p w14:paraId="34DEDB1D" w14:textId="5E42A881" w:rsidR="00967BF6" w:rsidRPr="00D32FE7" w:rsidRDefault="002926CA" w:rsidP="006F246D">
      <w:pPr>
        <w:spacing w:line="360" w:lineRule="auto"/>
      </w:pPr>
      <w:r w:rsidRPr="00D32FE7">
        <w:t xml:space="preserve">The Minister of Housing </w:t>
      </w:r>
      <w:r w:rsidR="00B31E75" w:rsidRPr="00D32FE7">
        <w:t xml:space="preserve">has </w:t>
      </w:r>
      <w:r w:rsidR="00503304">
        <w:t xml:space="preserve">also </w:t>
      </w:r>
      <w:r w:rsidR="4ECCF3BE" w:rsidRPr="00D32FE7">
        <w:t xml:space="preserve">introduced changes </w:t>
      </w:r>
      <w:r w:rsidR="009559B5" w:rsidRPr="00D32FE7">
        <w:t>to access emergency housing</w:t>
      </w:r>
      <w:r w:rsidR="00460499" w:rsidRPr="00D32FE7">
        <w:t xml:space="preserve"> </w:t>
      </w:r>
      <w:r w:rsidR="00E329D4" w:rsidRPr="00D32FE7">
        <w:t xml:space="preserve">and </w:t>
      </w:r>
      <w:r w:rsidR="006B129F" w:rsidRPr="00D32FE7">
        <w:t>continues to make decisions negativel</w:t>
      </w:r>
      <w:r w:rsidR="00501F54" w:rsidRPr="00D32FE7">
        <w:t>y</w:t>
      </w:r>
      <w:r w:rsidR="006B129F" w:rsidRPr="00D32FE7">
        <w:t xml:space="preserve"> </w:t>
      </w:r>
      <w:r w:rsidR="2256C9C0" w:rsidRPr="00D32FE7">
        <w:t xml:space="preserve">impacting </w:t>
      </w:r>
      <w:r w:rsidR="00B24D0E" w:rsidRPr="00D32FE7">
        <w:t>Māori, Pacific, Asian and ethnic disabled</w:t>
      </w:r>
      <w:r w:rsidR="003B42A7" w:rsidRPr="00D32FE7">
        <w:t xml:space="preserve"> </w:t>
      </w:r>
      <w:r w:rsidR="7C481B3C" w:rsidRPr="00D32FE7">
        <w:t>people requiring emergency housing</w:t>
      </w:r>
      <w:r w:rsidR="00CE3005" w:rsidRPr="00D32FE7">
        <w:t xml:space="preserve"> </w:t>
      </w:r>
      <w:r w:rsidR="00501F54" w:rsidRPr="00D32FE7">
        <w:t xml:space="preserve">while </w:t>
      </w:r>
      <w:r w:rsidR="00C773A7" w:rsidRPr="00D32FE7">
        <w:t>t</w:t>
      </w:r>
      <w:r w:rsidR="004101F9" w:rsidRPr="00D32FE7">
        <w:t>he Government</w:t>
      </w:r>
      <w:r w:rsidR="00DA0061" w:rsidRPr="00D32FE7">
        <w:t xml:space="preserve"> provide </w:t>
      </w:r>
      <w:r w:rsidR="006A309E" w:rsidRPr="00D32FE7">
        <w:t>tax cuts for landlo</w:t>
      </w:r>
      <w:r w:rsidR="005505E5" w:rsidRPr="00D32FE7">
        <w:t>rd</w:t>
      </w:r>
      <w:r w:rsidR="00CE3005" w:rsidRPr="00D32FE7">
        <w:t>s</w:t>
      </w:r>
      <w:r w:rsidR="00501F54" w:rsidRPr="00D32FE7">
        <w:t>.</w:t>
      </w:r>
      <w:r w:rsidR="00E329D4" w:rsidRPr="00D32FE7">
        <w:rPr>
          <w:rStyle w:val="FootnoteReference"/>
        </w:rPr>
        <w:footnoteReference w:id="12"/>
      </w:r>
      <w:r w:rsidR="00E329D4" w:rsidRPr="00D32FE7">
        <w:t xml:space="preserve"> </w:t>
      </w:r>
      <w:r w:rsidR="0005611F" w:rsidRPr="00D32FE7">
        <w:rPr>
          <w:rStyle w:val="FootnoteReference"/>
        </w:rPr>
        <w:footnoteReference w:id="13"/>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A02381" w:rsidRPr="00D32FE7" w14:paraId="0561B137" w14:textId="77777777" w:rsidTr="00A75303">
        <w:trPr>
          <w:trHeight w:val="300"/>
        </w:trPr>
        <w:tc>
          <w:tcPr>
            <w:tcW w:w="9015" w:type="dxa"/>
          </w:tcPr>
          <w:p w14:paraId="1FC28B2B" w14:textId="6AE0C922" w:rsidR="00A02381" w:rsidRPr="00D32FE7" w:rsidRDefault="00A02381" w:rsidP="006F246D">
            <w:pPr>
              <w:spacing w:line="360" w:lineRule="auto"/>
              <w:rPr>
                <w:color w:val="000000"/>
              </w:rPr>
            </w:pPr>
            <w:r w:rsidRPr="00D32FE7">
              <w:rPr>
                <w:b/>
                <w:bCs/>
              </w:rPr>
              <w:t xml:space="preserve">Recommendation </w:t>
            </w:r>
            <w:r w:rsidR="004E2618">
              <w:rPr>
                <w:b/>
                <w:bCs/>
              </w:rPr>
              <w:t>3</w:t>
            </w:r>
            <w:r w:rsidRPr="00D32FE7">
              <w:rPr>
                <w:b/>
                <w:bCs/>
              </w:rPr>
              <w:t>:</w:t>
            </w:r>
            <w:r w:rsidRPr="00D32FE7">
              <w:t xml:space="preserve"> That the Committee urge the </w:t>
            </w:r>
            <w:r w:rsidR="00C10094" w:rsidRPr="00D32FE7">
              <w:t xml:space="preserve">NZ Government </w:t>
            </w:r>
            <w:r w:rsidRPr="00D32FE7">
              <w:t xml:space="preserve">to stop the cancellation of </w:t>
            </w:r>
            <w:r w:rsidR="346A0048" w:rsidRPr="00D32FE7">
              <w:t xml:space="preserve">social and community </w:t>
            </w:r>
            <w:r w:rsidRPr="00D32FE7">
              <w:t xml:space="preserve">housing </w:t>
            </w:r>
            <w:r w:rsidR="68C3CE5B" w:rsidRPr="00D32FE7">
              <w:t>build</w:t>
            </w:r>
            <w:r w:rsidRPr="00D32FE7">
              <w:t xml:space="preserve"> projects through</w:t>
            </w:r>
            <w:r w:rsidR="1918BD46" w:rsidRPr="00D32FE7">
              <w:t>out</w:t>
            </w:r>
            <w:r w:rsidRPr="00D32FE7">
              <w:t xml:space="preserve"> </w:t>
            </w:r>
            <w:r w:rsidR="001C0274">
              <w:t>NZ</w:t>
            </w:r>
            <w:r w:rsidR="00C773A7" w:rsidRPr="00D32FE7">
              <w:t xml:space="preserve"> due to the </w:t>
            </w:r>
            <w:r w:rsidR="009CF40C" w:rsidRPr="00D32FE7">
              <w:t xml:space="preserve">detrimental impacts this is having on </w:t>
            </w:r>
            <w:r w:rsidR="00B24D0E" w:rsidRPr="00D32FE7">
              <w:t>Māori, Pacific, Asian and ethnic disabled</w:t>
            </w:r>
            <w:r w:rsidRPr="00D32FE7">
              <w:t>.</w:t>
            </w:r>
          </w:p>
        </w:tc>
      </w:tr>
      <w:tr w:rsidR="00A02381" w:rsidRPr="00D32FE7" w14:paraId="736E3C5E" w14:textId="77777777" w:rsidTr="00A75303">
        <w:trPr>
          <w:trHeight w:val="300"/>
        </w:trPr>
        <w:tc>
          <w:tcPr>
            <w:tcW w:w="9015" w:type="dxa"/>
          </w:tcPr>
          <w:p w14:paraId="0FD82E20" w14:textId="712B5BC0" w:rsidR="00A02381" w:rsidRPr="00D32FE7" w:rsidRDefault="00A02381" w:rsidP="006F246D">
            <w:pPr>
              <w:spacing w:line="360" w:lineRule="auto"/>
              <w:rPr>
                <w:b/>
                <w:bCs/>
              </w:rPr>
            </w:pPr>
            <w:r w:rsidRPr="00D32FE7">
              <w:rPr>
                <w:b/>
                <w:bCs/>
              </w:rPr>
              <w:t xml:space="preserve">Recommendation </w:t>
            </w:r>
            <w:r w:rsidR="004E2618">
              <w:rPr>
                <w:b/>
                <w:bCs/>
              </w:rPr>
              <w:t>4</w:t>
            </w:r>
            <w:r w:rsidRPr="00D32FE7">
              <w:rPr>
                <w:b/>
                <w:bCs/>
              </w:rPr>
              <w:t>:</w:t>
            </w:r>
            <w:r w:rsidRPr="00D32FE7">
              <w:t xml:space="preserve"> That the Committee urge the </w:t>
            </w:r>
            <w:r w:rsidR="00C10094" w:rsidRPr="00D32FE7">
              <w:t xml:space="preserve">NZ Government </w:t>
            </w:r>
            <w:r w:rsidR="00734727" w:rsidRPr="00D32FE7">
              <w:t xml:space="preserve">to commit to </w:t>
            </w:r>
            <w:r w:rsidR="4D2CF86E" w:rsidRPr="00D32FE7">
              <w:t xml:space="preserve">building 25% of all new public housing stock to accessible </w:t>
            </w:r>
            <w:r w:rsidR="00D32145">
              <w:t>U</w:t>
            </w:r>
            <w:r w:rsidR="4D2CF86E" w:rsidRPr="00D32FE7">
              <w:t xml:space="preserve">niversal </w:t>
            </w:r>
            <w:r w:rsidR="00D32145">
              <w:t>D</w:t>
            </w:r>
            <w:r w:rsidR="4D2CF86E" w:rsidRPr="00D32FE7">
              <w:t xml:space="preserve">esign </w:t>
            </w:r>
            <w:r w:rsidR="00CD0520" w:rsidRPr="00D32FE7">
              <w:t>standards to</w:t>
            </w:r>
            <w:r w:rsidR="00076A11" w:rsidRPr="00D32FE7">
              <w:t xml:space="preserve"> alleviate the </w:t>
            </w:r>
            <w:r w:rsidR="3FBBB03B" w:rsidRPr="00D32FE7">
              <w:t xml:space="preserve">housing shortage impacting </w:t>
            </w:r>
            <w:r w:rsidR="00B24D0E" w:rsidRPr="00D32FE7">
              <w:t>Māori, Pacific, Asian and ethnic disabled</w:t>
            </w:r>
            <w:r w:rsidRPr="00D32FE7">
              <w:t>.</w:t>
            </w:r>
          </w:p>
        </w:tc>
      </w:tr>
    </w:tbl>
    <w:p w14:paraId="58E2089C" w14:textId="608C5265" w:rsidR="00F8358E" w:rsidRPr="00D32FE7" w:rsidRDefault="00EE2F95" w:rsidP="006F246D">
      <w:pPr>
        <w:pStyle w:val="Heading1"/>
        <w:spacing w:before="240" w:after="0" w:line="360" w:lineRule="auto"/>
        <w:rPr>
          <w:rFonts w:cs="Arial"/>
        </w:rPr>
      </w:pPr>
      <w:bookmarkStart w:id="35" w:name="_heading=h.cllw5dqzwgqr" w:colFirst="0" w:colLast="0"/>
      <w:bookmarkStart w:id="36" w:name="_Toc211674555"/>
      <w:bookmarkStart w:id="37" w:name="_Toc211859571"/>
      <w:bookmarkStart w:id="38" w:name="_Toc211869828"/>
      <w:bookmarkEnd w:id="35"/>
      <w:r w:rsidRPr="00D32FE7">
        <w:rPr>
          <w:rFonts w:cs="Arial"/>
        </w:rPr>
        <w:t>Tāngata</w:t>
      </w:r>
      <w:r w:rsidR="00ED1B77" w:rsidRPr="00D32FE7">
        <w:rPr>
          <w:rFonts w:cs="Arial"/>
        </w:rPr>
        <w:t xml:space="preserve"> Whaikaha Māori</w:t>
      </w:r>
      <w:r w:rsidR="00FF53CF" w:rsidRPr="00D32FE7">
        <w:rPr>
          <w:rFonts w:cs="Arial"/>
        </w:rPr>
        <w:t xml:space="preserve"> me te</w:t>
      </w:r>
      <w:r w:rsidR="00ED1B77" w:rsidRPr="00D32FE7">
        <w:rPr>
          <w:rFonts w:cs="Arial"/>
        </w:rPr>
        <w:t xml:space="preserve"> Whānau Hauā</w:t>
      </w:r>
      <w:bookmarkEnd w:id="36"/>
      <w:bookmarkEnd w:id="37"/>
      <w:bookmarkEnd w:id="38"/>
    </w:p>
    <w:p w14:paraId="4987797C" w14:textId="12889996" w:rsidR="007357BC" w:rsidRPr="00D32FE7" w:rsidRDefault="003E2444" w:rsidP="006F246D">
      <w:pPr>
        <w:spacing w:line="360" w:lineRule="auto"/>
      </w:pPr>
      <w:r>
        <w:t xml:space="preserve">DPA recognises Māori disabled as </w:t>
      </w:r>
      <w:r w:rsidR="00EE2F95">
        <w:t>tāngata</w:t>
      </w:r>
      <w:r>
        <w:t xml:space="preserve"> whenua (</w:t>
      </w:r>
      <w:r w:rsidR="00DA5DFD">
        <w:t xml:space="preserve">the </w:t>
      </w:r>
      <w:r>
        <w:t xml:space="preserve">indigenous people of </w:t>
      </w:r>
      <w:r w:rsidR="0053570B">
        <w:t xml:space="preserve">Aotearoa </w:t>
      </w:r>
      <w:r w:rsidR="001C0274">
        <w:t>NZ</w:t>
      </w:r>
      <w:r>
        <w:t>)</w:t>
      </w:r>
      <w:r w:rsidR="00E123A0">
        <w:t xml:space="preserve"> and we acknowledge </w:t>
      </w:r>
      <w:hyperlink r:id="rId19">
        <w:r w:rsidR="00E123A0" w:rsidRPr="1A2190E5">
          <w:rPr>
            <w:rStyle w:val="Hyperlink"/>
          </w:rPr>
          <w:t xml:space="preserve">Te Tiriti </w:t>
        </w:r>
        <w:r w:rsidR="00D95E46" w:rsidRPr="1A2190E5">
          <w:rPr>
            <w:rStyle w:val="Hyperlink"/>
          </w:rPr>
          <w:t>o Waitangi</w:t>
        </w:r>
      </w:hyperlink>
      <w:r w:rsidR="00D95E46">
        <w:t xml:space="preserve"> (the Treaty of Waitangi) as </w:t>
      </w:r>
      <w:r w:rsidR="004B3370">
        <w:t>a</w:t>
      </w:r>
      <w:r w:rsidR="00D95E46">
        <w:t xml:space="preserve"> foundational document of </w:t>
      </w:r>
      <w:r w:rsidR="0053570B">
        <w:t xml:space="preserve">Aotearoa </w:t>
      </w:r>
      <w:r w:rsidR="00AB124A">
        <w:t>NZ</w:t>
      </w:r>
      <w:r>
        <w:t>.</w:t>
      </w:r>
      <w:r w:rsidR="002D2FA3">
        <w:t xml:space="preserve">  </w:t>
      </w:r>
      <w:r w:rsidR="4366D044">
        <w:t>The</w:t>
      </w:r>
      <w:r w:rsidR="002D2FA3">
        <w:t xml:space="preserve"> </w:t>
      </w:r>
      <w:r w:rsidR="00FF53CF">
        <w:t xml:space="preserve">terms </w:t>
      </w:r>
      <w:r w:rsidR="00FE45A4">
        <w:t>t</w:t>
      </w:r>
      <w:r w:rsidR="002D2FA3" w:rsidRPr="00D32FE7">
        <w:t xml:space="preserve">āngata </w:t>
      </w:r>
      <w:r w:rsidR="00FE45A4">
        <w:t>w</w:t>
      </w:r>
      <w:r w:rsidR="002D2FA3" w:rsidRPr="00D32FE7">
        <w:t>haikaha</w:t>
      </w:r>
      <w:r w:rsidR="002D2FA3">
        <w:t xml:space="preserve"> Māori and </w:t>
      </w:r>
      <w:r w:rsidR="00FE45A4">
        <w:t>w</w:t>
      </w:r>
      <w:r w:rsidR="002D2FA3" w:rsidRPr="00D32FE7">
        <w:t xml:space="preserve">hānau </w:t>
      </w:r>
      <w:r w:rsidR="00FE45A4">
        <w:t>h</w:t>
      </w:r>
      <w:r w:rsidR="002D2FA3" w:rsidRPr="00D32FE7">
        <w:t>auā</w:t>
      </w:r>
      <w:r w:rsidR="002D2FA3">
        <w:t xml:space="preserve"> both </w:t>
      </w:r>
      <w:r w:rsidR="002F1B59">
        <w:t xml:space="preserve">mean </w:t>
      </w:r>
      <w:r w:rsidR="002D2FA3">
        <w:t>Māori disabled</w:t>
      </w:r>
      <w:r w:rsidR="00DA1FA2">
        <w:t xml:space="preserve">, however the term </w:t>
      </w:r>
      <w:r w:rsidR="00FE45A4">
        <w:t>w</w:t>
      </w:r>
      <w:r w:rsidR="00DA1FA2" w:rsidRPr="00D32FE7">
        <w:t xml:space="preserve">hānau </w:t>
      </w:r>
      <w:r w:rsidR="00FE45A4">
        <w:t>h</w:t>
      </w:r>
      <w:r w:rsidR="00DA1FA2" w:rsidRPr="00D32FE7">
        <w:t>auā</w:t>
      </w:r>
      <w:r w:rsidR="00DA1FA2">
        <w:t xml:space="preserve"> relates to </w:t>
      </w:r>
      <w:r w:rsidR="00FF53CF">
        <w:t xml:space="preserve">connection with </w:t>
      </w:r>
      <w:r w:rsidR="002D2FA3">
        <w:t>iwi (tribe), hap</w:t>
      </w:r>
      <w:r w:rsidR="003D7D1B">
        <w:t>ū</w:t>
      </w:r>
      <w:r w:rsidR="00B634E7">
        <w:t xml:space="preserve"> </w:t>
      </w:r>
      <w:r w:rsidR="002D2FA3">
        <w:t>(sub-tribe) and whānau (family unit)</w:t>
      </w:r>
      <w:r w:rsidR="008F0A73">
        <w:t xml:space="preserve">.  </w:t>
      </w:r>
      <w:r w:rsidR="0FC12BF7">
        <w:t>We</w:t>
      </w:r>
      <w:r w:rsidR="008F0A73">
        <w:t xml:space="preserve"> will </w:t>
      </w:r>
      <w:r w:rsidR="004829C5">
        <w:t xml:space="preserve">use </w:t>
      </w:r>
      <w:r w:rsidR="008F0A73">
        <w:t>the term Māori disabled or Māori disability</w:t>
      </w:r>
      <w:r w:rsidR="5FA66E3B">
        <w:t xml:space="preserve"> </w:t>
      </w:r>
      <w:r w:rsidR="00AB124A">
        <w:t>from now on</w:t>
      </w:r>
      <w:r w:rsidR="008F0A73">
        <w:t>.</w:t>
      </w:r>
    </w:p>
    <w:p w14:paraId="29967562" w14:textId="58775BF3" w:rsidR="009404B2" w:rsidRPr="00D32FE7" w:rsidRDefault="63474000" w:rsidP="006F246D">
      <w:pPr>
        <w:spacing w:line="360" w:lineRule="auto"/>
      </w:pPr>
      <w:r w:rsidRPr="00D32FE7">
        <w:t xml:space="preserve">The </w:t>
      </w:r>
      <w:r w:rsidR="0084034B" w:rsidRPr="00D32FE7">
        <w:t>United Nations</w:t>
      </w:r>
      <w:r w:rsidR="00747430" w:rsidRPr="00D32FE7">
        <w:t xml:space="preserve"> has condemned colonialism and all practices of segregation and discrimination, but the ongoing practices by </w:t>
      </w:r>
      <w:r w:rsidR="6AF5FB41" w:rsidRPr="00D32FE7">
        <w:t>the</w:t>
      </w:r>
      <w:r w:rsidR="00747430" w:rsidRPr="00D32FE7">
        <w:t xml:space="preserve"> </w:t>
      </w:r>
      <w:r w:rsidR="00C65F16" w:rsidRPr="00D32FE7">
        <w:t>State Party</w:t>
      </w:r>
      <w:r w:rsidR="00747430" w:rsidRPr="00D32FE7">
        <w:t xml:space="preserve"> and the systemic racism </w:t>
      </w:r>
      <w:r w:rsidR="4257279D" w:rsidRPr="00D32FE7">
        <w:t>practised</w:t>
      </w:r>
      <w:r w:rsidR="00747430" w:rsidRPr="00D32FE7">
        <w:t xml:space="preserve"> </w:t>
      </w:r>
      <w:r w:rsidR="008524C8" w:rsidRPr="00D32FE7">
        <w:t>against Māori disabled is a complex issue rooted in the historical impact of colonialism, which overlaid negative Western views on indigenous perspectives of disability</w:t>
      </w:r>
      <w:r w:rsidR="00634249" w:rsidRPr="00D32FE7">
        <w:t xml:space="preserve"> (Jones et al</w:t>
      </w:r>
      <w:r w:rsidR="00CE29BF">
        <w:t>.</w:t>
      </w:r>
      <w:r w:rsidR="00634249" w:rsidRPr="00D32FE7">
        <w:t>, 2023)</w:t>
      </w:r>
      <w:r w:rsidR="008524C8" w:rsidRPr="00D32FE7">
        <w:t>.</w:t>
      </w:r>
      <w:r w:rsidR="008524C8" w:rsidRPr="00D32FE7">
        <w:rPr>
          <w:rStyle w:val="FootnoteReference"/>
        </w:rPr>
        <w:footnoteReference w:id="14"/>
      </w:r>
      <w:r w:rsidR="008C7E49" w:rsidRPr="00D32FE7">
        <w:t xml:space="preserve"> </w:t>
      </w:r>
      <w:r w:rsidR="00FB290F" w:rsidRPr="00D32FE7">
        <w:t xml:space="preserve"> </w:t>
      </w:r>
      <w:r w:rsidR="00BD41AC" w:rsidRPr="00D32FE7">
        <w:t>W</w:t>
      </w:r>
      <w:r w:rsidR="496AC64C" w:rsidRPr="00D32FE7">
        <w:t>h</w:t>
      </w:r>
      <w:r w:rsidR="00F26F5B" w:rsidRPr="00D32FE7">
        <w:t>e</w:t>
      </w:r>
      <w:r w:rsidR="4FDC44DA" w:rsidRPr="00D32FE7">
        <w:t>n we</w:t>
      </w:r>
      <w:r w:rsidR="00F26F5B" w:rsidRPr="00D32FE7">
        <w:t xml:space="preserve"> </w:t>
      </w:r>
      <w:r w:rsidR="00066A64" w:rsidRPr="00D32FE7">
        <w:t xml:space="preserve">discuss </w:t>
      </w:r>
      <w:r w:rsidR="004C37BF" w:rsidRPr="00D32FE7">
        <w:t xml:space="preserve">the discrimination </w:t>
      </w:r>
      <w:r w:rsidR="00DD7E36" w:rsidRPr="00D32FE7">
        <w:t>Māori disabled encounter, however</w:t>
      </w:r>
      <w:r w:rsidR="004C37BF" w:rsidRPr="00D32FE7">
        <w:t>,</w:t>
      </w:r>
      <w:r w:rsidR="00DD7E36" w:rsidRPr="00D32FE7">
        <w:t xml:space="preserve"> we </w:t>
      </w:r>
      <w:r w:rsidR="0059136D" w:rsidRPr="00D32FE7">
        <w:t>also</w:t>
      </w:r>
      <w:r w:rsidR="00DD7E36" w:rsidRPr="00D32FE7">
        <w:t xml:space="preserve"> want to </w:t>
      </w:r>
      <w:r w:rsidR="006D0A05" w:rsidRPr="00D32FE7">
        <w:t xml:space="preserve">provide </w:t>
      </w:r>
      <w:r w:rsidR="00297E30" w:rsidRPr="00D32FE7">
        <w:t>examples o</w:t>
      </w:r>
      <w:r w:rsidR="00B97B8D" w:rsidRPr="00D32FE7">
        <w:t>f</w:t>
      </w:r>
      <w:r w:rsidR="006659B3" w:rsidRPr="00D32FE7">
        <w:t xml:space="preserve"> the current behaviour </w:t>
      </w:r>
      <w:r w:rsidR="00C700AB" w:rsidRPr="00D32FE7">
        <w:t xml:space="preserve">of </w:t>
      </w:r>
      <w:r w:rsidR="0E971F2A" w:rsidRPr="00D32FE7">
        <w:t>the</w:t>
      </w:r>
      <w:r w:rsidR="00C700AB" w:rsidRPr="00D32FE7">
        <w:t xml:space="preserve"> </w:t>
      </w:r>
      <w:r w:rsidR="00C65F16" w:rsidRPr="00D32FE7">
        <w:t>State Party</w:t>
      </w:r>
      <w:r w:rsidR="000F6AE8" w:rsidRPr="00D32FE7">
        <w:t xml:space="preserve"> </w:t>
      </w:r>
      <w:r w:rsidR="00C700AB" w:rsidRPr="00D32FE7">
        <w:t xml:space="preserve">towards </w:t>
      </w:r>
      <w:r w:rsidR="000F6AE8" w:rsidRPr="00D32FE7">
        <w:t xml:space="preserve">Māori </w:t>
      </w:r>
      <w:r w:rsidR="0059136D" w:rsidRPr="00D32FE7">
        <w:t xml:space="preserve">which </w:t>
      </w:r>
      <w:r w:rsidR="001B1206" w:rsidRPr="00D32FE7">
        <w:t xml:space="preserve">in turn </w:t>
      </w:r>
      <w:r w:rsidR="0059136D" w:rsidRPr="00D32FE7">
        <w:t>affect</w:t>
      </w:r>
      <w:r w:rsidR="001B1206" w:rsidRPr="00D32FE7">
        <w:t>s</w:t>
      </w:r>
      <w:r w:rsidR="0059136D" w:rsidRPr="00D32FE7">
        <w:t xml:space="preserve"> Māori disabled.</w:t>
      </w:r>
    </w:p>
    <w:p w14:paraId="72B8C44F" w14:textId="1A83F4F1" w:rsidR="001D6E66" w:rsidRPr="00D32FE7" w:rsidRDefault="00EF0E47" w:rsidP="006F246D">
      <w:pPr>
        <w:pStyle w:val="Heading2"/>
        <w:spacing w:after="0" w:line="360" w:lineRule="auto"/>
        <w:rPr>
          <w:rFonts w:cs="Arial"/>
        </w:rPr>
      </w:pPr>
      <w:bookmarkStart w:id="39" w:name="_Toc211674556"/>
      <w:bookmarkStart w:id="40" w:name="_Toc211859572"/>
      <w:bookmarkStart w:id="41" w:name="_Toc211869829"/>
      <w:r w:rsidRPr="00D32FE7">
        <w:rPr>
          <w:rFonts w:cs="Arial"/>
        </w:rPr>
        <w:t xml:space="preserve">The right to public health </w:t>
      </w:r>
      <w:r w:rsidR="00A86A7A" w:rsidRPr="00D32FE7">
        <w:rPr>
          <w:rFonts w:cs="Arial"/>
        </w:rPr>
        <w:t>and medical care</w:t>
      </w:r>
      <w:bookmarkEnd w:id="39"/>
      <w:bookmarkEnd w:id="40"/>
      <w:bookmarkEnd w:id="41"/>
    </w:p>
    <w:p w14:paraId="266D88D0" w14:textId="668B66D9" w:rsidR="006E7C2E" w:rsidRPr="00D32FE7" w:rsidRDefault="006E7C2E" w:rsidP="006F246D">
      <w:pPr>
        <w:spacing w:line="360" w:lineRule="auto"/>
      </w:pPr>
      <w:r>
        <w:t xml:space="preserve">The current onslaught of anti-Māori sentiment from </w:t>
      </w:r>
      <w:r w:rsidR="0EDA3B7F">
        <w:t>the current</w:t>
      </w:r>
      <w:r w:rsidR="2DE161F2">
        <w:t xml:space="preserve"> coalition government is </w:t>
      </w:r>
      <w:r w:rsidR="00DC382C">
        <w:t>of great</w:t>
      </w:r>
      <w:r w:rsidR="64E5A98C">
        <w:t xml:space="preserve"> concern </w:t>
      </w:r>
      <w:r>
        <w:t xml:space="preserve">to Māori disabled.  </w:t>
      </w:r>
      <w:r w:rsidR="005B3019" w:rsidRPr="00D32FE7">
        <w:t xml:space="preserve">The high levels of anti-Tiriti rhetoric are also driven by organisations like </w:t>
      </w:r>
      <w:hyperlink r:id="rId20" w:history="1">
        <w:r w:rsidR="005B3019" w:rsidRPr="00D32FE7">
          <w:rPr>
            <w:rStyle w:val="Hyperlink"/>
          </w:rPr>
          <w:t>Hobson’s Pledge</w:t>
        </w:r>
      </w:hyperlink>
      <w:r w:rsidR="005B3019" w:rsidRPr="00D32FE7">
        <w:t xml:space="preserve"> calling for the original principles of the Tiriti (the Treaty) to be reinterpreted in ways that Māori oppose, and through their misinformation have stated that Māori enjoy greater privileges than </w:t>
      </w:r>
      <w:proofErr w:type="spellStart"/>
      <w:r w:rsidR="005B3019" w:rsidRPr="00D32FE7">
        <w:t>Pākeha</w:t>
      </w:r>
      <w:proofErr w:type="spellEnd"/>
      <w:r w:rsidR="005B3019" w:rsidRPr="00D32FE7">
        <w:t xml:space="preserve"> (</w:t>
      </w:r>
      <w:r w:rsidR="001C0274">
        <w:t>NZ</w:t>
      </w:r>
      <w:r w:rsidR="005B3019" w:rsidRPr="00D32FE7">
        <w:t xml:space="preserve"> European) in terms of, for example, government funded, Māori-delivered programmes promoting equitable improved health, educational, housing and employment outcomes for all Māori.  </w:t>
      </w:r>
      <w:r w:rsidR="58D92C54">
        <w:t xml:space="preserve">The high levels of anti-Tiriti rhetoric are </w:t>
      </w:r>
      <w:r w:rsidR="000825E3">
        <w:t xml:space="preserve">also </w:t>
      </w:r>
      <w:r w:rsidR="58D92C54">
        <w:t>driven by</w:t>
      </w:r>
      <w:r w:rsidR="008C6874">
        <w:t xml:space="preserve"> </w:t>
      </w:r>
      <w:r w:rsidR="58D92C54">
        <w:t>organisations</w:t>
      </w:r>
      <w:r w:rsidR="008C6874">
        <w:t xml:space="preserve"> like</w:t>
      </w:r>
      <w:r w:rsidR="79D1FCDC">
        <w:t xml:space="preserve"> </w:t>
      </w:r>
      <w:hyperlink r:id="rId21">
        <w:r w:rsidR="79D1FCDC" w:rsidRPr="1A2190E5">
          <w:rPr>
            <w:rStyle w:val="Hyperlink"/>
          </w:rPr>
          <w:t>Hobson’s Pledge</w:t>
        </w:r>
      </w:hyperlink>
      <w:r w:rsidR="58D92C54">
        <w:t xml:space="preserve"> </w:t>
      </w:r>
      <w:r w:rsidR="01E924B3">
        <w:t>who call</w:t>
      </w:r>
      <w:r w:rsidR="008C6874">
        <w:t xml:space="preserve"> </w:t>
      </w:r>
      <w:r w:rsidR="58D92C54">
        <w:t xml:space="preserve">for the original principles of the Tiriti </w:t>
      </w:r>
      <w:r w:rsidR="00956503">
        <w:t xml:space="preserve">(the Treaty) </w:t>
      </w:r>
      <w:r w:rsidR="58D92C54">
        <w:t xml:space="preserve">to be </w:t>
      </w:r>
      <w:r w:rsidR="53AC2E57">
        <w:t>reinterpreted in ways that Māori oppose,</w:t>
      </w:r>
      <w:r w:rsidR="6B9B6300">
        <w:t xml:space="preserve"> and through </w:t>
      </w:r>
      <w:r w:rsidR="00CA3381">
        <w:t xml:space="preserve">their </w:t>
      </w:r>
      <w:r w:rsidR="6B9B6300">
        <w:t xml:space="preserve">misinformation </w:t>
      </w:r>
      <w:r w:rsidR="00CA3381">
        <w:t xml:space="preserve">have stated </w:t>
      </w:r>
      <w:r w:rsidR="6B9B6300">
        <w:t xml:space="preserve">that </w:t>
      </w:r>
      <w:r w:rsidR="51501125">
        <w:t xml:space="preserve">Māori enjoy greater privileges than </w:t>
      </w:r>
      <w:proofErr w:type="spellStart"/>
      <w:r w:rsidR="51501125">
        <w:t>Pākeha</w:t>
      </w:r>
      <w:proofErr w:type="spellEnd"/>
      <w:r w:rsidR="51501125">
        <w:t xml:space="preserve"> (</w:t>
      </w:r>
      <w:r w:rsidR="001C0274">
        <w:t>NZ</w:t>
      </w:r>
      <w:r w:rsidR="000825E3">
        <w:t xml:space="preserve"> European</w:t>
      </w:r>
      <w:r w:rsidR="10A7F021">
        <w:t xml:space="preserve"> people</w:t>
      </w:r>
      <w:r w:rsidR="51501125">
        <w:t>)</w:t>
      </w:r>
      <w:r w:rsidR="00BD7C0A">
        <w:t xml:space="preserve"> in terms of</w:t>
      </w:r>
      <w:r w:rsidR="1FEBC086">
        <w:t xml:space="preserve">, for example, </w:t>
      </w:r>
      <w:r w:rsidR="022804B5">
        <w:t xml:space="preserve">government funded, Māori-delivered </w:t>
      </w:r>
      <w:r w:rsidR="1FEBC086">
        <w:t xml:space="preserve">programmes promoting the need to </w:t>
      </w:r>
      <w:r w:rsidR="41B04802">
        <w:t>enjoy</w:t>
      </w:r>
      <w:r w:rsidR="1FEBC086">
        <w:t xml:space="preserve"> improve</w:t>
      </w:r>
      <w:r w:rsidR="00BD7C0A">
        <w:t>d</w:t>
      </w:r>
      <w:r w:rsidR="1FEBC086">
        <w:t xml:space="preserve"> health, educational, housing and employment outcomes for all Māori.</w:t>
      </w:r>
      <w:r w:rsidR="00DF7A0D">
        <w:t xml:space="preserve">  </w:t>
      </w:r>
      <w:r w:rsidR="0AFD52ED">
        <w:t xml:space="preserve">These claims by government and some civil society organisations contravene Article 4 of </w:t>
      </w:r>
      <w:r w:rsidR="6D449EC0">
        <w:t>CERD</w:t>
      </w:r>
      <w:r w:rsidR="0AFD52ED">
        <w:t xml:space="preserve">. </w:t>
      </w:r>
      <w:r w:rsidR="00E72F97">
        <w:t xml:space="preserve"> </w:t>
      </w:r>
      <w:r w:rsidR="1CAD6F07">
        <w:t xml:space="preserve">The programmes are driven by extensive </w:t>
      </w:r>
      <w:r>
        <w:t xml:space="preserve">evidence </w:t>
      </w:r>
      <w:r w:rsidR="1EA2D064">
        <w:t>show</w:t>
      </w:r>
      <w:r w:rsidR="13D723F4">
        <w:t>ing</w:t>
      </w:r>
      <w:r w:rsidR="1EA2D064">
        <w:t xml:space="preserve"> high levels of </w:t>
      </w:r>
      <w:r w:rsidR="579A5B9A">
        <w:t xml:space="preserve">inequality and inequity experienced by </w:t>
      </w:r>
      <w:r>
        <w:t>Māori and concurrently Māori disabled</w:t>
      </w:r>
      <w:r w:rsidR="0E9A482B">
        <w:t xml:space="preserve"> across a range of areas including health, education, housing, social services, employment and justice</w:t>
      </w:r>
      <w:r>
        <w:t>.</w:t>
      </w:r>
    </w:p>
    <w:p w14:paraId="53264AA2" w14:textId="2A9F1A2B" w:rsidR="006E7C2E" w:rsidRPr="00D32FE7" w:rsidRDefault="0004321C" w:rsidP="006F246D">
      <w:pPr>
        <w:spacing w:line="360" w:lineRule="auto"/>
      </w:pPr>
      <w:r w:rsidRPr="00D32FE7">
        <w:t>A Māori disab</w:t>
      </w:r>
      <w:r w:rsidR="00917358" w:rsidRPr="00D32FE7">
        <w:t>led</w:t>
      </w:r>
      <w:r w:rsidRPr="00D32FE7">
        <w:t xml:space="preserve"> people’s organisation, </w:t>
      </w:r>
      <w:hyperlink r:id="rId22">
        <w:r w:rsidRPr="00D32FE7">
          <w:rPr>
            <w:rStyle w:val="Hyperlink"/>
          </w:rPr>
          <w:t>Te Ao Mārama Aotearoa</w:t>
        </w:r>
      </w:hyperlink>
      <w:r w:rsidRPr="00D32FE7">
        <w:t xml:space="preserve"> (TAMA) </w:t>
      </w:r>
      <w:r w:rsidR="006E7C2E" w:rsidRPr="00D32FE7">
        <w:t xml:space="preserve">submitted to the Committee that experiencing racism is linked to higher unmet health </w:t>
      </w:r>
      <w:r w:rsidR="1EA2D064" w:rsidRPr="00D32FE7">
        <w:t>need</w:t>
      </w:r>
      <w:r w:rsidR="7C3228F5" w:rsidRPr="00D32FE7">
        <w:t>s</w:t>
      </w:r>
      <w:r w:rsidR="006E7C2E" w:rsidRPr="00D32FE7">
        <w:t xml:space="preserve">, lower satisfaction with health services, and poorer experiences when visiting a </w:t>
      </w:r>
      <w:r w:rsidR="307CFA84" w:rsidRPr="00D32FE7">
        <w:t>doctor</w:t>
      </w:r>
      <w:r w:rsidR="1EA2D064" w:rsidRPr="00D32FE7">
        <w:t>.</w:t>
      </w:r>
      <w:r w:rsidR="006E7C2E" w:rsidRPr="00D32FE7">
        <w:rPr>
          <w:rStyle w:val="FootnoteReference"/>
        </w:rPr>
        <w:footnoteReference w:id="15"/>
      </w:r>
      <w:r w:rsidR="006E7C2E" w:rsidRPr="00D32FE7">
        <w:t xml:space="preserve">  In addition, Māori with learning disabilities face severe health inequalities, including significantly lower life expectancy and higher rates of conditions like heart disease and mood disorders leading to poorer health outcomes</w:t>
      </w:r>
      <w:r w:rsidR="007225D6" w:rsidRPr="00D32FE7">
        <w:t xml:space="preserve"> (McLeod et al</w:t>
      </w:r>
      <w:r w:rsidR="00846245">
        <w:t>.</w:t>
      </w:r>
      <w:r w:rsidR="007225D6" w:rsidRPr="00D32FE7">
        <w:t>, 2025)</w:t>
      </w:r>
      <w:r w:rsidR="006E7C2E" w:rsidRPr="00D32FE7">
        <w:t>.</w:t>
      </w:r>
      <w:r w:rsidR="006E7C2E" w:rsidRPr="00D32FE7">
        <w:rPr>
          <w:rStyle w:val="FootnoteReference"/>
        </w:rPr>
        <w:footnoteReference w:id="16"/>
      </w:r>
    </w:p>
    <w:p w14:paraId="498CC8D9" w14:textId="2BD71B4A" w:rsidR="00D84F8E" w:rsidRPr="00D32FE7" w:rsidRDefault="00E54D34" w:rsidP="006F246D">
      <w:pPr>
        <w:spacing w:line="360" w:lineRule="auto"/>
      </w:pPr>
      <w:hyperlink r:id="rId23" w:history="1">
        <w:r w:rsidRPr="00D32FE7">
          <w:rPr>
            <w:rStyle w:val="Hyperlink"/>
          </w:rPr>
          <w:t xml:space="preserve">Te Aka </w:t>
        </w:r>
        <w:proofErr w:type="spellStart"/>
        <w:r w:rsidRPr="00D32FE7">
          <w:rPr>
            <w:rStyle w:val="Hyperlink"/>
          </w:rPr>
          <w:t>Whai</w:t>
        </w:r>
        <w:proofErr w:type="spellEnd"/>
        <w:r w:rsidRPr="00D32FE7">
          <w:rPr>
            <w:rStyle w:val="Hyperlink"/>
          </w:rPr>
          <w:t xml:space="preserve"> Ora</w:t>
        </w:r>
      </w:hyperlink>
      <w:r w:rsidRPr="00D32FE7">
        <w:t xml:space="preserve"> </w:t>
      </w:r>
      <w:r w:rsidR="001510DA" w:rsidRPr="00D32FE7">
        <w:t xml:space="preserve">(TAWO) </w:t>
      </w:r>
      <w:r w:rsidRPr="00D32FE7">
        <w:t>was a Māori Health Authority</w:t>
      </w:r>
      <w:r w:rsidR="00547EAA">
        <w:t xml:space="preserve"> established </w:t>
      </w:r>
      <w:r w:rsidRPr="00D32FE7">
        <w:t>to improve health outcomes for Māori</w:t>
      </w:r>
      <w:r w:rsidR="00702797" w:rsidRPr="00D32FE7">
        <w:t xml:space="preserve"> and therefore Māori</w:t>
      </w:r>
      <w:r w:rsidR="00EE2F95" w:rsidRPr="00D32FE7">
        <w:t xml:space="preserve"> disabled</w:t>
      </w:r>
      <w:r w:rsidRPr="00D32FE7">
        <w:t xml:space="preserve">. </w:t>
      </w:r>
      <w:r w:rsidR="002E7FD2" w:rsidRPr="00D32FE7">
        <w:t xml:space="preserve">Article 5(d)(iv) </w:t>
      </w:r>
      <w:r w:rsidR="00A50DF8" w:rsidRPr="00D32FE7">
        <w:t xml:space="preserve">gives the right to public health, medical care, social security and social </w:t>
      </w:r>
      <w:r w:rsidR="00E81B07" w:rsidRPr="00D32FE7">
        <w:t>services;</w:t>
      </w:r>
      <w:r w:rsidR="00A50DF8" w:rsidRPr="00D32FE7">
        <w:t xml:space="preserve"> </w:t>
      </w:r>
      <w:r w:rsidR="006E7C2E" w:rsidRPr="00D32FE7">
        <w:t>however,</w:t>
      </w:r>
      <w:r w:rsidR="00A50DF8" w:rsidRPr="00D32FE7">
        <w:t xml:space="preserve"> </w:t>
      </w:r>
      <w:r w:rsidR="003C77A0" w:rsidRPr="00D32FE7">
        <w:t>healt</w:t>
      </w:r>
      <w:r w:rsidR="00BE2578" w:rsidRPr="00D32FE7">
        <w:t>h</w:t>
      </w:r>
      <w:r w:rsidR="003C77A0" w:rsidRPr="00D32FE7">
        <w:t xml:space="preserve"> </w:t>
      </w:r>
      <w:r w:rsidR="00A50DF8" w:rsidRPr="00D32FE7">
        <w:t xml:space="preserve">services do not cater to the specific cultural needs </w:t>
      </w:r>
      <w:r w:rsidR="00C14F05" w:rsidRPr="00D32FE7">
        <w:t xml:space="preserve">or address the </w:t>
      </w:r>
      <w:r w:rsidR="003C77A0" w:rsidRPr="00D32FE7">
        <w:t xml:space="preserve">health inequities </w:t>
      </w:r>
      <w:r w:rsidR="00C14F05" w:rsidRPr="00D32FE7">
        <w:t>experienced by Māori disabled</w:t>
      </w:r>
      <w:r w:rsidR="003C77A0" w:rsidRPr="00D32FE7">
        <w:t>.</w:t>
      </w:r>
      <w:r w:rsidR="00A5106C" w:rsidRPr="00D32FE7">
        <w:t xml:space="preserve">  </w:t>
      </w:r>
      <w:r w:rsidR="2D1A426B" w:rsidRPr="00D32FE7">
        <w:t xml:space="preserve">The </w:t>
      </w:r>
      <w:r w:rsidR="00C65F16" w:rsidRPr="00D32FE7">
        <w:t>State Party</w:t>
      </w:r>
      <w:r w:rsidR="00A5106C" w:rsidRPr="00D32FE7">
        <w:t xml:space="preserve"> </w:t>
      </w:r>
      <w:r w:rsidR="00D84F8E" w:rsidRPr="00D32FE7">
        <w:t>disestablished TAWO resulting in court case Wai 3307</w:t>
      </w:r>
      <w:r w:rsidR="009E559B" w:rsidRPr="00D32FE7">
        <w:t>.</w:t>
      </w:r>
      <w:r w:rsidR="00B74AE1" w:rsidRPr="00D32FE7">
        <w:rPr>
          <w:rStyle w:val="FootnoteReference"/>
        </w:rPr>
        <w:footnoteReference w:id="17"/>
      </w:r>
      <w:r w:rsidR="00D84F8E" w:rsidRPr="00D32FE7">
        <w:t xml:space="preserve"> </w:t>
      </w:r>
      <w:r w:rsidR="009E559B" w:rsidRPr="00D32FE7">
        <w:t xml:space="preserve"> </w:t>
      </w:r>
    </w:p>
    <w:p w14:paraId="00BF1D1F" w14:textId="3D1EAEB8" w:rsidR="00D84F8E" w:rsidRPr="00D32FE7" w:rsidRDefault="009E559B" w:rsidP="006F246D">
      <w:pPr>
        <w:spacing w:line="360" w:lineRule="auto"/>
      </w:pPr>
      <w:r w:rsidRPr="00D32FE7">
        <w:t>T</w:t>
      </w:r>
      <w:r w:rsidR="00D84F8E" w:rsidRPr="00D32FE7">
        <w:t xml:space="preserve">he </w:t>
      </w:r>
      <w:hyperlink r:id="rId24" w:history="1">
        <w:r w:rsidR="00134FC9" w:rsidRPr="00D32FE7">
          <w:rPr>
            <w:rStyle w:val="Hyperlink"/>
          </w:rPr>
          <w:t xml:space="preserve">Waitangi </w:t>
        </w:r>
        <w:r w:rsidR="00D84F8E" w:rsidRPr="00D32FE7">
          <w:rPr>
            <w:rStyle w:val="Hyperlink"/>
          </w:rPr>
          <w:t>Tribunal</w:t>
        </w:r>
      </w:hyperlink>
      <w:r w:rsidR="0042723E" w:rsidRPr="00D32FE7">
        <w:t xml:space="preserve">, </w:t>
      </w:r>
      <w:r w:rsidRPr="00D32FE7">
        <w:t xml:space="preserve">a standing commission of inquiry making recommendations on claims brought by Māori </w:t>
      </w:r>
      <w:r w:rsidR="00D84F8E" w:rsidRPr="00D32FE7">
        <w:t>recommend</w:t>
      </w:r>
      <w:r w:rsidR="00EB42EB" w:rsidRPr="00D32FE7">
        <w:t>ed</w:t>
      </w:r>
      <w:r w:rsidR="00D84F8E" w:rsidRPr="00D32FE7">
        <w:t xml:space="preserve"> that the Crown not disestablish TAWO as it was likely to prejudicially affect Māori </w:t>
      </w:r>
      <w:r w:rsidR="67EB9EB2" w:rsidRPr="00D32FE7">
        <w:t xml:space="preserve">and, accordingly breach the principles </w:t>
      </w:r>
      <w:r w:rsidR="00D84F8E" w:rsidRPr="00D32FE7">
        <w:t xml:space="preserve">of the Treaty of Waitangi.  Of note was the participation of Māori disabled claimants </w:t>
      </w:r>
      <w:r w:rsidR="0019328C" w:rsidRPr="00D32FE7">
        <w:t xml:space="preserve">and legal advisors </w:t>
      </w:r>
      <w:r w:rsidR="00D84F8E" w:rsidRPr="00D32FE7">
        <w:t xml:space="preserve">as interested parties in this inquiry, </w:t>
      </w:r>
      <w:r w:rsidR="57BE4026" w:rsidRPr="00D32FE7">
        <w:t xml:space="preserve">emphasising </w:t>
      </w:r>
      <w:r w:rsidR="00D84F8E" w:rsidRPr="00D32FE7">
        <w:t>the relevance of this to the Māori disability community.</w:t>
      </w:r>
    </w:p>
    <w:p w14:paraId="3633E9C8" w14:textId="63A81ABE" w:rsidR="005E5272" w:rsidRPr="00D32FE7" w:rsidRDefault="4176CFCD" w:rsidP="006F246D">
      <w:pPr>
        <w:spacing w:line="360" w:lineRule="auto"/>
      </w:pPr>
      <w:r w:rsidRPr="00D32FE7">
        <w:t xml:space="preserve">Under the current coalition government, </w:t>
      </w:r>
      <w:r w:rsidR="00CC4F32" w:rsidRPr="00D32FE7">
        <w:t>Minister</w:t>
      </w:r>
      <w:r w:rsidR="003A5F64" w:rsidRPr="00D32FE7">
        <w:t>s</w:t>
      </w:r>
      <w:r w:rsidR="00CC4F32" w:rsidRPr="00D32FE7">
        <w:t xml:space="preserve"> of Health have advocated </w:t>
      </w:r>
      <w:r w:rsidR="00AC2777" w:rsidRPr="00D32FE7">
        <w:t>for h</w:t>
      </w:r>
      <w:r w:rsidR="005E5272" w:rsidRPr="00D32FE7">
        <w:t xml:space="preserve">eated excise </w:t>
      </w:r>
      <w:r w:rsidR="008F46CB" w:rsidRPr="00D32FE7">
        <w:t xml:space="preserve">products </w:t>
      </w:r>
      <w:r w:rsidR="005E5272" w:rsidRPr="00D32FE7">
        <w:t>tax</w:t>
      </w:r>
      <w:r w:rsidR="00AC2777" w:rsidRPr="00D32FE7">
        <w:t xml:space="preserve"> cuts </w:t>
      </w:r>
      <w:r w:rsidR="005E5272" w:rsidRPr="00D32FE7">
        <w:t>benefitting tobacco companies</w:t>
      </w:r>
      <w:r w:rsidR="000D3B5E" w:rsidRPr="00D32FE7">
        <w:t xml:space="preserve"> </w:t>
      </w:r>
      <w:r w:rsidR="00AC2777" w:rsidRPr="00D32FE7">
        <w:t xml:space="preserve">and </w:t>
      </w:r>
      <w:r w:rsidR="002568C1" w:rsidRPr="00D32FE7">
        <w:t xml:space="preserve">the </w:t>
      </w:r>
      <w:r w:rsidR="00C65F16" w:rsidRPr="00D32FE7">
        <w:t>State Party</w:t>
      </w:r>
      <w:r w:rsidR="006B33D4" w:rsidRPr="00D32FE7">
        <w:t xml:space="preserve"> </w:t>
      </w:r>
      <w:r w:rsidR="7ED7BC21" w:rsidRPr="00D32FE7">
        <w:t>accordingly</w:t>
      </w:r>
      <w:r w:rsidR="73AEF0F4" w:rsidRPr="00D32FE7">
        <w:t xml:space="preserve"> introduced</w:t>
      </w:r>
      <w:r w:rsidR="7ED7BC21" w:rsidRPr="00D32FE7">
        <w:t xml:space="preserve"> </w:t>
      </w:r>
      <w:r w:rsidR="00B949E7" w:rsidRPr="00D32FE7">
        <w:t>amendments to</w:t>
      </w:r>
      <w:r w:rsidR="009915B9" w:rsidRPr="00D32FE7">
        <w:t xml:space="preserve"> the </w:t>
      </w:r>
      <w:hyperlink r:id="rId25" w:history="1">
        <w:r w:rsidR="005F0425" w:rsidRPr="00D32FE7">
          <w:rPr>
            <w:rStyle w:val="Hyperlink"/>
          </w:rPr>
          <w:t>Smokefree Environments and Regulated Products (Smoked Tobacco) Amendment Act 2022</w:t>
        </w:r>
      </w:hyperlink>
      <w:r w:rsidR="005F0425" w:rsidRPr="00D32FE7">
        <w:t xml:space="preserve"> </w:t>
      </w:r>
      <w:r w:rsidR="009915B9" w:rsidRPr="00D32FE7">
        <w:t>law on 27 February 2024</w:t>
      </w:r>
      <w:r w:rsidR="006E2B0D" w:rsidRPr="00D32FE7">
        <w:t>.</w:t>
      </w:r>
      <w:r w:rsidR="009304B2" w:rsidRPr="00D32FE7">
        <w:t xml:space="preserve">  The </w:t>
      </w:r>
      <w:r w:rsidR="00B949E7" w:rsidRPr="00D32FE7">
        <w:t>amendments</w:t>
      </w:r>
      <w:r w:rsidR="002C5C2D" w:rsidRPr="00D32FE7">
        <w:t xml:space="preserve">, </w:t>
      </w:r>
      <w:r w:rsidR="008F46CB" w:rsidRPr="00D32FE7">
        <w:t xml:space="preserve">the tax cuts for tobacco companies </w:t>
      </w:r>
      <w:r w:rsidR="002C5C2D" w:rsidRPr="00D32FE7">
        <w:t>and</w:t>
      </w:r>
      <w:r w:rsidR="000114AA" w:rsidRPr="00D32FE7">
        <w:t xml:space="preserve"> the reduction</w:t>
      </w:r>
      <w:r w:rsidR="002C5C2D" w:rsidRPr="00D32FE7">
        <w:t>s</w:t>
      </w:r>
      <w:r w:rsidR="000114AA" w:rsidRPr="00D32FE7">
        <w:t xml:space="preserve"> </w:t>
      </w:r>
      <w:r w:rsidR="180509B5" w:rsidRPr="00D32FE7">
        <w:t xml:space="preserve">to </w:t>
      </w:r>
      <w:r w:rsidR="000114AA" w:rsidRPr="00D32FE7">
        <w:t xml:space="preserve">the Smokefree Aotearoa programme </w:t>
      </w:r>
      <w:r w:rsidR="106A44EF" w:rsidRPr="00D32FE7">
        <w:t xml:space="preserve">will all significantly impact </w:t>
      </w:r>
      <w:r w:rsidR="00007B04" w:rsidRPr="00D32FE7">
        <w:t>Māori and</w:t>
      </w:r>
      <w:r w:rsidR="008E4545" w:rsidRPr="00D32FE7">
        <w:t xml:space="preserve"> Pacific peoples, especially </w:t>
      </w:r>
      <w:r w:rsidR="00007B04" w:rsidRPr="00D32FE7">
        <w:t>Māori women</w:t>
      </w:r>
      <w:r w:rsidR="0079511B" w:rsidRPr="00D32FE7">
        <w:t xml:space="preserve"> </w:t>
      </w:r>
      <w:r w:rsidR="00135C4E" w:rsidRPr="00D32FE7">
        <w:t>w</w:t>
      </w:r>
      <w:r w:rsidR="753ABD4C" w:rsidRPr="00D32FE7">
        <w:t>ho experience the highest rates of lung cancer in the world</w:t>
      </w:r>
      <w:r w:rsidR="0079511B" w:rsidRPr="00D32FE7">
        <w:t>.</w:t>
      </w:r>
      <w:r w:rsidR="000D1C70">
        <w:t xml:space="preserve">  Yet another intersection is </w:t>
      </w:r>
      <w:r w:rsidR="000D1C70" w:rsidRPr="00D32FE7">
        <w:t xml:space="preserve">Māori </w:t>
      </w:r>
      <w:r w:rsidR="008C10EF">
        <w:t xml:space="preserve">disabled </w:t>
      </w:r>
      <w:r w:rsidR="000D1C70" w:rsidRPr="00D32FE7">
        <w:t>women</w:t>
      </w:r>
      <w:r w:rsidR="000D1C70">
        <w:t xml:space="preserve"> </w:t>
      </w:r>
      <w:r w:rsidR="00514649">
        <w:t>experiencing</w:t>
      </w:r>
      <w:r w:rsidR="000D1C70">
        <w:t xml:space="preserve"> poor</w:t>
      </w:r>
      <w:r w:rsidR="008C10EF">
        <w:t>er</w:t>
      </w:r>
      <w:r w:rsidR="000D1C70">
        <w:t xml:space="preserve"> health outcom</w:t>
      </w:r>
      <w:r w:rsidR="008C10EF">
        <w:t>es</w:t>
      </w:r>
      <w:r w:rsidR="000D1C70">
        <w:t xml:space="preserve"> </w:t>
      </w:r>
      <w:r w:rsidR="2C10EB7F">
        <w:t xml:space="preserve">being </w:t>
      </w:r>
      <w:r w:rsidR="008C10EF">
        <w:t>M</w:t>
      </w:r>
      <w:r w:rsidR="008C10EF" w:rsidRPr="00D32FE7">
        <w:t>ā</w:t>
      </w:r>
      <w:r w:rsidR="008C10EF">
        <w:t>ori, disabled and female.</w:t>
      </w:r>
      <w:r w:rsidR="000D3B5E" w:rsidRPr="00D32FE7">
        <w:rPr>
          <w:rStyle w:val="FootnoteReference"/>
        </w:rPr>
        <w:footnoteReference w:id="18"/>
      </w:r>
      <w:r w:rsidR="000D3B5E" w:rsidRPr="00D32FE7">
        <w:t xml:space="preserve"> </w:t>
      </w:r>
      <w:r w:rsidR="000D3B5E" w:rsidRPr="00D32FE7">
        <w:rPr>
          <w:rStyle w:val="FootnoteReference"/>
        </w:rPr>
        <w:footnoteReference w:id="19"/>
      </w:r>
      <w:r w:rsidR="000D3B5E" w:rsidRPr="00D32FE7">
        <w:t xml:space="preserve"> </w:t>
      </w:r>
      <w:r w:rsidR="0079511B" w:rsidRPr="00D32FE7">
        <w:rPr>
          <w:rStyle w:val="FootnoteReference"/>
        </w:rPr>
        <w:footnoteReference w:id="20"/>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3F1FEA" w:rsidRPr="00D32FE7" w14:paraId="11EEC576" w14:textId="77777777" w:rsidTr="1A2190E5">
        <w:trPr>
          <w:trHeight w:val="300"/>
        </w:trPr>
        <w:tc>
          <w:tcPr>
            <w:tcW w:w="9015" w:type="dxa"/>
          </w:tcPr>
          <w:p w14:paraId="7F62F21A" w14:textId="6E0F0F62" w:rsidR="003F1FEA" w:rsidRPr="00D32FE7" w:rsidRDefault="003F1FEA" w:rsidP="006F246D">
            <w:pPr>
              <w:spacing w:line="360" w:lineRule="auto"/>
              <w:rPr>
                <w:color w:val="000000"/>
              </w:rPr>
            </w:pPr>
            <w:r w:rsidRPr="00D32FE7">
              <w:rPr>
                <w:b/>
                <w:bCs/>
              </w:rPr>
              <w:t xml:space="preserve">Recommendation </w:t>
            </w:r>
            <w:r w:rsidR="004E2618">
              <w:rPr>
                <w:b/>
                <w:bCs/>
              </w:rPr>
              <w:t>5</w:t>
            </w:r>
            <w:r w:rsidRPr="00D32FE7">
              <w:rPr>
                <w:b/>
                <w:bCs/>
              </w:rPr>
              <w:t>:</w:t>
            </w:r>
            <w:r w:rsidRPr="00D32FE7">
              <w:t xml:space="preserve"> That </w:t>
            </w:r>
            <w:r w:rsidR="006B4328" w:rsidRPr="00D32FE7">
              <w:t xml:space="preserve">the Committee </w:t>
            </w:r>
            <w:r w:rsidR="00321770" w:rsidRPr="00D32FE7">
              <w:t xml:space="preserve">urge </w:t>
            </w:r>
            <w:r w:rsidR="00C10094" w:rsidRPr="00D32FE7">
              <w:t xml:space="preserve">NZ Government </w:t>
            </w:r>
            <w:r w:rsidR="00B37C88" w:rsidRPr="00D32FE7">
              <w:t xml:space="preserve">to re-establish </w:t>
            </w:r>
            <w:r w:rsidRPr="00D32FE7">
              <w:t>Te Aka</w:t>
            </w:r>
            <w:r w:rsidR="00A54AC7" w:rsidRPr="00D32FE7">
              <w:t xml:space="preserve"> </w:t>
            </w:r>
            <w:proofErr w:type="spellStart"/>
            <w:r w:rsidR="00A54AC7" w:rsidRPr="00D32FE7">
              <w:t>Whai</w:t>
            </w:r>
            <w:proofErr w:type="spellEnd"/>
            <w:r w:rsidR="00B37C88" w:rsidRPr="00D32FE7">
              <w:t xml:space="preserve"> Or</w:t>
            </w:r>
            <w:r w:rsidR="006B4328" w:rsidRPr="00D32FE7">
              <w:t>a</w:t>
            </w:r>
            <w:r w:rsidR="002568C1" w:rsidRPr="00D32FE7">
              <w:t xml:space="preserve"> as requested by the Māori disabled claimants</w:t>
            </w:r>
            <w:r w:rsidR="00B50662" w:rsidRPr="00D32FE7">
              <w:t>.</w:t>
            </w:r>
          </w:p>
        </w:tc>
      </w:tr>
      <w:tr w:rsidR="003F1FEA" w:rsidRPr="00D32FE7" w14:paraId="4F17C2F3" w14:textId="77777777" w:rsidTr="1A2190E5">
        <w:trPr>
          <w:trHeight w:val="300"/>
        </w:trPr>
        <w:tc>
          <w:tcPr>
            <w:tcW w:w="9015" w:type="dxa"/>
          </w:tcPr>
          <w:p w14:paraId="1019F6A5" w14:textId="638788A5" w:rsidR="003F1FEA" w:rsidRPr="00D32FE7" w:rsidRDefault="003F1FEA" w:rsidP="006F246D">
            <w:pPr>
              <w:spacing w:line="360" w:lineRule="auto"/>
            </w:pPr>
            <w:r w:rsidRPr="00D32FE7">
              <w:rPr>
                <w:b/>
                <w:bCs/>
              </w:rPr>
              <w:t xml:space="preserve">Recommendation </w:t>
            </w:r>
            <w:r w:rsidR="004E2618">
              <w:rPr>
                <w:b/>
                <w:bCs/>
              </w:rPr>
              <w:t>6</w:t>
            </w:r>
            <w:r w:rsidRPr="00D32FE7">
              <w:t xml:space="preserve">: </w:t>
            </w:r>
            <w:r w:rsidR="0074359B" w:rsidRPr="00D32FE7">
              <w:t xml:space="preserve">That the Committee </w:t>
            </w:r>
            <w:r w:rsidR="001C37A0" w:rsidRPr="00D32FE7">
              <w:t>urge</w:t>
            </w:r>
            <w:r w:rsidR="00C54BE3" w:rsidRPr="00D32FE7">
              <w:t xml:space="preserve"> </w:t>
            </w:r>
            <w:r w:rsidR="0078135D" w:rsidRPr="00D32FE7">
              <w:t xml:space="preserve">the </w:t>
            </w:r>
            <w:r w:rsidR="00C10094" w:rsidRPr="00D32FE7">
              <w:t xml:space="preserve">NZ Government </w:t>
            </w:r>
            <w:r w:rsidR="0078135D" w:rsidRPr="00D32FE7">
              <w:t xml:space="preserve">to eliminate institutional racism in </w:t>
            </w:r>
            <w:r w:rsidR="0086468E" w:rsidRPr="00D32FE7">
              <w:t xml:space="preserve">the </w:t>
            </w:r>
            <w:r w:rsidR="0078135D" w:rsidRPr="00D32FE7">
              <w:t>health</w:t>
            </w:r>
            <w:r w:rsidR="0086468E" w:rsidRPr="00D32FE7">
              <w:t xml:space="preserve"> sector for all Māori disabled</w:t>
            </w:r>
            <w:r w:rsidR="0078135D" w:rsidRPr="00D32FE7">
              <w:t>.</w:t>
            </w:r>
          </w:p>
        </w:tc>
      </w:tr>
      <w:tr w:rsidR="001A2B39" w:rsidRPr="00D32FE7" w14:paraId="35C13340" w14:textId="77777777" w:rsidTr="1A2190E5">
        <w:trPr>
          <w:trHeight w:val="300"/>
        </w:trPr>
        <w:tc>
          <w:tcPr>
            <w:tcW w:w="9015" w:type="dxa"/>
          </w:tcPr>
          <w:p w14:paraId="49BEBF64" w14:textId="3A1006D6" w:rsidR="001A2B39" w:rsidRPr="00D32FE7" w:rsidRDefault="52543A4D" w:rsidP="006F246D">
            <w:pPr>
              <w:spacing w:line="360" w:lineRule="auto"/>
              <w:rPr>
                <w:b/>
                <w:bCs/>
              </w:rPr>
            </w:pPr>
            <w:r w:rsidRPr="1A2190E5">
              <w:rPr>
                <w:b/>
                <w:bCs/>
              </w:rPr>
              <w:t xml:space="preserve">Recommendation </w:t>
            </w:r>
            <w:r w:rsidR="004E2618">
              <w:rPr>
                <w:b/>
                <w:bCs/>
              </w:rPr>
              <w:t>7</w:t>
            </w:r>
            <w:r>
              <w:t xml:space="preserve">: That the Committee urge the </w:t>
            </w:r>
            <w:r w:rsidR="00C10094">
              <w:t xml:space="preserve">NZ Government </w:t>
            </w:r>
            <w:r w:rsidR="3B7AF44B">
              <w:t>that for the benefit of Māori disabled</w:t>
            </w:r>
            <w:r w:rsidR="50F72B69">
              <w:t xml:space="preserve"> that they</w:t>
            </w:r>
            <w:r w:rsidR="3B7AF44B">
              <w:t xml:space="preserve"> </w:t>
            </w:r>
            <w:r w:rsidR="32557D4F">
              <w:t>r</w:t>
            </w:r>
            <w:r w:rsidR="5365A898">
              <w:t xml:space="preserve">epeal </w:t>
            </w:r>
            <w:r w:rsidR="32557D4F">
              <w:t xml:space="preserve">the </w:t>
            </w:r>
            <w:r w:rsidR="5EB250FE">
              <w:t>Smokefree Environments and Regulated Products (Smoked Tobacco)</w:t>
            </w:r>
            <w:r w:rsidR="0FB45ED9">
              <w:t xml:space="preserve"> Amendment</w:t>
            </w:r>
            <w:r w:rsidR="5EB250FE">
              <w:t xml:space="preserve"> A</w:t>
            </w:r>
            <w:r w:rsidR="2665E632">
              <w:t>ct</w:t>
            </w:r>
            <w:r w:rsidR="00C539A0">
              <w:t xml:space="preserve"> amendments</w:t>
            </w:r>
            <w:r w:rsidR="32557D4F">
              <w:t>.</w:t>
            </w:r>
          </w:p>
        </w:tc>
      </w:tr>
      <w:tr w:rsidR="00DA2A3B" w:rsidRPr="00D32FE7" w14:paraId="03137DEA" w14:textId="77777777" w:rsidTr="1A2190E5">
        <w:trPr>
          <w:trHeight w:val="300"/>
        </w:trPr>
        <w:tc>
          <w:tcPr>
            <w:tcW w:w="9015" w:type="dxa"/>
          </w:tcPr>
          <w:p w14:paraId="364152D5" w14:textId="55A8A2BF" w:rsidR="00DA2A3B" w:rsidRPr="00D32FE7" w:rsidRDefault="00DA2A3B" w:rsidP="006F246D">
            <w:pPr>
              <w:spacing w:line="360" w:lineRule="auto"/>
              <w:rPr>
                <w:b/>
                <w:bCs/>
              </w:rPr>
            </w:pPr>
            <w:r w:rsidRPr="00D32FE7">
              <w:rPr>
                <w:b/>
                <w:bCs/>
              </w:rPr>
              <w:t>Recommendation</w:t>
            </w:r>
            <w:r w:rsidR="004E2618">
              <w:rPr>
                <w:b/>
                <w:bCs/>
              </w:rPr>
              <w:t xml:space="preserve"> 8</w:t>
            </w:r>
            <w:r w:rsidRPr="00D32FE7">
              <w:t xml:space="preserve">: That the Committee urge the </w:t>
            </w:r>
            <w:r w:rsidR="00C10094" w:rsidRPr="00D32FE7">
              <w:t xml:space="preserve">NZ Government </w:t>
            </w:r>
            <w:r w:rsidRPr="00D32FE7">
              <w:t xml:space="preserve">to </w:t>
            </w:r>
            <w:r w:rsidR="00CE5C2B" w:rsidRPr="00D32FE7">
              <w:t>increase</w:t>
            </w:r>
            <w:r w:rsidRPr="00D32FE7">
              <w:t xml:space="preserve"> the new </w:t>
            </w:r>
            <w:r w:rsidR="00DC5C6F" w:rsidRPr="00D32FE7">
              <w:t xml:space="preserve">heated </w:t>
            </w:r>
            <w:r w:rsidR="000C3EF0" w:rsidRPr="00D32FE7">
              <w:t xml:space="preserve">products </w:t>
            </w:r>
            <w:r w:rsidRPr="00D32FE7">
              <w:t xml:space="preserve">excise </w:t>
            </w:r>
            <w:r w:rsidR="00C4713B" w:rsidRPr="00D32FE7">
              <w:t xml:space="preserve">tax </w:t>
            </w:r>
            <w:r w:rsidRPr="00D32FE7">
              <w:t>rate</w:t>
            </w:r>
            <w:r w:rsidR="002848AF" w:rsidRPr="00D32FE7">
              <w:t xml:space="preserve"> to discourage tobacco companies </w:t>
            </w:r>
            <w:r w:rsidR="21574CF7" w:rsidRPr="00D32FE7">
              <w:t xml:space="preserve">from </w:t>
            </w:r>
            <w:r w:rsidR="78204C7F" w:rsidRPr="00D32FE7">
              <w:t>targeting</w:t>
            </w:r>
            <w:r w:rsidR="00F6635B" w:rsidRPr="00D32FE7">
              <w:t xml:space="preserve"> Māori </w:t>
            </w:r>
            <w:r w:rsidR="00B0033C" w:rsidRPr="00D32FE7">
              <w:t>disability community</w:t>
            </w:r>
            <w:r w:rsidR="3EA4A6F3" w:rsidRPr="00D32FE7">
              <w:t>.</w:t>
            </w:r>
          </w:p>
        </w:tc>
      </w:tr>
    </w:tbl>
    <w:p w14:paraId="2D2ECF2F" w14:textId="2A37E7D2" w:rsidR="00E44F7C" w:rsidRPr="00D32FE7" w:rsidRDefault="004023C3" w:rsidP="006F246D">
      <w:pPr>
        <w:pStyle w:val="Heading2"/>
        <w:spacing w:after="0" w:line="360" w:lineRule="auto"/>
        <w:rPr>
          <w:rFonts w:cs="Arial"/>
        </w:rPr>
      </w:pPr>
      <w:bookmarkStart w:id="42" w:name="_Toc211674557"/>
      <w:bookmarkStart w:id="43" w:name="_Toc211859573"/>
      <w:bookmarkStart w:id="44" w:name="_Toc211869830"/>
      <w:r w:rsidRPr="00D32FE7">
        <w:rPr>
          <w:rFonts w:cs="Arial"/>
        </w:rPr>
        <w:t>The right to education and training</w:t>
      </w:r>
      <w:bookmarkEnd w:id="42"/>
      <w:bookmarkEnd w:id="43"/>
      <w:bookmarkEnd w:id="44"/>
    </w:p>
    <w:p w14:paraId="17D7DE6E" w14:textId="4588B409" w:rsidR="00376E42" w:rsidRPr="00D32FE7" w:rsidRDefault="00355803" w:rsidP="006F246D">
      <w:pPr>
        <w:spacing w:line="360" w:lineRule="auto"/>
      </w:pPr>
      <w:r w:rsidRPr="00D32FE7">
        <w:t xml:space="preserve">DPA </w:t>
      </w:r>
      <w:r w:rsidR="00C44552" w:rsidRPr="00D32FE7">
        <w:t xml:space="preserve">submitted on </w:t>
      </w:r>
      <w:r w:rsidRPr="00D32FE7">
        <w:t xml:space="preserve">charter schools not being accessible for disabled children, so </w:t>
      </w:r>
      <w:r w:rsidR="00A94CF9" w:rsidRPr="00D32FE7">
        <w:t xml:space="preserve">to clarify </w:t>
      </w:r>
      <w:r w:rsidR="00C44552" w:rsidRPr="00D32FE7">
        <w:t xml:space="preserve">we are requesting </w:t>
      </w:r>
      <w:r w:rsidR="00A94CF9" w:rsidRPr="00D32FE7">
        <w:t xml:space="preserve">quality culturally appropriate education </w:t>
      </w:r>
      <w:r w:rsidR="000616E3" w:rsidRPr="00D32FE7">
        <w:t>based on Māori culture</w:t>
      </w:r>
      <w:r w:rsidR="00C42E3A" w:rsidRPr="00D32FE7">
        <w:t>.</w:t>
      </w:r>
      <w:r w:rsidR="006E02B1" w:rsidRPr="00D32FE7">
        <w:rPr>
          <w:rStyle w:val="FootnoteReference"/>
        </w:rPr>
        <w:footnoteReference w:id="21"/>
      </w:r>
      <w:r w:rsidR="00C42E3A" w:rsidRPr="00D32FE7">
        <w:t xml:space="preserve">  </w:t>
      </w:r>
      <w:r w:rsidR="00A07156" w:rsidRPr="00D32FE7">
        <w:t xml:space="preserve">Article 5(e)(v) </w:t>
      </w:r>
      <w:r w:rsidR="00100285" w:rsidRPr="00D32FE7">
        <w:t>and (vi)</w:t>
      </w:r>
      <w:r w:rsidR="00E250DB" w:rsidRPr="00D32FE7">
        <w:t xml:space="preserve"> </w:t>
      </w:r>
      <w:r w:rsidR="00A07156" w:rsidRPr="00D32FE7">
        <w:t>discusses th</w:t>
      </w:r>
      <w:r w:rsidR="002C632B" w:rsidRPr="00D32FE7">
        <w:t xml:space="preserve">e right to education and training </w:t>
      </w:r>
      <w:r w:rsidR="00E250DB" w:rsidRPr="00D32FE7">
        <w:t xml:space="preserve">and the right to equal participation in cultural activities.  </w:t>
      </w:r>
      <w:r w:rsidR="3369541E" w:rsidRPr="00D32FE7">
        <w:t xml:space="preserve">The </w:t>
      </w:r>
      <w:r w:rsidR="00C10094" w:rsidRPr="00D32FE7">
        <w:t xml:space="preserve">NZ Government </w:t>
      </w:r>
      <w:r w:rsidR="00376E42" w:rsidRPr="00D32FE7">
        <w:t xml:space="preserve">has a history of imposing their colonial views of education </w:t>
      </w:r>
      <w:r w:rsidR="4FF6675B" w:rsidRPr="00D32FE7">
        <w:t>and this has been recently evidence</w:t>
      </w:r>
      <w:r w:rsidR="00FD4139" w:rsidRPr="00D32FE7">
        <w:t>d</w:t>
      </w:r>
      <w:r w:rsidR="4FF6675B" w:rsidRPr="00D32FE7">
        <w:t xml:space="preserve"> through </w:t>
      </w:r>
      <w:r w:rsidR="4AC6A06C" w:rsidRPr="00D32FE7">
        <w:t>the</w:t>
      </w:r>
      <w:r w:rsidR="00376E42" w:rsidRPr="00D32FE7">
        <w:t xml:space="preserve"> current Minister of Education </w:t>
      </w:r>
      <w:r w:rsidR="00DC75DA" w:rsidRPr="00D32FE7">
        <w:t xml:space="preserve">requesting te reo Māori (Māori language) </w:t>
      </w:r>
      <w:r w:rsidR="00B0033C" w:rsidRPr="00D32FE7">
        <w:t xml:space="preserve">removal </w:t>
      </w:r>
      <w:r w:rsidR="00DC75DA" w:rsidRPr="00D32FE7">
        <w:t>from school children</w:t>
      </w:r>
      <w:r w:rsidR="001D2FF2" w:rsidRPr="00D32FE7">
        <w:t>’</w:t>
      </w:r>
      <w:r w:rsidR="00DC75DA" w:rsidRPr="00D32FE7">
        <w:t xml:space="preserve">s books </w:t>
      </w:r>
      <w:r w:rsidR="00BF5CE2" w:rsidRPr="00D32FE7">
        <w:t>ignoring the fact that</w:t>
      </w:r>
      <w:r w:rsidR="0FF8DFD5" w:rsidRPr="00D32FE7">
        <w:t xml:space="preserve"> many</w:t>
      </w:r>
      <w:r w:rsidR="00BF5CE2" w:rsidRPr="00D32FE7">
        <w:t xml:space="preserve"> </w:t>
      </w:r>
      <w:r w:rsidR="001C0274">
        <w:t>NZ</w:t>
      </w:r>
      <w:r w:rsidR="00DC75DA" w:rsidRPr="00D32FE7">
        <w:t xml:space="preserve"> place names and signage </w:t>
      </w:r>
      <w:r w:rsidR="73FE50DB" w:rsidRPr="00D32FE7">
        <w:t>are</w:t>
      </w:r>
      <w:r w:rsidR="00DC75DA" w:rsidRPr="00D32FE7">
        <w:t xml:space="preserve"> </w:t>
      </w:r>
      <w:r w:rsidR="001D2FF2" w:rsidRPr="00D32FE7">
        <w:t xml:space="preserve">in </w:t>
      </w:r>
      <w:r w:rsidR="00DC75DA" w:rsidRPr="00D32FE7">
        <w:t>Māori</w:t>
      </w:r>
      <w:r w:rsidR="00443C93" w:rsidRPr="00D32FE7">
        <w:t xml:space="preserve"> </w:t>
      </w:r>
      <w:r w:rsidR="000538D9" w:rsidRPr="00D32FE7">
        <w:t xml:space="preserve">and dismissing Māori as an official language of </w:t>
      </w:r>
      <w:r w:rsidR="001C0274">
        <w:t>NZ</w:t>
      </w:r>
      <w:r w:rsidR="00DC75DA" w:rsidRPr="00D32FE7">
        <w:t>.</w:t>
      </w:r>
      <w:r w:rsidR="00484C1C" w:rsidRPr="00D32FE7">
        <w:rPr>
          <w:rStyle w:val="FootnoteReference"/>
        </w:rPr>
        <w:footnoteReference w:id="22"/>
      </w:r>
      <w:r w:rsidR="00C91725" w:rsidRPr="00D32FE7">
        <w:t xml:space="preserve">  </w:t>
      </w:r>
      <w:r w:rsidR="009878DA" w:rsidRPr="00D32FE7">
        <w:t>Notably</w:t>
      </w:r>
      <w:r w:rsidR="00C91725" w:rsidRPr="00D32FE7">
        <w:t xml:space="preserve">, </w:t>
      </w:r>
      <w:r w:rsidR="001C0274">
        <w:t>NZ</w:t>
      </w:r>
      <w:r w:rsidR="00C91725" w:rsidRPr="00D32FE7">
        <w:t xml:space="preserve"> Sign Language</w:t>
      </w:r>
      <w:r w:rsidR="009878DA" w:rsidRPr="00D32FE7">
        <w:t xml:space="preserve"> is also an official language.</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D87108" w:rsidRPr="00D32FE7" w14:paraId="28BB3710" w14:textId="77777777" w:rsidTr="1A2190E5">
        <w:trPr>
          <w:trHeight w:val="300"/>
        </w:trPr>
        <w:tc>
          <w:tcPr>
            <w:tcW w:w="9015" w:type="dxa"/>
          </w:tcPr>
          <w:p w14:paraId="041B5C93" w14:textId="3F2674DD" w:rsidR="00D87108" w:rsidRPr="00D32FE7" w:rsidRDefault="00D87108" w:rsidP="006F246D">
            <w:pPr>
              <w:spacing w:line="360" w:lineRule="auto"/>
              <w:rPr>
                <w:color w:val="000000"/>
              </w:rPr>
            </w:pPr>
            <w:r w:rsidRPr="00D32FE7">
              <w:rPr>
                <w:b/>
                <w:bCs/>
              </w:rPr>
              <w:t xml:space="preserve">Recommendation </w:t>
            </w:r>
            <w:r w:rsidR="004E2618">
              <w:rPr>
                <w:b/>
                <w:bCs/>
              </w:rPr>
              <w:t>9</w:t>
            </w:r>
            <w:r w:rsidRPr="00D32FE7">
              <w:rPr>
                <w:b/>
                <w:bCs/>
              </w:rPr>
              <w:t>:</w:t>
            </w:r>
            <w:r w:rsidRPr="00D32FE7">
              <w:t xml:space="preserve"> That the Committee </w:t>
            </w:r>
            <w:r w:rsidR="005C7254" w:rsidRPr="00D32FE7">
              <w:t>recommend</w:t>
            </w:r>
            <w:r w:rsidRPr="00D32FE7">
              <w:t xml:space="preserve"> </w:t>
            </w:r>
            <w:r w:rsidR="0022091F" w:rsidRPr="00D32FE7">
              <w:t xml:space="preserve">the </w:t>
            </w:r>
            <w:r w:rsidR="00C10094" w:rsidRPr="00D32FE7">
              <w:t xml:space="preserve">NZ Government </w:t>
            </w:r>
            <w:r w:rsidR="00276165" w:rsidRPr="00D32FE7">
              <w:t xml:space="preserve">eliminate </w:t>
            </w:r>
            <w:r w:rsidR="00A636D8" w:rsidRPr="00D32FE7">
              <w:t>institutional</w:t>
            </w:r>
            <w:r w:rsidR="00276165" w:rsidRPr="00D32FE7">
              <w:t xml:space="preserve"> racism in the education sector</w:t>
            </w:r>
            <w:r w:rsidR="00A636D8" w:rsidRPr="00D32FE7">
              <w:t xml:space="preserve"> due to its significant effects on Māori disabled</w:t>
            </w:r>
            <w:r w:rsidR="006750C3" w:rsidRPr="00D32FE7">
              <w:t>.</w:t>
            </w:r>
          </w:p>
        </w:tc>
      </w:tr>
      <w:tr w:rsidR="006750C3" w:rsidRPr="00D32FE7" w14:paraId="17F1BBE1" w14:textId="77777777" w:rsidTr="1A2190E5">
        <w:trPr>
          <w:trHeight w:val="300"/>
        </w:trPr>
        <w:tc>
          <w:tcPr>
            <w:tcW w:w="9015" w:type="dxa"/>
          </w:tcPr>
          <w:p w14:paraId="680EB990" w14:textId="37443D51" w:rsidR="006750C3" w:rsidRPr="00D32FE7" w:rsidRDefault="006750C3" w:rsidP="006F246D">
            <w:pPr>
              <w:spacing w:line="360" w:lineRule="auto"/>
            </w:pPr>
            <w:r w:rsidRPr="00D32FE7">
              <w:rPr>
                <w:b/>
                <w:bCs/>
              </w:rPr>
              <w:t xml:space="preserve">Recommendation </w:t>
            </w:r>
            <w:r w:rsidR="004E2618">
              <w:rPr>
                <w:b/>
                <w:bCs/>
              </w:rPr>
              <w:t>10</w:t>
            </w:r>
            <w:r w:rsidRPr="00D32FE7">
              <w:rPr>
                <w:b/>
                <w:bCs/>
              </w:rPr>
              <w:t xml:space="preserve">: </w:t>
            </w:r>
            <w:r w:rsidRPr="00D32FE7">
              <w:t>That the Committee advise the</w:t>
            </w:r>
            <w:r w:rsidR="0022091F" w:rsidRPr="00D32FE7">
              <w:t xml:space="preserve"> </w:t>
            </w:r>
            <w:r w:rsidR="00C10094" w:rsidRPr="00D32FE7">
              <w:t xml:space="preserve">NZ Government </w:t>
            </w:r>
            <w:r w:rsidR="006F4CCD" w:rsidRPr="00D32FE7">
              <w:t>to provide</w:t>
            </w:r>
            <w:r w:rsidR="00486309" w:rsidRPr="00D32FE7">
              <w:t xml:space="preserve"> </w:t>
            </w:r>
            <w:r w:rsidR="00733293" w:rsidRPr="00D32FE7">
              <w:t xml:space="preserve">adequate </w:t>
            </w:r>
            <w:r w:rsidR="00486309" w:rsidRPr="00D32FE7">
              <w:t>funding for the teacher aides, teachers, speech language</w:t>
            </w:r>
            <w:r w:rsidR="00733293" w:rsidRPr="00D32FE7">
              <w:t xml:space="preserve"> therapists and early learning teachers required for Māori disabled children.</w:t>
            </w:r>
          </w:p>
        </w:tc>
      </w:tr>
      <w:tr w:rsidR="00733293" w:rsidRPr="00D32FE7" w14:paraId="1FE433FA" w14:textId="77777777" w:rsidTr="1A2190E5">
        <w:trPr>
          <w:trHeight w:val="300"/>
        </w:trPr>
        <w:tc>
          <w:tcPr>
            <w:tcW w:w="9015" w:type="dxa"/>
          </w:tcPr>
          <w:p w14:paraId="72BB8B84" w14:textId="0A39CFC8" w:rsidR="00733293" w:rsidRPr="00D32FE7" w:rsidRDefault="5316B7C9" w:rsidP="006F246D">
            <w:pPr>
              <w:spacing w:line="360" w:lineRule="auto"/>
            </w:pPr>
            <w:r w:rsidRPr="1A2190E5">
              <w:rPr>
                <w:b/>
                <w:bCs/>
              </w:rPr>
              <w:t xml:space="preserve">Recommendation </w:t>
            </w:r>
            <w:r w:rsidR="004E2618">
              <w:rPr>
                <w:b/>
                <w:bCs/>
              </w:rPr>
              <w:t>11</w:t>
            </w:r>
            <w:r w:rsidRPr="1A2190E5">
              <w:rPr>
                <w:b/>
                <w:bCs/>
              </w:rPr>
              <w:t xml:space="preserve">: </w:t>
            </w:r>
            <w:r>
              <w:t xml:space="preserve">That </w:t>
            </w:r>
            <w:r w:rsidR="38100EC2">
              <w:t xml:space="preserve">the Committee recommend the </w:t>
            </w:r>
            <w:r w:rsidR="00C10094">
              <w:t xml:space="preserve">NZ Government </w:t>
            </w:r>
            <w:r w:rsidR="38100EC2">
              <w:t>increase</w:t>
            </w:r>
            <w:r w:rsidR="496E44D4">
              <w:t xml:space="preserve"> the level of</w:t>
            </w:r>
            <w:r w:rsidR="38100EC2">
              <w:t xml:space="preserve"> Ministry of Social Development training support </w:t>
            </w:r>
            <w:r w:rsidR="5B46F179">
              <w:t>fund</w:t>
            </w:r>
            <w:r w:rsidR="16E493B2">
              <w:t>s</w:t>
            </w:r>
            <w:r w:rsidR="38100EC2">
              <w:t xml:space="preserve"> to enable Māori disabled </w:t>
            </w:r>
            <w:r w:rsidR="0D12F706">
              <w:t xml:space="preserve">full </w:t>
            </w:r>
            <w:r w:rsidR="42DEF5E6">
              <w:t xml:space="preserve">access </w:t>
            </w:r>
            <w:r w:rsidR="2F02C477">
              <w:t xml:space="preserve">to </w:t>
            </w:r>
            <w:r w:rsidR="5C6C3BB4">
              <w:t>tertiary and industry training programmes.</w:t>
            </w:r>
          </w:p>
        </w:tc>
      </w:tr>
    </w:tbl>
    <w:p w14:paraId="2DC8BB51" w14:textId="0B027750" w:rsidR="00416136" w:rsidRPr="00D32FE7" w:rsidRDefault="00001EBB" w:rsidP="006F246D">
      <w:pPr>
        <w:pStyle w:val="Heading2"/>
        <w:spacing w:after="0" w:line="360" w:lineRule="auto"/>
        <w:rPr>
          <w:rFonts w:cs="Arial"/>
        </w:rPr>
      </w:pPr>
      <w:bookmarkStart w:id="45" w:name="_Toc211674558"/>
      <w:bookmarkStart w:id="46" w:name="_Toc211859574"/>
      <w:bookmarkStart w:id="47" w:name="_Toc211869831"/>
      <w:r w:rsidRPr="00D32FE7">
        <w:rPr>
          <w:rFonts w:cs="Arial"/>
        </w:rPr>
        <w:t>The r</w:t>
      </w:r>
      <w:r w:rsidR="003828F0" w:rsidRPr="00D32FE7">
        <w:rPr>
          <w:rFonts w:cs="Arial"/>
        </w:rPr>
        <w:t>ight to work</w:t>
      </w:r>
      <w:bookmarkEnd w:id="45"/>
      <w:bookmarkEnd w:id="46"/>
      <w:bookmarkEnd w:id="47"/>
    </w:p>
    <w:p w14:paraId="192F2159" w14:textId="33C8020E" w:rsidR="00C438FD" w:rsidRPr="00D32FE7" w:rsidRDefault="51046F14" w:rsidP="006F246D">
      <w:pPr>
        <w:spacing w:line="360" w:lineRule="auto"/>
      </w:pPr>
      <w:r w:rsidRPr="00D32FE7">
        <w:t>T</w:t>
      </w:r>
      <w:r w:rsidR="004101F9" w:rsidRPr="00D32FE7">
        <w:t>he Government</w:t>
      </w:r>
      <w:r w:rsidR="00174F8E" w:rsidRPr="00D32FE7">
        <w:t xml:space="preserve"> has made a </w:t>
      </w:r>
      <w:r w:rsidR="007B5199" w:rsidRPr="00D32FE7">
        <w:t xml:space="preserve">high </w:t>
      </w:r>
      <w:r w:rsidR="00174F8E" w:rsidRPr="00D32FE7">
        <w:t xml:space="preserve">number of </w:t>
      </w:r>
      <w:r w:rsidR="003A53AA" w:rsidRPr="00D32FE7">
        <w:t xml:space="preserve">disabled </w:t>
      </w:r>
      <w:r w:rsidR="00174F8E" w:rsidRPr="00D32FE7">
        <w:t xml:space="preserve">public servants redundant, </w:t>
      </w:r>
      <w:r w:rsidR="6088C776" w:rsidRPr="00D32FE7">
        <w:t xml:space="preserve">thus significantly contributing to </w:t>
      </w:r>
      <w:r w:rsidR="00174F8E" w:rsidRPr="00D32FE7">
        <w:t xml:space="preserve">the </w:t>
      </w:r>
      <w:r w:rsidR="6088C776" w:rsidRPr="00D32FE7">
        <w:t xml:space="preserve">rising rate </w:t>
      </w:r>
      <w:r w:rsidR="006143E0" w:rsidRPr="00D32FE7">
        <w:t>of unemployment</w:t>
      </w:r>
      <w:r w:rsidR="6254B8FD" w:rsidRPr="00D32FE7">
        <w:t>.</w:t>
      </w:r>
      <w:r w:rsidR="00174F8E" w:rsidRPr="00D32FE7">
        <w:t xml:space="preserve">  </w:t>
      </w:r>
      <w:r w:rsidR="003A6BA5" w:rsidRPr="00D32FE7">
        <w:t>Article 5(e)(</w:t>
      </w:r>
      <w:proofErr w:type="spellStart"/>
      <w:r w:rsidR="003A6BA5" w:rsidRPr="00D32FE7">
        <w:t>i</w:t>
      </w:r>
      <w:proofErr w:type="spellEnd"/>
      <w:r w:rsidR="003A6BA5" w:rsidRPr="00D32FE7">
        <w:t xml:space="preserve">) </w:t>
      </w:r>
      <w:r w:rsidR="003828F0" w:rsidRPr="00D32FE7">
        <w:t>give t</w:t>
      </w:r>
      <w:r w:rsidR="003A6BA5" w:rsidRPr="00D32FE7">
        <w:t>he rights to work, to free choice of employment, to just and favourable conditions of work</w:t>
      </w:r>
      <w:r w:rsidR="00A34C54" w:rsidRPr="00D32FE7">
        <w:t xml:space="preserve"> and</w:t>
      </w:r>
      <w:r w:rsidR="003A6BA5" w:rsidRPr="00D32FE7">
        <w:t xml:space="preserve"> to protection against unemployment</w:t>
      </w:r>
      <w:r w:rsidR="00B65303" w:rsidRPr="00D32FE7">
        <w:t xml:space="preserve">.  Finding employers who will hire </w:t>
      </w:r>
      <w:r w:rsidR="00B24D0E" w:rsidRPr="00D32FE7">
        <w:t>Māori, Pacific, Asian and ethnic disabled</w:t>
      </w:r>
      <w:r w:rsidR="00B65303" w:rsidRPr="00D32FE7">
        <w:t xml:space="preserve"> is challenging, </w:t>
      </w:r>
      <w:r w:rsidR="00285F24" w:rsidRPr="00D32FE7">
        <w:t xml:space="preserve">so choice and favourable conditions and protection </w:t>
      </w:r>
      <w:r w:rsidR="009B1A94" w:rsidRPr="00D32FE7">
        <w:t xml:space="preserve">may be </w:t>
      </w:r>
      <w:r w:rsidR="00D91260" w:rsidRPr="00D32FE7">
        <w:t xml:space="preserve">sacrificed by a disabled person of </w:t>
      </w:r>
      <w:r w:rsidR="00ED5D05" w:rsidRPr="00D32FE7">
        <w:t>race</w:t>
      </w:r>
      <w:r w:rsidR="0043459B" w:rsidRPr="00D32FE7">
        <w:t xml:space="preserve"> to gain or </w:t>
      </w:r>
      <w:r w:rsidR="30F28AA4" w:rsidRPr="00D32FE7">
        <w:t>maintain</w:t>
      </w:r>
      <w:r w:rsidR="0043459B" w:rsidRPr="00D32FE7">
        <w:t xml:space="preserve"> employment.</w:t>
      </w:r>
      <w:r w:rsidR="0043459B" w:rsidRPr="00D32FE7">
        <w:rPr>
          <w:rStyle w:val="FootnoteReference"/>
        </w:rPr>
        <w:footnoteReference w:id="23"/>
      </w:r>
    </w:p>
    <w:p w14:paraId="635647B7" w14:textId="2346BE53" w:rsidR="00174F8E" w:rsidRPr="00D32FE7" w:rsidRDefault="00BC171F" w:rsidP="006F246D">
      <w:pPr>
        <w:spacing w:line="360" w:lineRule="auto"/>
      </w:pPr>
      <w:r w:rsidRPr="00D32FE7">
        <w:t xml:space="preserve">In addition, </w:t>
      </w:r>
      <w:r w:rsidR="00C65F16" w:rsidRPr="00D32FE7">
        <w:t>State Party</w:t>
      </w:r>
      <w:r w:rsidR="00A34C54" w:rsidRPr="00D32FE7">
        <w:t xml:space="preserve"> decisions </w:t>
      </w:r>
      <w:r w:rsidR="00D740BC" w:rsidRPr="00D32FE7">
        <w:t xml:space="preserve">introducing benefit sanctions, </w:t>
      </w:r>
      <w:r w:rsidR="34243610" w:rsidRPr="00D32FE7">
        <w:t>and reducing government income support</w:t>
      </w:r>
      <w:r w:rsidR="2A5D8262" w:rsidRPr="00D32FE7">
        <w:t>,</w:t>
      </w:r>
      <w:r w:rsidR="34243610" w:rsidRPr="00D32FE7">
        <w:t xml:space="preserve"> including to young people</w:t>
      </w:r>
      <w:r w:rsidR="62525075" w:rsidRPr="00D32FE7">
        <w:t>,</w:t>
      </w:r>
      <w:r w:rsidR="34243610" w:rsidRPr="00D32FE7">
        <w:t xml:space="preserve"> will force many more young disabled people, including young Māori disabled, </w:t>
      </w:r>
      <w:r w:rsidR="006143E0" w:rsidRPr="00D32FE7">
        <w:t>into poverty</w:t>
      </w:r>
      <w:r w:rsidR="29953D50" w:rsidRPr="00D32FE7">
        <w:t xml:space="preserve"> and inappropriate, insecure, low paid work, thereby potentially impacting their health.</w:t>
      </w:r>
      <w:r w:rsidR="00D063B2" w:rsidRPr="00D32FE7">
        <w:rPr>
          <w:rStyle w:val="FootnoteReference"/>
        </w:rPr>
        <w:footnoteReference w:id="24"/>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745AEA" w:rsidRPr="00D32FE7" w14:paraId="431A1D1F" w14:textId="77777777" w:rsidTr="00A75303">
        <w:trPr>
          <w:trHeight w:val="300"/>
        </w:trPr>
        <w:tc>
          <w:tcPr>
            <w:tcW w:w="9015" w:type="dxa"/>
          </w:tcPr>
          <w:p w14:paraId="02990324" w14:textId="7FBA68E0" w:rsidR="00745AEA" w:rsidRPr="00D32FE7" w:rsidRDefault="00745AEA" w:rsidP="006F246D">
            <w:pPr>
              <w:spacing w:line="360" w:lineRule="auto"/>
              <w:rPr>
                <w:b/>
                <w:bCs/>
              </w:rPr>
            </w:pPr>
            <w:r w:rsidRPr="00D32FE7">
              <w:rPr>
                <w:b/>
                <w:bCs/>
              </w:rPr>
              <w:t xml:space="preserve">Recommendation </w:t>
            </w:r>
            <w:r w:rsidR="004E2618">
              <w:rPr>
                <w:b/>
                <w:bCs/>
              </w:rPr>
              <w:t>12</w:t>
            </w:r>
            <w:r w:rsidRPr="00D32FE7">
              <w:rPr>
                <w:b/>
                <w:bCs/>
              </w:rPr>
              <w:t>:</w:t>
            </w:r>
            <w:r w:rsidRPr="00D32FE7">
              <w:t xml:space="preserve"> That the Committee </w:t>
            </w:r>
            <w:r w:rsidR="00621722" w:rsidRPr="00D32FE7">
              <w:t xml:space="preserve">urge the </w:t>
            </w:r>
            <w:r w:rsidR="00C10094" w:rsidRPr="00D32FE7">
              <w:t xml:space="preserve">NZ Government </w:t>
            </w:r>
            <w:r w:rsidR="00621722" w:rsidRPr="00D32FE7">
              <w:t xml:space="preserve">to </w:t>
            </w:r>
            <w:r w:rsidR="002C2F6F" w:rsidRPr="00D32FE7">
              <w:t>consider the impacts of intersectional factors and their negative effects on employment for Māori disabled.</w:t>
            </w:r>
          </w:p>
        </w:tc>
      </w:tr>
      <w:tr w:rsidR="006A5A09" w:rsidRPr="00D32FE7" w14:paraId="7317DA09" w14:textId="77777777" w:rsidTr="00A75303">
        <w:trPr>
          <w:trHeight w:val="300"/>
        </w:trPr>
        <w:tc>
          <w:tcPr>
            <w:tcW w:w="9015" w:type="dxa"/>
          </w:tcPr>
          <w:p w14:paraId="167073D1" w14:textId="6E24EC5A" w:rsidR="006A5A09" w:rsidRPr="00D32FE7" w:rsidRDefault="006A5A09" w:rsidP="006F246D">
            <w:pPr>
              <w:spacing w:line="360" w:lineRule="auto"/>
              <w:rPr>
                <w:b/>
                <w:bCs/>
              </w:rPr>
            </w:pPr>
            <w:r w:rsidRPr="00D32FE7">
              <w:rPr>
                <w:b/>
                <w:bCs/>
              </w:rPr>
              <w:t xml:space="preserve">Recommendation </w:t>
            </w:r>
            <w:r w:rsidR="004E2618">
              <w:rPr>
                <w:b/>
                <w:bCs/>
              </w:rPr>
              <w:t>13</w:t>
            </w:r>
            <w:r w:rsidRPr="00D32FE7">
              <w:rPr>
                <w:b/>
                <w:bCs/>
              </w:rPr>
              <w:t>:</w:t>
            </w:r>
            <w:r w:rsidRPr="00D32FE7">
              <w:t xml:space="preserve"> That the Committee </w:t>
            </w:r>
            <w:r w:rsidR="000B18B3" w:rsidRPr="00D32FE7">
              <w:t>urge</w:t>
            </w:r>
            <w:r w:rsidR="009B38C5" w:rsidRPr="00D32FE7">
              <w:t xml:space="preserve"> the </w:t>
            </w:r>
            <w:r w:rsidR="00C10094" w:rsidRPr="00D32FE7">
              <w:t xml:space="preserve">NZ Government </w:t>
            </w:r>
            <w:r w:rsidR="009B38C5" w:rsidRPr="00D32FE7">
              <w:t xml:space="preserve">to reverse their decision </w:t>
            </w:r>
            <w:r w:rsidR="2086C5A1" w:rsidRPr="00D32FE7">
              <w:t xml:space="preserve">reducing </w:t>
            </w:r>
            <w:r w:rsidR="009B38C5" w:rsidRPr="00D32FE7">
              <w:t>Job Seeker benefits for Māori disabled teenagers.</w:t>
            </w:r>
          </w:p>
        </w:tc>
      </w:tr>
    </w:tbl>
    <w:p w14:paraId="0EACE9C1" w14:textId="46769D79" w:rsidR="00687CE1" w:rsidRPr="00D32FE7" w:rsidRDefault="00750432" w:rsidP="006F246D">
      <w:pPr>
        <w:pStyle w:val="Heading2"/>
        <w:spacing w:after="0" w:line="360" w:lineRule="auto"/>
        <w:rPr>
          <w:rFonts w:cs="Arial"/>
        </w:rPr>
      </w:pPr>
      <w:bookmarkStart w:id="48" w:name="_Toc211674559"/>
      <w:bookmarkStart w:id="49" w:name="_Toc211859575"/>
      <w:bookmarkStart w:id="50" w:name="_Toc211869832"/>
      <w:r w:rsidRPr="00D32FE7">
        <w:rPr>
          <w:rFonts w:cs="Arial"/>
        </w:rPr>
        <w:t>The right to social services</w:t>
      </w:r>
      <w:bookmarkEnd w:id="48"/>
      <w:bookmarkEnd w:id="49"/>
      <w:bookmarkEnd w:id="50"/>
    </w:p>
    <w:p w14:paraId="47EB3C01" w14:textId="76B9E3D5" w:rsidR="00CA63E5" w:rsidRPr="00D32FE7" w:rsidRDefault="003E6E04" w:rsidP="006F246D">
      <w:pPr>
        <w:spacing w:line="360" w:lineRule="auto"/>
      </w:pPr>
      <w:r w:rsidRPr="00D32FE7">
        <w:t xml:space="preserve">Māori </w:t>
      </w:r>
      <w:r w:rsidR="00092E70" w:rsidRPr="00D32FE7">
        <w:t xml:space="preserve">disability </w:t>
      </w:r>
      <w:r w:rsidR="00C65250" w:rsidRPr="00D32FE7">
        <w:t xml:space="preserve">support services </w:t>
      </w:r>
      <w:r w:rsidR="007C111C" w:rsidRPr="00D32FE7">
        <w:t xml:space="preserve">and disabled peoples’ organisations are fewer </w:t>
      </w:r>
      <w:r w:rsidR="005F0C79" w:rsidRPr="00D32FE7">
        <w:t>than</w:t>
      </w:r>
      <w:r w:rsidR="007C111C" w:rsidRPr="00D32FE7">
        <w:t xml:space="preserve"> </w:t>
      </w:r>
      <w:r w:rsidR="00503DDF" w:rsidRPr="00D32FE7">
        <w:t>non</w:t>
      </w:r>
      <w:r w:rsidR="00C65250" w:rsidRPr="00D32FE7">
        <w:t>-</w:t>
      </w:r>
      <w:r w:rsidR="00503DDF" w:rsidRPr="00D32FE7">
        <w:t xml:space="preserve">Māori disability services </w:t>
      </w:r>
      <w:r w:rsidR="452ECCA4" w:rsidRPr="00D32FE7">
        <w:t xml:space="preserve">and </w:t>
      </w:r>
      <w:r w:rsidR="006143E0" w:rsidRPr="00D32FE7">
        <w:t>have extra</w:t>
      </w:r>
      <w:r w:rsidR="00503DDF" w:rsidRPr="00D32FE7">
        <w:t xml:space="preserve"> requirements </w:t>
      </w:r>
      <w:r w:rsidR="5D45BFCB" w:rsidRPr="00D32FE7">
        <w:t>placed upon them by government</w:t>
      </w:r>
      <w:r w:rsidR="316691D8" w:rsidRPr="00D32FE7">
        <w:t xml:space="preserve">. </w:t>
      </w:r>
      <w:r w:rsidR="00503DDF" w:rsidRPr="00D32FE7">
        <w:t>.</w:t>
      </w:r>
      <w:r w:rsidR="000C676E" w:rsidRPr="00D32FE7">
        <w:rPr>
          <w:rStyle w:val="FootnoteReference"/>
        </w:rPr>
        <w:footnoteReference w:id="25"/>
      </w:r>
      <w:r w:rsidR="002906BD" w:rsidRPr="00D32FE7">
        <w:t xml:space="preserve">  </w:t>
      </w:r>
      <w:r w:rsidR="000E3215" w:rsidRPr="00D32FE7">
        <w:t xml:space="preserve">In the </w:t>
      </w:r>
      <w:hyperlink r:id="rId26" w:history="1">
        <w:r w:rsidR="000E3215" w:rsidRPr="00D32FE7">
          <w:rPr>
            <w:rStyle w:val="Hyperlink"/>
          </w:rPr>
          <w:t xml:space="preserve">Wai 2575 </w:t>
        </w:r>
        <w:r w:rsidR="00CF1030" w:rsidRPr="00D32FE7">
          <w:rPr>
            <w:rStyle w:val="Hyperlink"/>
          </w:rPr>
          <w:t>claim</w:t>
        </w:r>
      </w:hyperlink>
      <w:r w:rsidR="00CF1030" w:rsidRPr="00D32FE7">
        <w:t xml:space="preserve">, </w:t>
      </w:r>
      <w:hyperlink r:id="rId27" w:history="1">
        <w:r w:rsidR="008C4EAB" w:rsidRPr="00D32FE7">
          <w:rPr>
            <w:rStyle w:val="Hyperlink"/>
          </w:rPr>
          <w:t xml:space="preserve">Te Roopu </w:t>
        </w:r>
        <w:proofErr w:type="spellStart"/>
        <w:r w:rsidR="00CF1030" w:rsidRPr="00D32FE7">
          <w:rPr>
            <w:rStyle w:val="Hyperlink"/>
          </w:rPr>
          <w:t>Taurima</w:t>
        </w:r>
        <w:proofErr w:type="spellEnd"/>
      </w:hyperlink>
      <w:r w:rsidR="000A775B" w:rsidRPr="00D32FE7">
        <w:t xml:space="preserve">, a Māori </w:t>
      </w:r>
      <w:r w:rsidR="00CF1030" w:rsidRPr="00D32FE7">
        <w:t xml:space="preserve">disability service provider provided evidence </w:t>
      </w:r>
      <w:r w:rsidR="001D3132" w:rsidRPr="00D32FE7">
        <w:t xml:space="preserve">that they received </w:t>
      </w:r>
      <w:r w:rsidR="008238AF" w:rsidRPr="00D32FE7">
        <w:t xml:space="preserve">less funding </w:t>
      </w:r>
      <w:r w:rsidR="70570FCF" w:rsidRPr="00D32FE7">
        <w:t>w</w:t>
      </w:r>
      <w:r w:rsidR="03A7AF36" w:rsidRPr="00D32FE7">
        <w:t xml:space="preserve">hile facing </w:t>
      </w:r>
      <w:r w:rsidR="001D3132" w:rsidRPr="00D32FE7">
        <w:t xml:space="preserve">additional </w:t>
      </w:r>
      <w:r w:rsidR="0051578B" w:rsidRPr="00D32FE7">
        <w:t xml:space="preserve">expectations </w:t>
      </w:r>
      <w:r w:rsidR="2EBE287C" w:rsidRPr="00D32FE7">
        <w:t>in providing</w:t>
      </w:r>
      <w:r w:rsidR="0051578B" w:rsidRPr="00D32FE7">
        <w:t xml:space="preserve"> </w:t>
      </w:r>
      <w:r w:rsidR="68B5CC0A" w:rsidRPr="00D32FE7">
        <w:t>evidence</w:t>
      </w:r>
      <w:r w:rsidR="7C84AC97" w:rsidRPr="00D32FE7">
        <w:t xml:space="preserve"> that</w:t>
      </w:r>
      <w:r w:rsidR="68B5CC0A" w:rsidRPr="00D32FE7">
        <w:t xml:space="preserve"> </w:t>
      </w:r>
      <w:r w:rsidR="008238AF" w:rsidRPr="00D32FE7">
        <w:t xml:space="preserve">they were meeting </w:t>
      </w:r>
      <w:r w:rsidR="003E5595" w:rsidRPr="00D32FE7">
        <w:t>c</w:t>
      </w:r>
      <w:r w:rsidR="23A71265" w:rsidRPr="00D32FE7">
        <w:t>ontracted</w:t>
      </w:r>
      <w:r w:rsidR="70570FCF" w:rsidRPr="00D32FE7">
        <w:t xml:space="preserve"> </w:t>
      </w:r>
      <w:r w:rsidR="008238AF" w:rsidRPr="00D32FE7">
        <w:t>outcomes for Māori disabled</w:t>
      </w:r>
      <w:r w:rsidR="01E79BE3" w:rsidRPr="00D32FE7">
        <w:t>,</w:t>
      </w:r>
      <w:r w:rsidR="579AE06E" w:rsidRPr="00D32FE7">
        <w:t xml:space="preserve"> an example of a</w:t>
      </w:r>
      <w:r w:rsidR="00B54719" w:rsidRPr="00D32FE7">
        <w:t xml:space="preserve"> Māori disability </w:t>
      </w:r>
      <w:r w:rsidR="753EA172" w:rsidRPr="00D32FE7">
        <w:t>organisatio</w:t>
      </w:r>
      <w:r w:rsidR="0A1E23F7" w:rsidRPr="00D32FE7">
        <w:t xml:space="preserve">n being asked </w:t>
      </w:r>
      <w:r w:rsidR="66379A55" w:rsidRPr="00D32FE7">
        <w:t xml:space="preserve">to go through greater evidential hoops in return for less funding than non-Māori disability </w:t>
      </w:r>
      <w:r w:rsidR="00B54719" w:rsidRPr="00D32FE7">
        <w:t>organisations</w:t>
      </w:r>
      <w:r w:rsidR="008238AF" w:rsidRPr="00D32FE7">
        <w:t>.</w:t>
      </w:r>
      <w:r w:rsidR="00001EBB" w:rsidRPr="00D32FE7">
        <w:t xml:space="preserve">  Article 5(e)(iv) </w:t>
      </w:r>
      <w:r w:rsidR="00BF0DAC" w:rsidRPr="00D32FE7">
        <w:t xml:space="preserve">and (vi) </w:t>
      </w:r>
      <w:r w:rsidR="00001EBB" w:rsidRPr="00D32FE7">
        <w:t>raises the right of social services</w:t>
      </w:r>
      <w:r w:rsidR="00BF0DAC" w:rsidRPr="00D32FE7">
        <w:t xml:space="preserve"> </w:t>
      </w:r>
      <w:r w:rsidR="00344B34" w:rsidRPr="00D32FE7">
        <w:t>and the right to equal participation in cultural activities,</w:t>
      </w:r>
      <w:r w:rsidR="63E611F4" w:rsidRPr="00D32FE7">
        <w:t xml:space="preserve"> as</w:t>
      </w:r>
      <w:r w:rsidR="00344B34" w:rsidRPr="00D32FE7">
        <w:t xml:space="preserve"> </w:t>
      </w:r>
      <w:r w:rsidR="050FF053" w:rsidRPr="00D32FE7">
        <w:t xml:space="preserve">greater access </w:t>
      </w:r>
      <w:r w:rsidR="00D60018" w:rsidRPr="00D32FE7">
        <w:t>to culturally</w:t>
      </w:r>
      <w:r w:rsidR="00344B34" w:rsidRPr="00D32FE7">
        <w:t xml:space="preserve"> appropriate social services</w:t>
      </w:r>
      <w:r w:rsidR="006A0603" w:rsidRPr="00D32FE7">
        <w:t xml:space="preserve"> has been a </w:t>
      </w:r>
      <w:r w:rsidR="1F6B2252" w:rsidRPr="00D32FE7">
        <w:t>primary</w:t>
      </w:r>
      <w:r w:rsidR="4092F230" w:rsidRPr="00D32FE7">
        <w:t xml:space="preserve"> </w:t>
      </w:r>
      <w:r w:rsidR="006A0603" w:rsidRPr="00D32FE7">
        <w:t>request from the Māori disability community.</w:t>
      </w:r>
    </w:p>
    <w:p w14:paraId="24450828" w14:textId="5AC02476" w:rsidR="00855C5A" w:rsidRPr="00D32FE7" w:rsidRDefault="00E90FBA" w:rsidP="006F246D">
      <w:pPr>
        <w:spacing w:line="360" w:lineRule="auto"/>
      </w:pPr>
      <w:r w:rsidRPr="00D32FE7">
        <w:t xml:space="preserve">In </w:t>
      </w:r>
      <w:r w:rsidR="00503B33" w:rsidRPr="00D32FE7">
        <w:t>reports by</w:t>
      </w:r>
      <w:r w:rsidR="331267C5" w:rsidRPr="00D32FE7">
        <w:t xml:space="preserve"> the</w:t>
      </w:r>
      <w:r w:rsidR="00503B33" w:rsidRPr="00D32FE7">
        <w:t xml:space="preserve"> </w:t>
      </w:r>
      <w:hyperlink r:id="rId28">
        <w:r w:rsidR="3C8A8050" w:rsidRPr="00D32FE7">
          <w:rPr>
            <w:rStyle w:val="Hyperlink"/>
          </w:rPr>
          <w:t>Donald Beasley Institute</w:t>
        </w:r>
      </w:hyperlink>
      <w:r w:rsidR="0C70023E" w:rsidRPr="00D32FE7">
        <w:t xml:space="preserve"> -</w:t>
      </w:r>
      <w:r w:rsidR="00A64264" w:rsidRPr="00D32FE7">
        <w:t xml:space="preserve"> </w:t>
      </w:r>
      <w:r w:rsidR="007076C9" w:rsidRPr="00D32FE7">
        <w:t>an Institute that provides research</w:t>
      </w:r>
      <w:r w:rsidR="427A4B06" w:rsidRPr="00D32FE7">
        <w:t xml:space="preserve"> </w:t>
      </w:r>
      <w:r w:rsidR="00A75C44" w:rsidRPr="00D32FE7">
        <w:t>centring</w:t>
      </w:r>
      <w:r w:rsidR="427A4B06" w:rsidRPr="00D32FE7">
        <w:t xml:space="preserve"> the voices of disabled people </w:t>
      </w:r>
      <w:r w:rsidR="73684129" w:rsidRPr="00D32FE7">
        <w:t xml:space="preserve">– on </w:t>
      </w:r>
      <w:hyperlink r:id="rId29">
        <w:r w:rsidR="11570A59" w:rsidRPr="00D32FE7">
          <w:rPr>
            <w:rStyle w:val="Hyperlink"/>
          </w:rPr>
          <w:t>Whaikaha</w:t>
        </w:r>
      </w:hyperlink>
      <w:r w:rsidR="00657BBF" w:rsidRPr="00D32FE7">
        <w:t>, the Ministry of Disabled People</w:t>
      </w:r>
      <w:r w:rsidR="00805B7C" w:rsidRPr="00D32FE7">
        <w:t xml:space="preserve">, </w:t>
      </w:r>
      <w:r w:rsidR="00F21FE2" w:rsidRPr="00D32FE7">
        <w:t>the</w:t>
      </w:r>
      <w:r w:rsidR="406A8681" w:rsidRPr="00D32FE7">
        <w:t xml:space="preserve">y </w:t>
      </w:r>
      <w:r w:rsidR="00F21FE2" w:rsidRPr="00D32FE7">
        <w:t xml:space="preserve">highlight that within </w:t>
      </w:r>
      <w:r w:rsidR="00626B00" w:rsidRPr="00D32FE7">
        <w:t>Whaikaha</w:t>
      </w:r>
      <w:r w:rsidR="00F21FE2" w:rsidRPr="00D32FE7">
        <w:t xml:space="preserve"> there </w:t>
      </w:r>
      <w:r w:rsidR="0013681B" w:rsidRPr="00D32FE7">
        <w:t xml:space="preserve">were concerns </w:t>
      </w:r>
      <w:r w:rsidR="65D4B964" w:rsidRPr="00D32FE7">
        <w:t>around the</w:t>
      </w:r>
      <w:r w:rsidR="0013681B" w:rsidRPr="00D32FE7">
        <w:t xml:space="preserve"> </w:t>
      </w:r>
      <w:r w:rsidR="007B40FC" w:rsidRPr="00D32FE7">
        <w:t xml:space="preserve">exclusion </w:t>
      </w:r>
      <w:r w:rsidR="0013681B" w:rsidRPr="00D32FE7">
        <w:t>of</w:t>
      </w:r>
      <w:r w:rsidR="00C84157" w:rsidRPr="00D32FE7">
        <w:t xml:space="preserve"> </w:t>
      </w:r>
      <w:r w:rsidR="002E50A7" w:rsidRPr="00D32FE7">
        <w:t xml:space="preserve">Māori </w:t>
      </w:r>
      <w:r w:rsidR="0027612C" w:rsidRPr="00D32FE7">
        <w:t xml:space="preserve">disabled </w:t>
      </w:r>
      <w:r w:rsidR="00D04F63" w:rsidRPr="00D32FE7">
        <w:t>on issues impacting disabled Māori</w:t>
      </w:r>
      <w:r w:rsidR="00785F1E" w:rsidRPr="00D32FE7">
        <w:t xml:space="preserve"> along with </w:t>
      </w:r>
      <w:r w:rsidR="00715660" w:rsidRPr="00D32FE7">
        <w:t xml:space="preserve">a </w:t>
      </w:r>
      <w:r w:rsidR="00AB39F6" w:rsidRPr="00D32FE7">
        <w:t xml:space="preserve">perceived lack of knowledge </w:t>
      </w:r>
      <w:r w:rsidR="542C2F50" w:rsidRPr="00D32FE7">
        <w:t>about</w:t>
      </w:r>
      <w:r w:rsidR="00AB39F6" w:rsidRPr="00D32FE7">
        <w:t xml:space="preserve"> Te Tiriti (the Treaty) leadership within the Ministry</w:t>
      </w:r>
      <w:r w:rsidR="00576483" w:rsidRPr="00D32FE7">
        <w:t xml:space="preserve"> and </w:t>
      </w:r>
      <w:r w:rsidR="42A7A333" w:rsidRPr="00D32FE7">
        <w:t xml:space="preserve">Māori </w:t>
      </w:r>
      <w:r w:rsidR="000414E9" w:rsidRPr="00D32FE7">
        <w:t xml:space="preserve">staff </w:t>
      </w:r>
      <w:r w:rsidR="4BE21B7C" w:rsidRPr="00D32FE7">
        <w:t>were concerned about</w:t>
      </w:r>
      <w:r w:rsidR="000414E9" w:rsidRPr="00D32FE7">
        <w:t xml:space="preserve"> </w:t>
      </w:r>
      <w:r w:rsidR="508E7516" w:rsidRPr="00D32FE7">
        <w:t>being</w:t>
      </w:r>
      <w:r w:rsidR="000414E9" w:rsidRPr="00D32FE7">
        <w:t xml:space="preserve"> overridden by </w:t>
      </w:r>
      <w:r w:rsidR="005E4E71" w:rsidRPr="00D32FE7">
        <w:t xml:space="preserve">Pākehā </w:t>
      </w:r>
      <w:r w:rsidR="003F0BA8" w:rsidRPr="00D32FE7">
        <w:t>(</w:t>
      </w:r>
      <w:r w:rsidR="001C0274">
        <w:t>NZ</w:t>
      </w:r>
      <w:r w:rsidR="003F0BA8" w:rsidRPr="00D32FE7">
        <w:t xml:space="preserve"> European </w:t>
      </w:r>
      <w:r w:rsidR="005E4E71" w:rsidRPr="00D32FE7">
        <w:t>people</w:t>
      </w:r>
      <w:r w:rsidR="000414E9" w:rsidRPr="00D32FE7">
        <w:t>)</w:t>
      </w:r>
      <w:r w:rsidR="76C7168D" w:rsidRPr="00D32FE7">
        <w:t xml:space="preserve"> colleagues</w:t>
      </w:r>
      <w:r w:rsidR="005E4E71" w:rsidRPr="00D32FE7">
        <w:t>.</w:t>
      </w:r>
      <w:r w:rsidR="00370FCD" w:rsidRPr="00D32FE7">
        <w:rPr>
          <w:rStyle w:val="FootnoteReference"/>
        </w:rPr>
        <w:footnoteReference w:id="26"/>
      </w:r>
    </w:p>
    <w:p w14:paraId="42D421F9" w14:textId="5AD6A229" w:rsidR="0086732C" w:rsidRPr="00D32FE7" w:rsidRDefault="0086732C" w:rsidP="006F246D">
      <w:pPr>
        <w:pStyle w:val="Heading2"/>
        <w:spacing w:after="0" w:line="360" w:lineRule="auto"/>
        <w:rPr>
          <w:rFonts w:cs="Arial"/>
        </w:rPr>
      </w:pPr>
      <w:bookmarkStart w:id="51" w:name="_Toc211674560"/>
      <w:bookmarkStart w:id="52" w:name="_Toc211859576"/>
      <w:bookmarkStart w:id="53" w:name="_Toc211869833"/>
      <w:r w:rsidRPr="00D32FE7">
        <w:rPr>
          <w:rFonts w:cs="Arial"/>
        </w:rPr>
        <w:t>The impacts of colonialism</w:t>
      </w:r>
      <w:bookmarkEnd w:id="51"/>
      <w:bookmarkEnd w:id="52"/>
      <w:bookmarkEnd w:id="53"/>
    </w:p>
    <w:p w14:paraId="62ACCB6C" w14:textId="77777777" w:rsidR="00D066E9" w:rsidRPr="00D32FE7" w:rsidRDefault="00765B4B" w:rsidP="006F246D">
      <w:pPr>
        <w:spacing w:line="360" w:lineRule="auto"/>
      </w:pPr>
      <w:r w:rsidRPr="00D32FE7">
        <w:t>T</w:t>
      </w:r>
      <w:r w:rsidR="00512351" w:rsidRPr="00D32FE7">
        <w:t xml:space="preserve">he second Donald Beasley </w:t>
      </w:r>
      <w:r w:rsidR="00A40EC9" w:rsidRPr="00D32FE7">
        <w:t>r</w:t>
      </w:r>
      <w:r w:rsidR="00512351" w:rsidRPr="00D32FE7">
        <w:t>eport</w:t>
      </w:r>
      <w:r w:rsidR="006A05CE" w:rsidRPr="00D32FE7">
        <w:t xml:space="preserve"> </w:t>
      </w:r>
      <w:r w:rsidR="00F35A63" w:rsidRPr="00D32FE7">
        <w:t>focus</w:t>
      </w:r>
      <w:r w:rsidR="006A05CE" w:rsidRPr="00D32FE7">
        <w:t>sed</w:t>
      </w:r>
      <w:r w:rsidR="00F35A63" w:rsidRPr="00D32FE7">
        <w:t xml:space="preserve"> heavily on the failure of government consultation and the resulting marginalisation and inequity experienced by Māori and Pacific Island disabled communities, particularly following sudden policy changes.</w:t>
      </w:r>
      <w:r w:rsidR="00796A4C" w:rsidRPr="00D32FE7">
        <w:t xml:space="preserve"> </w:t>
      </w:r>
      <w:r w:rsidR="006A05CE" w:rsidRPr="00D32FE7">
        <w:t xml:space="preserve"> </w:t>
      </w:r>
    </w:p>
    <w:p w14:paraId="5D6598BA" w14:textId="291C58F0" w:rsidR="00271A74" w:rsidRPr="00D32FE7" w:rsidRDefault="00D066E9" w:rsidP="006F246D">
      <w:pPr>
        <w:spacing w:line="360" w:lineRule="auto"/>
      </w:pPr>
      <w:r w:rsidRPr="00D32FE7">
        <w:t xml:space="preserve">Māori disabled were </w:t>
      </w:r>
      <w:r w:rsidR="74050F6C" w:rsidRPr="00D32FE7">
        <w:t>omitted</w:t>
      </w:r>
      <w:r w:rsidR="00206C64" w:rsidRPr="00D32FE7">
        <w:t xml:space="preserve"> when decisions were made</w:t>
      </w:r>
      <w:r w:rsidR="2EBAD538" w:rsidRPr="00D32FE7">
        <w:t xml:space="preserve">, leading to </w:t>
      </w:r>
      <w:r w:rsidR="23C17407" w:rsidRPr="00D32FE7">
        <w:t>detrimental impact</w:t>
      </w:r>
      <w:r w:rsidR="02F37C1A" w:rsidRPr="00D32FE7">
        <w:t>s upon them</w:t>
      </w:r>
      <w:r w:rsidR="002E2E05" w:rsidRPr="00D32FE7">
        <w:t>.</w:t>
      </w:r>
      <w:r w:rsidR="00047910" w:rsidRPr="00D32FE7">
        <w:t xml:space="preserve">  </w:t>
      </w:r>
      <w:r w:rsidR="00CB0F6E" w:rsidRPr="00D32FE7">
        <w:t xml:space="preserve">For Māori </w:t>
      </w:r>
      <w:r w:rsidR="00AA4283" w:rsidRPr="00D32FE7">
        <w:t xml:space="preserve">disabled </w:t>
      </w:r>
      <w:r w:rsidR="00CB0F6E" w:rsidRPr="00D32FE7">
        <w:t xml:space="preserve">participants, the lack of consultation exacerbated their existing challenges with disability supports. This situation highlighted the existing inequitable access to supports and services for Māori </w:t>
      </w:r>
      <w:r w:rsidR="00D96029" w:rsidRPr="00D32FE7">
        <w:t xml:space="preserve">disabled </w:t>
      </w:r>
      <w:r w:rsidR="00CB0F6E" w:rsidRPr="00D32FE7">
        <w:t xml:space="preserve">and other minority groups such as </w:t>
      </w:r>
      <w:r w:rsidR="00D96029" w:rsidRPr="00D32FE7">
        <w:t xml:space="preserve">Pacific </w:t>
      </w:r>
      <w:r w:rsidR="00CB0F6E" w:rsidRPr="00D32FE7">
        <w:t>disabled people.</w:t>
      </w:r>
      <w:r w:rsidR="00CB0B8D" w:rsidRPr="00D32FE7">
        <w:rPr>
          <w:rStyle w:val="FootnoteReference"/>
        </w:rPr>
        <w:footnoteReference w:id="27"/>
      </w:r>
      <w:r w:rsidR="00CB6A2F" w:rsidRPr="00D32FE7">
        <w:t xml:space="preserve">  </w:t>
      </w:r>
      <w:r w:rsidR="00BF253B" w:rsidRPr="00D32FE7">
        <w:t>The impact of colonialism</w:t>
      </w:r>
      <w:r w:rsidR="003C4033" w:rsidRPr="00D32FE7">
        <w:t xml:space="preserve"> minimises the </w:t>
      </w:r>
      <w:r w:rsidR="00BF253B" w:rsidRPr="00D32FE7">
        <w:t xml:space="preserve">leadership of </w:t>
      </w:r>
      <w:r w:rsidR="00746258" w:rsidRPr="00D32FE7">
        <w:t xml:space="preserve">Māori </w:t>
      </w:r>
      <w:r w:rsidR="00703480" w:rsidRPr="00D32FE7">
        <w:t>disabled,</w:t>
      </w:r>
      <w:r w:rsidR="00746258" w:rsidRPr="00D32FE7">
        <w:t xml:space="preserve"> </w:t>
      </w:r>
      <w:r w:rsidR="72A4834D" w:rsidRPr="00D32FE7">
        <w:t>with many being</w:t>
      </w:r>
      <w:r w:rsidR="00CC4B7D" w:rsidRPr="00D32FE7">
        <w:t xml:space="preserve"> </w:t>
      </w:r>
      <w:r w:rsidR="00D46E46" w:rsidRPr="00D32FE7">
        <w:t xml:space="preserve">used to validate </w:t>
      </w:r>
      <w:r w:rsidR="001F734A" w:rsidRPr="00D32FE7">
        <w:t xml:space="preserve">the coloniser’s decisions.  </w:t>
      </w:r>
      <w:r w:rsidR="4CF79F97" w:rsidRPr="00D32FE7">
        <w:t>A true</w:t>
      </w:r>
      <w:r w:rsidR="001F734A" w:rsidRPr="00D32FE7">
        <w:t xml:space="preserve"> relationship </w:t>
      </w:r>
      <w:r w:rsidR="27F67827" w:rsidRPr="00D32FE7">
        <w:t>can only exist</w:t>
      </w:r>
      <w:r w:rsidR="001F734A" w:rsidRPr="00D32FE7">
        <w:t xml:space="preserve"> when all </w:t>
      </w:r>
      <w:r w:rsidR="00860A8E" w:rsidRPr="00D32FE7">
        <w:t>are</w:t>
      </w:r>
      <w:r w:rsidR="001F734A" w:rsidRPr="00D32FE7">
        <w:t xml:space="preserve"> included at the </w:t>
      </w:r>
      <w:r w:rsidR="00860A8E" w:rsidRPr="00D32FE7">
        <w:t xml:space="preserve">decision-making </w:t>
      </w:r>
      <w:r w:rsidR="00BF253B" w:rsidRPr="00D32FE7">
        <w:t>table</w:t>
      </w:r>
      <w:r w:rsidR="001F734A" w:rsidRPr="00D32FE7">
        <w:t>.</w:t>
      </w:r>
      <w:r w:rsidR="009D5EFE" w:rsidRPr="00D32FE7">
        <w:rPr>
          <w:rStyle w:val="FootnoteReference"/>
        </w:rPr>
        <w:footnoteReference w:id="28"/>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370FCD" w:rsidRPr="00D32FE7" w14:paraId="4D0860CB" w14:textId="77777777" w:rsidTr="034B8571">
        <w:trPr>
          <w:trHeight w:val="300"/>
        </w:trPr>
        <w:tc>
          <w:tcPr>
            <w:tcW w:w="9015" w:type="dxa"/>
          </w:tcPr>
          <w:p w14:paraId="343414A2" w14:textId="04878A52" w:rsidR="00370FCD" w:rsidRPr="00D32FE7" w:rsidRDefault="00370FCD" w:rsidP="006F246D">
            <w:pPr>
              <w:spacing w:line="360" w:lineRule="auto"/>
              <w:rPr>
                <w:color w:val="000000"/>
              </w:rPr>
            </w:pPr>
            <w:r w:rsidRPr="00D32FE7">
              <w:rPr>
                <w:b/>
                <w:bCs/>
              </w:rPr>
              <w:t xml:space="preserve">Recommendation </w:t>
            </w:r>
            <w:r w:rsidR="004E2618">
              <w:rPr>
                <w:b/>
                <w:bCs/>
              </w:rPr>
              <w:t>14</w:t>
            </w:r>
            <w:r w:rsidRPr="00D32FE7">
              <w:rPr>
                <w:b/>
                <w:bCs/>
              </w:rPr>
              <w:t>:</w:t>
            </w:r>
            <w:r w:rsidRPr="00D32FE7">
              <w:t xml:space="preserve"> That the Committee recommend that the </w:t>
            </w:r>
            <w:r w:rsidR="00C10094" w:rsidRPr="00D32FE7">
              <w:t xml:space="preserve">NZ Government </w:t>
            </w:r>
            <w:r w:rsidRPr="00D32FE7">
              <w:t xml:space="preserve">ensure Whaikaha </w:t>
            </w:r>
            <w:r w:rsidR="64EF2798" w:rsidRPr="00D32FE7">
              <w:t xml:space="preserve">Ministry of Disabled People recruit </w:t>
            </w:r>
            <w:r w:rsidR="4E50DBCE" w:rsidRPr="00D32FE7">
              <w:t xml:space="preserve">qualified </w:t>
            </w:r>
            <w:r w:rsidR="00CC4B7D" w:rsidRPr="00D32FE7">
              <w:t xml:space="preserve">Māori </w:t>
            </w:r>
            <w:r w:rsidR="4E50DBCE" w:rsidRPr="00D32FE7">
              <w:t xml:space="preserve">and Pacific </w:t>
            </w:r>
            <w:r w:rsidR="3D4D0C15" w:rsidRPr="00D32FE7">
              <w:t xml:space="preserve">disabled </w:t>
            </w:r>
            <w:r w:rsidR="1CE7786A" w:rsidRPr="00D32FE7">
              <w:t>to</w:t>
            </w:r>
            <w:r w:rsidR="5BB7BF71" w:rsidRPr="00D32FE7">
              <w:t xml:space="preserve"> senior leadership and management roles.</w:t>
            </w:r>
          </w:p>
        </w:tc>
      </w:tr>
      <w:tr w:rsidR="00370FCD" w:rsidRPr="00D32FE7" w14:paraId="3283C688" w14:textId="77777777" w:rsidTr="034B8571">
        <w:trPr>
          <w:trHeight w:val="300"/>
        </w:trPr>
        <w:tc>
          <w:tcPr>
            <w:tcW w:w="9015" w:type="dxa"/>
          </w:tcPr>
          <w:p w14:paraId="557632B2" w14:textId="1716BF3F" w:rsidR="00370FCD" w:rsidRPr="00D32FE7" w:rsidRDefault="00370FCD" w:rsidP="006F246D">
            <w:pPr>
              <w:spacing w:line="360" w:lineRule="auto"/>
              <w:rPr>
                <w:b/>
                <w:bCs/>
              </w:rPr>
            </w:pPr>
            <w:r w:rsidRPr="00D32FE7">
              <w:rPr>
                <w:b/>
                <w:bCs/>
              </w:rPr>
              <w:t xml:space="preserve">Recommendation </w:t>
            </w:r>
            <w:r w:rsidR="004E2618">
              <w:rPr>
                <w:b/>
                <w:bCs/>
              </w:rPr>
              <w:t>15</w:t>
            </w:r>
            <w:r w:rsidRPr="00D32FE7">
              <w:rPr>
                <w:b/>
                <w:bCs/>
              </w:rPr>
              <w:t>:</w:t>
            </w:r>
            <w:r w:rsidRPr="00D32FE7">
              <w:t xml:space="preserve"> </w:t>
            </w:r>
            <w:r w:rsidR="45F620BA" w:rsidRPr="00D32FE7">
              <w:t xml:space="preserve">That the Committee </w:t>
            </w:r>
            <w:r w:rsidR="6EAE9CC9" w:rsidRPr="00D32FE7">
              <w:t xml:space="preserve">recommend </w:t>
            </w:r>
            <w:r w:rsidR="45F620BA" w:rsidRPr="00D32FE7">
              <w:t xml:space="preserve">that </w:t>
            </w:r>
            <w:r w:rsidR="1A5F3D4D" w:rsidRPr="00D32FE7">
              <w:t>Whaikaha Ministry of Disabled People</w:t>
            </w:r>
            <w:r w:rsidR="20BF2720" w:rsidRPr="00D32FE7">
              <w:t xml:space="preserve"> ensure</w:t>
            </w:r>
            <w:r w:rsidR="12BA823F" w:rsidRPr="00D32FE7">
              <w:t xml:space="preserve"> that any</w:t>
            </w:r>
            <w:r w:rsidR="20BF2720" w:rsidRPr="00D32FE7">
              <w:t xml:space="preserve"> </w:t>
            </w:r>
            <w:r w:rsidR="00CC4B7D" w:rsidRPr="00D32FE7">
              <w:t xml:space="preserve">Māori </w:t>
            </w:r>
            <w:r w:rsidR="20BF2720" w:rsidRPr="00D32FE7">
              <w:t xml:space="preserve">and Pacific </w:t>
            </w:r>
            <w:r w:rsidR="3D4D0C15" w:rsidRPr="00D32FE7">
              <w:t>disability advisory groups work directly with senior management.</w:t>
            </w:r>
          </w:p>
        </w:tc>
      </w:tr>
    </w:tbl>
    <w:p w14:paraId="65632DCC" w14:textId="743EA4AA" w:rsidR="009D321A" w:rsidRPr="00D32FE7" w:rsidRDefault="009F5950" w:rsidP="006F246D">
      <w:pPr>
        <w:spacing w:before="240" w:line="360" w:lineRule="auto"/>
      </w:pPr>
      <w:r w:rsidRPr="00D32FE7">
        <w:t xml:space="preserve">Another </w:t>
      </w:r>
      <w:r w:rsidR="3892A33D" w:rsidRPr="00D32FE7">
        <w:t>serious injustice faced by Māori and Māori disabled was the historic</w:t>
      </w:r>
      <w:r w:rsidR="00D34E14" w:rsidRPr="00D32FE7">
        <w:t xml:space="preserve"> removal of </w:t>
      </w:r>
      <w:r w:rsidR="00647FC3" w:rsidRPr="00D32FE7">
        <w:t xml:space="preserve">Māori and Māori disabled children from their homes by the </w:t>
      </w:r>
      <w:r w:rsidR="00167C82" w:rsidRPr="00D32FE7">
        <w:t>State.</w:t>
      </w:r>
      <w:r w:rsidR="00D34E14" w:rsidRPr="00D32FE7">
        <w:t xml:space="preserve"> </w:t>
      </w:r>
      <w:r w:rsidR="00167C82" w:rsidRPr="00D32FE7">
        <w:t xml:space="preserve"> </w:t>
      </w:r>
      <w:r w:rsidR="00A63EC8" w:rsidRPr="00D32FE7">
        <w:t>T</w:t>
      </w:r>
      <w:r w:rsidR="009D321A" w:rsidRPr="00D32FE7">
        <w:t xml:space="preserve">he </w:t>
      </w:r>
      <w:hyperlink r:id="rId30" w:history="1">
        <w:r w:rsidR="009D321A" w:rsidRPr="00D32FE7">
          <w:rPr>
            <w:rStyle w:val="Hyperlink"/>
          </w:rPr>
          <w:t xml:space="preserve">Royal Commission of Inquiry on Abuse in </w:t>
        </w:r>
        <w:r w:rsidR="001E2C68" w:rsidRPr="00D32FE7">
          <w:rPr>
            <w:rStyle w:val="Hyperlink"/>
          </w:rPr>
          <w:t>Care</w:t>
        </w:r>
      </w:hyperlink>
      <w:r w:rsidR="009D321A" w:rsidRPr="00D32FE7">
        <w:t xml:space="preserve"> </w:t>
      </w:r>
      <w:r w:rsidR="004A0401" w:rsidRPr="00D32FE7">
        <w:t xml:space="preserve">in state </w:t>
      </w:r>
      <w:r w:rsidR="009D321A" w:rsidRPr="00D32FE7">
        <w:t xml:space="preserve">and faith-based institutions in </w:t>
      </w:r>
      <w:r w:rsidR="001C0274">
        <w:t>NZ</w:t>
      </w:r>
      <w:r w:rsidR="0079363C" w:rsidRPr="00D32FE7">
        <w:t xml:space="preserve"> </w:t>
      </w:r>
      <w:r w:rsidR="009D321A" w:rsidRPr="00D32FE7">
        <w:t>between 1950 and 1999 shared the traumatic stories of people which included Māori disabled and Māori who became disabled and</w:t>
      </w:r>
      <w:r w:rsidR="48251563" w:rsidRPr="00D32FE7">
        <w:t>/</w:t>
      </w:r>
      <w:r w:rsidR="009D321A" w:rsidRPr="00D32FE7">
        <w:t>or</w:t>
      </w:r>
      <w:r w:rsidR="70668D80" w:rsidRPr="00D32FE7">
        <w:t xml:space="preserve"> developed</w:t>
      </w:r>
      <w:r w:rsidR="009D321A" w:rsidRPr="00D32FE7">
        <w:t xml:space="preserve"> mental health</w:t>
      </w:r>
      <w:r w:rsidR="2C8CBFC0" w:rsidRPr="00D32FE7">
        <w:t xml:space="preserve"> conditions while </w:t>
      </w:r>
      <w:r w:rsidR="0B5C4C45" w:rsidRPr="00D32FE7">
        <w:t>living in institutions</w:t>
      </w:r>
      <w:r w:rsidR="009D321A" w:rsidRPr="00D32FE7">
        <w:t>.</w:t>
      </w:r>
      <w:r w:rsidR="009D321A" w:rsidRPr="00D32FE7">
        <w:rPr>
          <w:rStyle w:val="FootnoteReference"/>
        </w:rPr>
        <w:footnoteReference w:id="29"/>
      </w:r>
      <w:r w:rsidR="00604E5F" w:rsidRPr="00D32FE7">
        <w:t xml:space="preserve">  </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9D321A" w:rsidRPr="00D32FE7" w14:paraId="55ECE20A" w14:textId="77777777" w:rsidTr="034B8571">
        <w:trPr>
          <w:trHeight w:val="300"/>
        </w:trPr>
        <w:tc>
          <w:tcPr>
            <w:tcW w:w="9015" w:type="dxa"/>
          </w:tcPr>
          <w:p w14:paraId="28E0DF8D" w14:textId="48230AB1" w:rsidR="009D321A" w:rsidRPr="00D32FE7" w:rsidRDefault="009D321A" w:rsidP="006F246D">
            <w:pPr>
              <w:spacing w:line="360" w:lineRule="auto"/>
              <w:rPr>
                <w:color w:val="000000"/>
              </w:rPr>
            </w:pPr>
            <w:r w:rsidRPr="00D32FE7">
              <w:rPr>
                <w:b/>
                <w:bCs/>
              </w:rPr>
              <w:t xml:space="preserve">Recommendation </w:t>
            </w:r>
            <w:r w:rsidR="004E2618">
              <w:rPr>
                <w:b/>
                <w:bCs/>
              </w:rPr>
              <w:t>16</w:t>
            </w:r>
            <w:r w:rsidRPr="00D32FE7">
              <w:rPr>
                <w:b/>
                <w:bCs/>
              </w:rPr>
              <w:t>:</w:t>
            </w:r>
            <w:r w:rsidRPr="00D32FE7">
              <w:t xml:space="preserve"> That the Committee </w:t>
            </w:r>
            <w:r w:rsidR="46A215AF" w:rsidRPr="00D32FE7">
              <w:t>urge</w:t>
            </w:r>
            <w:r w:rsidRPr="00D32FE7">
              <w:t xml:space="preserve"> </w:t>
            </w:r>
            <w:r w:rsidR="512A5368" w:rsidRPr="00D32FE7">
              <w:t xml:space="preserve">the </w:t>
            </w:r>
            <w:r w:rsidR="00C10094" w:rsidRPr="00D32FE7">
              <w:t xml:space="preserve">NZ Government </w:t>
            </w:r>
            <w:r w:rsidR="7B055337" w:rsidRPr="00D32FE7">
              <w:t xml:space="preserve">to </w:t>
            </w:r>
            <w:r w:rsidRPr="00D32FE7">
              <w:t>increase the funding to family and sexual violence services supporting Māori disabled.</w:t>
            </w:r>
          </w:p>
        </w:tc>
      </w:tr>
      <w:tr w:rsidR="009D321A" w:rsidRPr="00D32FE7" w14:paraId="078B2455" w14:textId="77777777" w:rsidTr="034B8571">
        <w:trPr>
          <w:trHeight w:val="300"/>
        </w:trPr>
        <w:tc>
          <w:tcPr>
            <w:tcW w:w="9015" w:type="dxa"/>
          </w:tcPr>
          <w:p w14:paraId="7BA86DD9" w14:textId="1B937213" w:rsidR="009D321A" w:rsidRPr="00D32FE7" w:rsidRDefault="009D321A" w:rsidP="006F246D">
            <w:pPr>
              <w:spacing w:line="360" w:lineRule="auto"/>
              <w:rPr>
                <w:b/>
                <w:bCs/>
              </w:rPr>
            </w:pPr>
            <w:r w:rsidRPr="00D32FE7">
              <w:rPr>
                <w:b/>
                <w:bCs/>
              </w:rPr>
              <w:t xml:space="preserve">Recommendation </w:t>
            </w:r>
            <w:r w:rsidR="004E2618">
              <w:rPr>
                <w:b/>
                <w:bCs/>
              </w:rPr>
              <w:t>17</w:t>
            </w:r>
            <w:r w:rsidRPr="00D32FE7">
              <w:rPr>
                <w:b/>
                <w:bCs/>
              </w:rPr>
              <w:t xml:space="preserve">: </w:t>
            </w:r>
            <w:r w:rsidRPr="00D32FE7">
              <w:t>That the Committee urge</w:t>
            </w:r>
            <w:r w:rsidR="0B68604C" w:rsidRPr="00D32FE7">
              <w:t xml:space="preserve"> the </w:t>
            </w:r>
            <w:r w:rsidR="00C10094" w:rsidRPr="00D32FE7">
              <w:t xml:space="preserve">NZ Government </w:t>
            </w:r>
            <w:r w:rsidRPr="00D32FE7">
              <w:t xml:space="preserve">to </w:t>
            </w:r>
            <w:r w:rsidR="7E9EC2A3" w:rsidRPr="00D32FE7">
              <w:t>adequately fund services which contribute to the wellbeing of Māori disabled</w:t>
            </w:r>
            <w:r w:rsidRPr="00D32FE7">
              <w:t>.</w:t>
            </w:r>
          </w:p>
        </w:tc>
      </w:tr>
      <w:tr w:rsidR="00604E5F" w:rsidRPr="00D32FE7" w14:paraId="0FCCEACE" w14:textId="77777777" w:rsidTr="034B8571">
        <w:trPr>
          <w:trHeight w:val="300"/>
        </w:trPr>
        <w:tc>
          <w:tcPr>
            <w:tcW w:w="9015" w:type="dxa"/>
          </w:tcPr>
          <w:p w14:paraId="2900691B" w14:textId="557C3DB1" w:rsidR="00604E5F" w:rsidRPr="00D32FE7" w:rsidRDefault="00604E5F" w:rsidP="006F246D">
            <w:pPr>
              <w:spacing w:line="360" w:lineRule="auto"/>
              <w:rPr>
                <w:b/>
                <w:bCs/>
              </w:rPr>
            </w:pPr>
            <w:r w:rsidRPr="00D32FE7">
              <w:rPr>
                <w:b/>
                <w:bCs/>
              </w:rPr>
              <w:t xml:space="preserve">Recommendation </w:t>
            </w:r>
            <w:r w:rsidR="004E2618">
              <w:rPr>
                <w:b/>
                <w:bCs/>
              </w:rPr>
              <w:t>18</w:t>
            </w:r>
            <w:r w:rsidRPr="00D32FE7">
              <w:rPr>
                <w:b/>
                <w:bCs/>
              </w:rPr>
              <w:t>:</w:t>
            </w:r>
            <w:r w:rsidRPr="00D32FE7">
              <w:t xml:space="preserve"> That the Committee </w:t>
            </w:r>
            <w:r w:rsidR="2A99AB4F" w:rsidRPr="00D32FE7">
              <w:t xml:space="preserve">urge </w:t>
            </w:r>
            <w:r w:rsidR="108CC5E0" w:rsidRPr="00D32FE7">
              <w:t xml:space="preserve">the </w:t>
            </w:r>
            <w:r w:rsidR="00C10094" w:rsidRPr="00D32FE7">
              <w:t xml:space="preserve">NZ Government </w:t>
            </w:r>
            <w:r w:rsidR="2A99AB4F" w:rsidRPr="00D32FE7">
              <w:t xml:space="preserve">to increase funding </w:t>
            </w:r>
            <w:r w:rsidR="00A75C44" w:rsidRPr="00D32FE7">
              <w:t xml:space="preserve">and staffing </w:t>
            </w:r>
            <w:r w:rsidR="2A99AB4F" w:rsidRPr="00D32FE7">
              <w:t xml:space="preserve">to disability </w:t>
            </w:r>
            <w:r w:rsidR="633D0487" w:rsidRPr="00D32FE7">
              <w:t xml:space="preserve">safeguarding </w:t>
            </w:r>
            <w:r w:rsidR="2A99AB4F" w:rsidRPr="00D32FE7">
              <w:t xml:space="preserve">services </w:t>
            </w:r>
            <w:hyperlink r:id="rId31">
              <w:r w:rsidRPr="00D32FE7">
                <w:rPr>
                  <w:rStyle w:val="Hyperlink"/>
                </w:rPr>
                <w:t>Personal Advocacy and Safeguarding Adults Trust</w:t>
              </w:r>
            </w:hyperlink>
            <w:r w:rsidRPr="00D32FE7">
              <w:t xml:space="preserve"> (PASAT) </w:t>
            </w:r>
            <w:r w:rsidR="633D0487" w:rsidRPr="00D32FE7">
              <w:t xml:space="preserve">and </w:t>
            </w:r>
            <w:hyperlink r:id="rId32">
              <w:proofErr w:type="spellStart"/>
              <w:r w:rsidRPr="00D32FE7">
                <w:rPr>
                  <w:rStyle w:val="Hyperlink"/>
                </w:rPr>
                <w:t>VisAble</w:t>
              </w:r>
              <w:proofErr w:type="spellEnd"/>
            </w:hyperlink>
            <w:r w:rsidRPr="00D32FE7">
              <w:t>.</w:t>
            </w:r>
          </w:p>
        </w:tc>
      </w:tr>
    </w:tbl>
    <w:p w14:paraId="767D12CF" w14:textId="04841CC2" w:rsidR="00687CE1" w:rsidRPr="00D32FE7" w:rsidRDefault="00950A3F" w:rsidP="006F246D">
      <w:pPr>
        <w:pStyle w:val="Heading2"/>
        <w:spacing w:after="0" w:line="360" w:lineRule="auto"/>
        <w:rPr>
          <w:rFonts w:cs="Arial"/>
        </w:rPr>
      </w:pPr>
      <w:bookmarkStart w:id="54" w:name="_Toc211674561"/>
      <w:bookmarkStart w:id="55" w:name="_Toc211859577"/>
      <w:bookmarkStart w:id="56" w:name="_Toc211869834"/>
      <w:r w:rsidRPr="00D32FE7">
        <w:rPr>
          <w:rFonts w:cs="Arial"/>
        </w:rPr>
        <w:t xml:space="preserve">The right to </w:t>
      </w:r>
      <w:r w:rsidR="00654C63" w:rsidRPr="00D32FE7">
        <w:rPr>
          <w:rFonts w:cs="Arial"/>
        </w:rPr>
        <w:t>housing</w:t>
      </w:r>
      <w:bookmarkEnd w:id="54"/>
      <w:bookmarkEnd w:id="55"/>
      <w:bookmarkEnd w:id="56"/>
    </w:p>
    <w:p w14:paraId="37478341" w14:textId="4B60482E" w:rsidR="00687CE1" w:rsidRPr="00D32FE7" w:rsidRDefault="00654C63" w:rsidP="006F246D">
      <w:pPr>
        <w:spacing w:line="360" w:lineRule="auto"/>
      </w:pPr>
      <w:r>
        <w:t xml:space="preserve">Article 5(e)(iii) right to housing </w:t>
      </w:r>
      <w:r w:rsidR="00A43DD2">
        <w:t>leads us to</w:t>
      </w:r>
      <w:r w:rsidR="7DF94E36">
        <w:t xml:space="preserve"> examine the topic of</w:t>
      </w:r>
      <w:r w:rsidR="00A43DD2">
        <w:t xml:space="preserve"> </w:t>
      </w:r>
      <w:r w:rsidR="0091170E">
        <w:t xml:space="preserve">homelessness </w:t>
      </w:r>
      <w:r w:rsidR="1CAC5255">
        <w:t>as a</w:t>
      </w:r>
      <w:r w:rsidR="0091170E">
        <w:t xml:space="preserve"> major issue for Māori disabled</w:t>
      </w:r>
      <w:r w:rsidR="003406C7">
        <w:t xml:space="preserve">.  </w:t>
      </w:r>
      <w:r w:rsidR="00047F80">
        <w:t xml:space="preserve">Māori disabled face two </w:t>
      </w:r>
      <w:r w:rsidR="47979CEE">
        <w:t>layers</w:t>
      </w:r>
      <w:r w:rsidR="00047F80">
        <w:t xml:space="preserve"> of discrimination</w:t>
      </w:r>
      <w:r w:rsidR="0015691D">
        <w:t xml:space="preserve"> wh</w:t>
      </w:r>
      <w:r w:rsidR="1B6A184C">
        <w:t>en it comes to finding homes</w:t>
      </w:r>
      <w:r w:rsidR="00941807">
        <w:t xml:space="preserve"> based on their disability</w:t>
      </w:r>
      <w:r w:rsidR="00A32077">
        <w:t xml:space="preserve">, their race or both.  </w:t>
      </w:r>
      <w:r w:rsidR="4E488AB1">
        <w:t>The</w:t>
      </w:r>
      <w:r w:rsidR="00B50902">
        <w:t xml:space="preserve"> need for accessible state housing and </w:t>
      </w:r>
      <w:r w:rsidR="0015691D">
        <w:t>rent to own</w:t>
      </w:r>
      <w:r w:rsidR="478FC398">
        <w:t xml:space="preserve"> </w:t>
      </w:r>
      <w:r w:rsidR="0007629E">
        <w:t xml:space="preserve">options </w:t>
      </w:r>
      <w:r w:rsidR="478FC398">
        <w:t>are necessary</w:t>
      </w:r>
      <w:r w:rsidR="0015691D">
        <w:t xml:space="preserve"> </w:t>
      </w:r>
      <w:r w:rsidR="00FE2493">
        <w:t xml:space="preserve">to break the poverty cycle </w:t>
      </w:r>
      <w:r w:rsidR="0015691D">
        <w:t xml:space="preserve">for </w:t>
      </w:r>
      <w:r w:rsidR="003F2344">
        <w:t>Māori disabled</w:t>
      </w:r>
      <w:r w:rsidR="00FE2493">
        <w:t xml:space="preserve">.  </w:t>
      </w:r>
      <w:r w:rsidR="00104D4F">
        <w:t>P</w:t>
      </w:r>
      <w:r w:rsidR="00C8680C">
        <w:t>apakāinga</w:t>
      </w:r>
      <w:r w:rsidR="00104D4F">
        <w:t xml:space="preserve"> (</w:t>
      </w:r>
      <w:r w:rsidR="00A30E04">
        <w:t xml:space="preserve">family </w:t>
      </w:r>
      <w:r w:rsidR="00104D4F">
        <w:t>homestead</w:t>
      </w:r>
      <w:r w:rsidR="00A30E04">
        <w:t xml:space="preserve">s) based </w:t>
      </w:r>
      <w:r w:rsidR="009B0FE5">
        <w:t xml:space="preserve">on cultural </w:t>
      </w:r>
      <w:r w:rsidR="00A30E04">
        <w:t xml:space="preserve">solutions </w:t>
      </w:r>
      <w:r w:rsidR="009B0FE5">
        <w:t xml:space="preserve">offer community for Māori </w:t>
      </w:r>
      <w:r w:rsidR="5D096904">
        <w:t>disabled through</w:t>
      </w:r>
      <w:r w:rsidR="31F636F4">
        <w:t xml:space="preserve"> p</w:t>
      </w:r>
      <w:r w:rsidR="009B0FE5">
        <w:t xml:space="preserve">roviding a natural support network.  </w:t>
      </w:r>
      <w:r w:rsidR="6B045150">
        <w:t>However, this</w:t>
      </w:r>
      <w:r w:rsidR="006D49F8">
        <w:t xml:space="preserve"> is only possible if </w:t>
      </w:r>
      <w:r w:rsidR="00A30E04">
        <w:t xml:space="preserve">government commits to </w:t>
      </w:r>
      <w:r w:rsidR="00402410">
        <w:t>providing adequate accessible state housing</w:t>
      </w:r>
      <w:r w:rsidR="3B8A37FD">
        <w:t xml:space="preserve"> as a first step</w:t>
      </w:r>
      <w:r w:rsidR="00402410">
        <w:t>.</w:t>
      </w:r>
    </w:p>
    <w:p w14:paraId="4D832D1A" w14:textId="41161685" w:rsidR="00687CE1" w:rsidRPr="00D32FE7" w:rsidRDefault="00D56111" w:rsidP="006F246D">
      <w:pPr>
        <w:pStyle w:val="Heading2"/>
        <w:spacing w:after="0" w:line="360" w:lineRule="auto"/>
        <w:rPr>
          <w:rFonts w:cs="Arial"/>
        </w:rPr>
      </w:pPr>
      <w:bookmarkStart w:id="57" w:name="_Toc211674562"/>
      <w:bookmarkStart w:id="58" w:name="_Toc211859578"/>
      <w:bookmarkStart w:id="59" w:name="_Toc211869835"/>
      <w:r w:rsidRPr="00D32FE7">
        <w:rPr>
          <w:rFonts w:cs="Arial"/>
        </w:rPr>
        <w:t>The right to e</w:t>
      </w:r>
      <w:r w:rsidR="002E686A" w:rsidRPr="00D32FE7">
        <w:rPr>
          <w:rFonts w:cs="Arial"/>
        </w:rPr>
        <w:t xml:space="preserve">conomic </w:t>
      </w:r>
      <w:r w:rsidR="00EA2394" w:rsidRPr="00D32FE7">
        <w:rPr>
          <w:rFonts w:cs="Arial"/>
        </w:rPr>
        <w:t>independence</w:t>
      </w:r>
      <w:bookmarkEnd w:id="57"/>
      <w:bookmarkEnd w:id="58"/>
      <w:bookmarkEnd w:id="59"/>
    </w:p>
    <w:p w14:paraId="24483C63" w14:textId="28567D2D" w:rsidR="005A728C" w:rsidRPr="00D32FE7" w:rsidRDefault="00C05F01" w:rsidP="006F246D">
      <w:pPr>
        <w:spacing w:line="360" w:lineRule="auto"/>
      </w:pPr>
      <w:r w:rsidRPr="00D32FE7">
        <w:t xml:space="preserve">Tina Ngata writes on </w:t>
      </w:r>
      <w:r w:rsidR="008312DE" w:rsidRPr="00D32FE7">
        <w:t xml:space="preserve">colonialism </w:t>
      </w:r>
      <w:r w:rsidR="00CC6527" w:rsidRPr="00D32FE7">
        <w:t xml:space="preserve">and the economic impacts </w:t>
      </w:r>
      <w:r w:rsidR="4F82DE3E" w:rsidRPr="00D32FE7">
        <w:t>it has had on</w:t>
      </w:r>
      <w:r w:rsidR="00CC6527" w:rsidRPr="00D32FE7">
        <w:t xml:space="preserve"> indigenous </w:t>
      </w:r>
      <w:r w:rsidR="6E36FACE" w:rsidRPr="00D32FE7">
        <w:t>peoples</w:t>
      </w:r>
      <w:r w:rsidR="00CC6527" w:rsidRPr="00D32FE7">
        <w:t>, specifically</w:t>
      </w:r>
      <w:r w:rsidR="0B361616" w:rsidRPr="00D32FE7">
        <w:t xml:space="preserve"> </w:t>
      </w:r>
      <w:r w:rsidR="00CC6527" w:rsidRPr="00D32FE7">
        <w:t>Māori</w:t>
      </w:r>
      <w:r w:rsidR="003C04FB" w:rsidRPr="00D32FE7">
        <w:t xml:space="preserve"> </w:t>
      </w:r>
      <w:r w:rsidR="009B10B5" w:rsidRPr="00D32FE7">
        <w:t>and</w:t>
      </w:r>
      <w:r w:rsidR="00736306" w:rsidRPr="00D32FE7">
        <w:t xml:space="preserve"> Māori </w:t>
      </w:r>
      <w:r w:rsidR="003C04FB" w:rsidRPr="00D32FE7">
        <w:t>disabled</w:t>
      </w:r>
      <w:r w:rsidR="00CC6527" w:rsidRPr="00D32FE7">
        <w:t>.</w:t>
      </w:r>
      <w:r w:rsidR="0019295E" w:rsidRPr="00D32FE7">
        <w:rPr>
          <w:rStyle w:val="FootnoteReference"/>
        </w:rPr>
        <w:footnoteReference w:id="30"/>
      </w:r>
      <w:r w:rsidR="00CC6527" w:rsidRPr="00D32FE7">
        <w:t xml:space="preserve">  </w:t>
      </w:r>
      <w:r w:rsidR="00D57B4E" w:rsidRPr="00D32FE7">
        <w:t>Article 5(e)(</w:t>
      </w:r>
      <w:proofErr w:type="spellStart"/>
      <w:r w:rsidR="00D57B4E" w:rsidRPr="00D32FE7">
        <w:t>i</w:t>
      </w:r>
      <w:proofErr w:type="spellEnd"/>
      <w:r w:rsidR="00D57B4E" w:rsidRPr="00D32FE7">
        <w:t>)</w:t>
      </w:r>
      <w:r w:rsidR="0054390C" w:rsidRPr="00D32FE7">
        <w:t xml:space="preserve"> and (iv) </w:t>
      </w:r>
      <w:r w:rsidR="0C722C21" w:rsidRPr="00D32FE7">
        <w:t>stipulate</w:t>
      </w:r>
      <w:r w:rsidR="00621600" w:rsidRPr="00D32FE7">
        <w:t xml:space="preserve"> </w:t>
      </w:r>
      <w:r w:rsidR="0054390C" w:rsidRPr="00D32FE7">
        <w:t>th</w:t>
      </w:r>
      <w:r w:rsidR="00E374B8" w:rsidRPr="00D32FE7">
        <w:t xml:space="preserve">e right to equal pay for equal work and equal participation in </w:t>
      </w:r>
      <w:r w:rsidR="004F3D22" w:rsidRPr="00D32FE7">
        <w:t>cultural activities</w:t>
      </w:r>
      <w:r w:rsidR="00F51140" w:rsidRPr="00D32FE7">
        <w:t xml:space="preserve"> leads us to the </w:t>
      </w:r>
      <w:hyperlink r:id="rId33" w:history="1">
        <w:r w:rsidR="00F51140" w:rsidRPr="00D32FE7">
          <w:rPr>
            <w:rStyle w:val="Hyperlink"/>
          </w:rPr>
          <w:t>Treaty Principles Bill</w:t>
        </w:r>
      </w:hyperlink>
      <w:r w:rsidR="00F51140" w:rsidRPr="00D32FE7">
        <w:t xml:space="preserve"> and </w:t>
      </w:r>
      <w:hyperlink r:id="rId34" w:history="1">
        <w:r w:rsidR="00F51140" w:rsidRPr="00D32FE7">
          <w:rPr>
            <w:rStyle w:val="Hyperlink"/>
          </w:rPr>
          <w:t>Regulatory Standards Bill</w:t>
        </w:r>
      </w:hyperlink>
      <w:r w:rsidR="00F51140" w:rsidRPr="00D32FE7">
        <w:t xml:space="preserve"> that </w:t>
      </w:r>
      <w:r w:rsidR="6DB15943" w:rsidRPr="00D32FE7">
        <w:t>have</w:t>
      </w:r>
      <w:r w:rsidR="461402C2" w:rsidRPr="00D32FE7">
        <w:t xml:space="preserve"> both</w:t>
      </w:r>
      <w:r w:rsidR="6DB15943" w:rsidRPr="00D32FE7">
        <w:t xml:space="preserve"> been the subject of</w:t>
      </w:r>
      <w:r w:rsidR="6260A705" w:rsidRPr="00D32FE7">
        <w:t xml:space="preserve"> recent</w:t>
      </w:r>
      <w:r w:rsidR="6DB15943" w:rsidRPr="00D32FE7">
        <w:t xml:space="preserve"> parliamentary scrutiny</w:t>
      </w:r>
      <w:r w:rsidR="00AB7ADD" w:rsidRPr="00D32FE7">
        <w:t>.</w:t>
      </w:r>
    </w:p>
    <w:p w14:paraId="34874B81" w14:textId="148EFDC9" w:rsidR="003211ED" w:rsidRPr="00D32FE7" w:rsidRDefault="0018193F" w:rsidP="006F246D">
      <w:pPr>
        <w:spacing w:line="360" w:lineRule="auto"/>
      </w:pPr>
      <w:r w:rsidRPr="00D32FE7">
        <w:t xml:space="preserve">DPA submitted on </w:t>
      </w:r>
      <w:r w:rsidR="00B47AE9" w:rsidRPr="00D32FE7">
        <w:t>both</w:t>
      </w:r>
      <w:r w:rsidRPr="00D32FE7">
        <w:t xml:space="preserve"> Bills </w:t>
      </w:r>
      <w:r w:rsidR="004E409E" w:rsidRPr="00D32FE7">
        <w:t>strongly opposing them due to the</w:t>
      </w:r>
      <w:r w:rsidR="00D22086" w:rsidRPr="00D32FE7">
        <w:t xml:space="preserve"> negative impacts </w:t>
      </w:r>
      <w:r w:rsidR="7CB66E4B" w:rsidRPr="00D32FE7">
        <w:t>they would have on</w:t>
      </w:r>
      <w:r w:rsidR="00D22086" w:rsidRPr="00D32FE7">
        <w:t xml:space="preserve"> Māori disabled</w:t>
      </w:r>
      <w:r w:rsidR="00844118" w:rsidRPr="00D32FE7">
        <w:t xml:space="preserve"> and disabled people.</w:t>
      </w:r>
      <w:r w:rsidR="005A728C" w:rsidRPr="00D32FE7">
        <w:t xml:space="preserve">  </w:t>
      </w:r>
      <w:r w:rsidR="004E441A" w:rsidRPr="00D32FE7">
        <w:t xml:space="preserve">Both </w:t>
      </w:r>
      <w:r w:rsidR="00844118" w:rsidRPr="00D32FE7">
        <w:t xml:space="preserve">Bills </w:t>
      </w:r>
      <w:r w:rsidR="004E441A" w:rsidRPr="00D32FE7">
        <w:t xml:space="preserve">faced opposition from different sectors of the community, but </w:t>
      </w:r>
      <w:r w:rsidR="006602CF" w:rsidRPr="00D32FE7">
        <w:t xml:space="preserve">particularly </w:t>
      </w:r>
      <w:r w:rsidR="004E441A" w:rsidRPr="00D32FE7">
        <w:t xml:space="preserve">from the </w:t>
      </w:r>
      <w:r w:rsidR="006602CF" w:rsidRPr="00D32FE7">
        <w:t>disab</w:t>
      </w:r>
      <w:r w:rsidR="00290024" w:rsidRPr="00D32FE7">
        <w:t>ility</w:t>
      </w:r>
      <w:r w:rsidR="006602CF" w:rsidRPr="00D32FE7">
        <w:t xml:space="preserve"> community. </w:t>
      </w:r>
      <w:r w:rsidR="3E5A3AA8" w:rsidRPr="00D32FE7">
        <w:t>S</w:t>
      </w:r>
      <w:r w:rsidR="1DD20841" w:rsidRPr="00D32FE7">
        <w:t>ubmissions filed by two leading</w:t>
      </w:r>
      <w:r w:rsidR="27B92EED" w:rsidRPr="00D32FE7">
        <w:t xml:space="preserve"> social</w:t>
      </w:r>
      <w:r w:rsidR="1DD20841" w:rsidRPr="00D32FE7">
        <w:t xml:space="preserve"> </w:t>
      </w:r>
      <w:r w:rsidR="7965FDD9" w:rsidRPr="00D32FE7">
        <w:t>researchers</w:t>
      </w:r>
      <w:r w:rsidR="00567DD1" w:rsidRPr="00D32FE7">
        <w:t xml:space="preserve">, </w:t>
      </w:r>
      <w:r w:rsidR="74602286" w:rsidRPr="00D32FE7">
        <w:t xml:space="preserve">Professor </w:t>
      </w:r>
      <w:r w:rsidR="00567DD1" w:rsidRPr="00D32FE7">
        <w:t>Jane Kelsey</w:t>
      </w:r>
      <w:r w:rsidR="00D176B0" w:rsidRPr="00D32FE7">
        <w:t xml:space="preserve"> </w:t>
      </w:r>
      <w:r w:rsidR="00E1317D" w:rsidRPr="00D32FE7">
        <w:t>and Dr Rebekah Graham</w:t>
      </w:r>
      <w:r w:rsidR="00567DD1" w:rsidRPr="00D32FE7">
        <w:t xml:space="preserve">, </w:t>
      </w:r>
      <w:r w:rsidR="00D5707A" w:rsidRPr="00D32FE7">
        <w:t>showed th</w:t>
      </w:r>
      <w:r w:rsidR="4E5D72C3" w:rsidRPr="00D32FE7">
        <w:t>at both bills main</w:t>
      </w:r>
      <w:r w:rsidR="00D5707A" w:rsidRPr="00D32FE7">
        <w:t xml:space="preserve"> purpose </w:t>
      </w:r>
      <w:r w:rsidR="08A88F01" w:rsidRPr="00D32FE7">
        <w:t>was to promote</w:t>
      </w:r>
      <w:r w:rsidR="00D5707A" w:rsidRPr="00D32FE7">
        <w:t xml:space="preserve"> </w:t>
      </w:r>
      <w:r w:rsidR="001039FD" w:rsidRPr="00D32FE7">
        <w:t>n</w:t>
      </w:r>
      <w:r w:rsidR="00C958BA" w:rsidRPr="00D32FE7">
        <w:t>eoliberalism</w:t>
      </w:r>
      <w:r w:rsidR="00D5707A" w:rsidRPr="00D32FE7">
        <w:t xml:space="preserve"> </w:t>
      </w:r>
      <w:r w:rsidR="00984294" w:rsidRPr="00D32FE7">
        <w:t xml:space="preserve">and </w:t>
      </w:r>
      <w:r w:rsidR="69B820B1" w:rsidRPr="00D32FE7">
        <w:t>diminish</w:t>
      </w:r>
      <w:r w:rsidR="00C958BA" w:rsidRPr="00D32FE7">
        <w:t xml:space="preserve"> Te Tiriti </w:t>
      </w:r>
      <w:r w:rsidR="007F36BE" w:rsidRPr="00D32FE7">
        <w:t xml:space="preserve">(the Treaty) </w:t>
      </w:r>
      <w:r w:rsidR="3F18018E" w:rsidRPr="00D32FE7">
        <w:t>as</w:t>
      </w:r>
      <w:r w:rsidR="74BF4B2F" w:rsidRPr="00D32FE7">
        <w:t xml:space="preserve"> the country’s</w:t>
      </w:r>
      <w:r w:rsidR="3F18018E" w:rsidRPr="00D32FE7">
        <w:t xml:space="preserve"> key constitutional and political document, which could lead to</w:t>
      </w:r>
      <w:r w:rsidR="003211ED" w:rsidRPr="00D32FE7">
        <w:t xml:space="preserve"> damaging impacts on</w:t>
      </w:r>
      <w:r w:rsidR="7E1B484C" w:rsidRPr="00D32FE7">
        <w:t xml:space="preserve"> the</w:t>
      </w:r>
      <w:r w:rsidR="003211ED" w:rsidRPr="00D32FE7">
        <w:t xml:space="preserve"> disability community</w:t>
      </w:r>
      <w:r w:rsidR="00F43D0B" w:rsidRPr="00D32FE7">
        <w:t xml:space="preserve"> and Māori disabled</w:t>
      </w:r>
      <w:r w:rsidR="003211ED" w:rsidRPr="00D32FE7">
        <w:t>.</w:t>
      </w:r>
      <w:r w:rsidR="00E713CF" w:rsidRPr="00D32FE7">
        <w:rPr>
          <w:rStyle w:val="FootnoteReference"/>
        </w:rPr>
        <w:footnoteReference w:id="31"/>
      </w:r>
      <w:r w:rsidR="00B8633E" w:rsidRPr="00D32FE7">
        <w:rPr>
          <w:rStyle w:val="FootnoteReference"/>
        </w:rPr>
        <w:t xml:space="preserve"> </w:t>
      </w:r>
      <w:r w:rsidR="00B8633E" w:rsidRPr="00D32FE7">
        <w:rPr>
          <w:rStyle w:val="FootnoteReference"/>
        </w:rPr>
        <w:footnoteReference w:id="32"/>
      </w:r>
    </w:p>
    <w:p w14:paraId="719CD74A" w14:textId="0DCA2D31" w:rsidR="00E713CF" w:rsidRPr="00D32FE7" w:rsidRDefault="00F43D0B" w:rsidP="006F246D">
      <w:pPr>
        <w:spacing w:line="360" w:lineRule="auto"/>
      </w:pPr>
      <w:r>
        <w:t>C</w:t>
      </w:r>
      <w:r w:rsidR="00E851C0">
        <w:t>olonialism</w:t>
      </w:r>
      <w:r w:rsidR="0061436A">
        <w:t xml:space="preserve"> </w:t>
      </w:r>
      <w:r>
        <w:t xml:space="preserve">again shows </w:t>
      </w:r>
      <w:r w:rsidR="0061436A">
        <w:t>its economic underpinnings</w:t>
      </w:r>
      <w:r>
        <w:t xml:space="preserve"> in the </w:t>
      </w:r>
      <w:r w:rsidR="0026069C">
        <w:t>Regulatory Standards Bill</w:t>
      </w:r>
      <w:r w:rsidR="000F6A0D">
        <w:t xml:space="preserve"> which</w:t>
      </w:r>
      <w:r w:rsidR="39EFAE08">
        <w:t xml:space="preserve">, at the time of writing, is expected to pass through Parliament given that all the governing parties have pledged to </w:t>
      </w:r>
      <w:r w:rsidR="4D225E29">
        <w:t>vote for it</w:t>
      </w:r>
      <w:r w:rsidR="39EFAE08">
        <w:t xml:space="preserve"> </w:t>
      </w:r>
      <w:r w:rsidR="6ED3B87B">
        <w:t>within their coalition agreements</w:t>
      </w:r>
      <w:r w:rsidR="000E1ECD">
        <w:t>.  Th</w:t>
      </w:r>
      <w:r w:rsidR="126CF3D2">
        <w:t>ese factors have given rise to</w:t>
      </w:r>
      <w:r w:rsidR="000E1ECD">
        <w:t xml:space="preserve"> </w:t>
      </w:r>
      <w:r w:rsidR="5EFB8F41">
        <w:t>widespread concern</w:t>
      </w:r>
      <w:r w:rsidR="3887D070">
        <w:t xml:space="preserve"> </w:t>
      </w:r>
      <w:r w:rsidR="000E1ECD">
        <w:t xml:space="preserve">that </w:t>
      </w:r>
      <w:r w:rsidR="000F6A0D">
        <w:t xml:space="preserve">the </w:t>
      </w:r>
      <w:r w:rsidR="00C65F16">
        <w:t>State Party</w:t>
      </w:r>
      <w:r w:rsidR="000E1ECD">
        <w:t xml:space="preserve"> is not listening to </w:t>
      </w:r>
      <w:r w:rsidR="38C1FB21">
        <w:t>Māori or the vast bulk of its citizens</w:t>
      </w:r>
      <w:r w:rsidR="007F36BE">
        <w:t>,</w:t>
      </w:r>
      <w:r w:rsidR="000E1ECD">
        <w:t xml:space="preserve"> </w:t>
      </w:r>
      <w:r w:rsidR="00505213">
        <w:t xml:space="preserve">but actively implementing </w:t>
      </w:r>
      <w:r w:rsidR="007B22BB">
        <w:t>neoliberal p</w:t>
      </w:r>
      <w:r w:rsidR="4398A5C4">
        <w:t xml:space="preserve">olicies aimed at eroding the social contract </w:t>
      </w:r>
      <w:r w:rsidR="56DB2397">
        <w:t>and</w:t>
      </w:r>
      <w:r w:rsidR="4398A5C4">
        <w:t xml:space="preserve"> the Treat</w:t>
      </w:r>
      <w:r w:rsidR="43E83999">
        <w:t>y</w:t>
      </w:r>
      <w:r w:rsidR="4398A5C4">
        <w:t xml:space="preserve"> relationship forged between the Crown (Government) and Māori</w:t>
      </w:r>
      <w:r w:rsidR="007B22BB">
        <w:t>.</w:t>
      </w:r>
    </w:p>
    <w:p w14:paraId="3C662C24" w14:textId="485E64E2" w:rsidR="00687CE1" w:rsidRPr="00D32FE7" w:rsidRDefault="00F02555" w:rsidP="006F246D">
      <w:pPr>
        <w:spacing w:line="360" w:lineRule="auto"/>
      </w:pPr>
      <w:r w:rsidRPr="00D32FE7">
        <w:t>T</w:t>
      </w:r>
      <w:r w:rsidR="00262292" w:rsidRPr="00D32FE7">
        <w:t xml:space="preserve">he Treaty Principles Bill was an attempt to rewrite the </w:t>
      </w:r>
      <w:r w:rsidR="4C5A8580" w:rsidRPr="00D32FE7">
        <w:t>principles of the Treaty of Waitangi, which would</w:t>
      </w:r>
      <w:r w:rsidR="4D03FADE" w:rsidRPr="00D32FE7">
        <w:t xml:space="preserve"> have</w:t>
      </w:r>
      <w:r w:rsidR="4C5A8580" w:rsidRPr="00D32FE7">
        <w:t xml:space="preserve"> </w:t>
      </w:r>
      <w:r w:rsidR="112D3D37" w:rsidRPr="00D32FE7">
        <w:t>seriously</w:t>
      </w:r>
      <w:r w:rsidR="4C5A8580" w:rsidRPr="00D32FE7">
        <w:t xml:space="preserve"> undermined the document, particularly in the eyes of Māori</w:t>
      </w:r>
      <w:r w:rsidR="00772AF8" w:rsidRPr="00D32FE7">
        <w:t xml:space="preserve">.  </w:t>
      </w:r>
      <w:r w:rsidRPr="00D32FE7">
        <w:t xml:space="preserve">The Bill was not </w:t>
      </w:r>
      <w:r w:rsidR="006721D1" w:rsidRPr="00D32FE7">
        <w:t>passed;</w:t>
      </w:r>
      <w:r w:rsidRPr="00D32FE7">
        <w:t xml:space="preserve"> </w:t>
      </w:r>
      <w:r w:rsidR="006B5990" w:rsidRPr="00D32FE7">
        <w:t>however,</w:t>
      </w:r>
      <w:r w:rsidRPr="00D32FE7">
        <w:t xml:space="preserve"> </w:t>
      </w:r>
      <w:r w:rsidR="006655E5" w:rsidRPr="00D32FE7">
        <w:t xml:space="preserve">the </w:t>
      </w:r>
      <w:r w:rsidR="00C65F16" w:rsidRPr="00D32FE7">
        <w:t>State Party</w:t>
      </w:r>
      <w:r w:rsidR="006721D1" w:rsidRPr="00D32FE7">
        <w:t xml:space="preserve"> </w:t>
      </w:r>
      <w:r w:rsidR="006655E5" w:rsidRPr="00D32FE7">
        <w:t>continue</w:t>
      </w:r>
      <w:r w:rsidR="00F1B80F" w:rsidRPr="00D32FE7">
        <w:t>s</w:t>
      </w:r>
      <w:r w:rsidR="006655E5" w:rsidRPr="00D32FE7">
        <w:t xml:space="preserve"> </w:t>
      </w:r>
      <w:r w:rsidR="0160DB38" w:rsidRPr="00D32FE7">
        <w:t xml:space="preserve">to diminish the status of the Treaty in various </w:t>
      </w:r>
      <w:r w:rsidR="00262292" w:rsidRPr="00D32FE7">
        <w:t>legislation</w:t>
      </w:r>
      <w:r w:rsidR="00772AF8" w:rsidRPr="00D32FE7">
        <w:t>.</w:t>
      </w:r>
      <w:r w:rsidR="00270668" w:rsidRPr="00D32FE7">
        <w:rPr>
          <w:rStyle w:val="FootnoteReference"/>
        </w:rPr>
        <w:footnoteReference w:id="33"/>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18112B" w:rsidRPr="00D32FE7" w14:paraId="6F3CA80E" w14:textId="77777777" w:rsidTr="43CE1303">
        <w:trPr>
          <w:trHeight w:val="300"/>
        </w:trPr>
        <w:tc>
          <w:tcPr>
            <w:tcW w:w="9015" w:type="dxa"/>
          </w:tcPr>
          <w:p w14:paraId="2A613BB7" w14:textId="32A3B5B7" w:rsidR="0018112B" w:rsidRPr="00D32FE7" w:rsidRDefault="0026069C" w:rsidP="006F246D">
            <w:pPr>
              <w:spacing w:line="360" w:lineRule="auto"/>
              <w:rPr>
                <w:b/>
                <w:bCs/>
              </w:rPr>
            </w:pPr>
            <w:r w:rsidRPr="43CE1303">
              <w:rPr>
                <w:b/>
                <w:bCs/>
              </w:rPr>
              <w:t xml:space="preserve">Recommendation </w:t>
            </w:r>
            <w:r w:rsidR="004E2618">
              <w:rPr>
                <w:b/>
                <w:bCs/>
              </w:rPr>
              <w:t>19</w:t>
            </w:r>
            <w:r w:rsidRPr="43CE1303">
              <w:rPr>
                <w:b/>
                <w:bCs/>
              </w:rPr>
              <w:t>:</w:t>
            </w:r>
            <w:r>
              <w:t xml:space="preserve"> That the Committee urge the </w:t>
            </w:r>
            <w:r w:rsidR="00C10094">
              <w:t xml:space="preserve">NZ Government </w:t>
            </w:r>
            <w:r w:rsidR="13436C1D">
              <w:t>to</w:t>
            </w:r>
            <w:r>
              <w:t xml:space="preserve"> reverse any removals of the Treaty of Waitangi from legislation, policies, practices, plans, procedures and all other relevant documentation</w:t>
            </w:r>
            <w:r w:rsidR="7194FC9B">
              <w:t xml:space="preserve"> due to its </w:t>
            </w:r>
            <w:r w:rsidR="72DCDB0F">
              <w:t>adverse</w:t>
            </w:r>
            <w:r w:rsidR="7194FC9B">
              <w:t xml:space="preserve"> impacts on </w:t>
            </w:r>
            <w:r w:rsidR="72DCDB0F">
              <w:t>Māori disabled</w:t>
            </w:r>
            <w:r>
              <w:t>.</w:t>
            </w:r>
          </w:p>
        </w:tc>
      </w:tr>
      <w:tr w:rsidR="00EC471D" w:rsidRPr="00D32FE7" w14:paraId="4CAE256D" w14:textId="77777777" w:rsidTr="43CE1303">
        <w:trPr>
          <w:trHeight w:val="300"/>
        </w:trPr>
        <w:tc>
          <w:tcPr>
            <w:tcW w:w="9015" w:type="dxa"/>
          </w:tcPr>
          <w:p w14:paraId="2C762D21" w14:textId="7735071A" w:rsidR="00EC471D" w:rsidRPr="00D32FE7" w:rsidRDefault="2C0A8AB5" w:rsidP="006F246D">
            <w:pPr>
              <w:spacing w:line="360" w:lineRule="auto"/>
            </w:pPr>
            <w:r w:rsidRPr="43CE1303">
              <w:rPr>
                <w:b/>
                <w:bCs/>
              </w:rPr>
              <w:t xml:space="preserve">Recommendation </w:t>
            </w:r>
            <w:r w:rsidR="004E2618">
              <w:rPr>
                <w:b/>
                <w:bCs/>
              </w:rPr>
              <w:t>20</w:t>
            </w:r>
            <w:r w:rsidRPr="43CE1303">
              <w:rPr>
                <w:b/>
                <w:bCs/>
              </w:rPr>
              <w:t>:</w:t>
            </w:r>
            <w:r>
              <w:t xml:space="preserve"> That the Committee urge the </w:t>
            </w:r>
            <w:r w:rsidR="00C10094">
              <w:t xml:space="preserve">NZ Government </w:t>
            </w:r>
            <w:r w:rsidR="04DD3879">
              <w:t xml:space="preserve">to </w:t>
            </w:r>
            <w:r w:rsidR="72DCDB0F">
              <w:t>repeal</w:t>
            </w:r>
            <w:r w:rsidR="04DD3879">
              <w:t xml:space="preserve"> the Regulatory Standards Bill </w:t>
            </w:r>
            <w:r w:rsidR="20055541">
              <w:t xml:space="preserve">as </w:t>
            </w:r>
            <w:r w:rsidR="05D4BEBB">
              <w:t>it infringes</w:t>
            </w:r>
            <w:r w:rsidR="20055541">
              <w:t xml:space="preserve"> on the rights of New Zealanders, including disabled New Zealanders.</w:t>
            </w:r>
          </w:p>
        </w:tc>
      </w:tr>
    </w:tbl>
    <w:p w14:paraId="36B837EC" w14:textId="765229DD" w:rsidR="00687CE1" w:rsidRPr="00D32FE7" w:rsidRDefault="0036550C" w:rsidP="006F246D">
      <w:pPr>
        <w:pStyle w:val="Heading2"/>
        <w:spacing w:after="0" w:line="360" w:lineRule="auto"/>
        <w:rPr>
          <w:rFonts w:cs="Arial"/>
        </w:rPr>
      </w:pPr>
      <w:bookmarkStart w:id="60" w:name="_Toc211674563"/>
      <w:bookmarkStart w:id="61" w:name="_Toc211859579"/>
      <w:bookmarkStart w:id="62" w:name="_Toc211869836"/>
      <w:r w:rsidRPr="00D32FE7">
        <w:rPr>
          <w:rFonts w:cs="Arial"/>
        </w:rPr>
        <w:t>The right to equal parti</w:t>
      </w:r>
      <w:r w:rsidR="00E01DE2" w:rsidRPr="00D32FE7">
        <w:rPr>
          <w:rFonts w:cs="Arial"/>
        </w:rPr>
        <w:t>cipation in c</w:t>
      </w:r>
      <w:r w:rsidR="00913697" w:rsidRPr="00D32FE7">
        <w:rPr>
          <w:rFonts w:cs="Arial"/>
        </w:rPr>
        <w:t xml:space="preserve">ultural </w:t>
      </w:r>
      <w:r w:rsidR="00E01DE2" w:rsidRPr="00D32FE7">
        <w:rPr>
          <w:rFonts w:cs="Arial"/>
        </w:rPr>
        <w:t>activities</w:t>
      </w:r>
      <w:bookmarkEnd w:id="60"/>
      <w:bookmarkEnd w:id="61"/>
      <w:bookmarkEnd w:id="62"/>
    </w:p>
    <w:p w14:paraId="6FB2D04D" w14:textId="3464A35A" w:rsidR="00457758" w:rsidRPr="00D32FE7" w:rsidRDefault="00E01DE2" w:rsidP="006F246D">
      <w:pPr>
        <w:spacing w:line="360" w:lineRule="auto"/>
      </w:pPr>
      <w:r w:rsidRPr="00D32FE7">
        <w:t>Article 5(e)</w:t>
      </w:r>
      <w:r w:rsidR="0036550C" w:rsidRPr="00D32FE7">
        <w:t xml:space="preserve">(vi) </w:t>
      </w:r>
      <w:r w:rsidR="00B425D2" w:rsidRPr="00D32FE7">
        <w:t xml:space="preserve">is being actively pursued by </w:t>
      </w:r>
      <w:r w:rsidR="00913697" w:rsidRPr="00D32FE7">
        <w:t>Māori disabled in connection with iwi (tribe), hapu (sub-tribe) and whānau (family unit)</w:t>
      </w:r>
      <w:r w:rsidR="00747E92" w:rsidRPr="00D32FE7">
        <w:t xml:space="preserve">.  </w:t>
      </w:r>
      <w:r w:rsidR="008268F4" w:rsidRPr="00D32FE7">
        <w:t xml:space="preserve">When </w:t>
      </w:r>
      <w:r w:rsidR="00747E92" w:rsidRPr="00D32FE7">
        <w:t xml:space="preserve">non-disabled people hear </w:t>
      </w:r>
      <w:r w:rsidR="0082247C" w:rsidRPr="00D32FE7">
        <w:t>the term “accessible” ma</w:t>
      </w:r>
      <w:r w:rsidR="008268F4" w:rsidRPr="00D32FE7">
        <w:t>n</w:t>
      </w:r>
      <w:r w:rsidR="0082247C" w:rsidRPr="00D32FE7">
        <w:t>y think of accessible toilets or mobility parking spaces</w:t>
      </w:r>
      <w:r w:rsidR="003F3758" w:rsidRPr="00D32FE7">
        <w:t xml:space="preserve">, however </w:t>
      </w:r>
      <w:r w:rsidR="00F7610D" w:rsidRPr="00D32FE7">
        <w:t>it is more expansive</w:t>
      </w:r>
      <w:r w:rsidR="00FE2568" w:rsidRPr="00D32FE7">
        <w:t xml:space="preserve"> than that</w:t>
      </w:r>
      <w:r w:rsidR="00F7610D" w:rsidRPr="00D32FE7">
        <w:t xml:space="preserve">.  </w:t>
      </w:r>
      <w:r w:rsidR="1BD96424" w:rsidRPr="00D32FE7">
        <w:t>Different cultural practises and activities are undertaken by</w:t>
      </w:r>
      <w:r w:rsidR="00D63057" w:rsidRPr="00D32FE7">
        <w:t xml:space="preserve"> </w:t>
      </w:r>
      <w:r w:rsidR="00B24D0E" w:rsidRPr="00D32FE7">
        <w:t>Māori, Pacific, Asian and ethnic disabled</w:t>
      </w:r>
      <w:r w:rsidR="00F7610D" w:rsidRPr="00D32FE7">
        <w:t>.</w:t>
      </w:r>
    </w:p>
    <w:p w14:paraId="22D13954" w14:textId="0E6A27DC" w:rsidR="00410636" w:rsidRPr="00D32FE7" w:rsidRDefault="00F7610D" w:rsidP="006F246D">
      <w:pPr>
        <w:spacing w:line="360" w:lineRule="auto"/>
      </w:pPr>
      <w:r w:rsidRPr="00D32FE7">
        <w:t>F</w:t>
      </w:r>
      <w:r w:rsidR="008268F4" w:rsidRPr="00D32FE7">
        <w:t>or Māori Deaf</w:t>
      </w:r>
      <w:r w:rsidRPr="00D32FE7">
        <w:t xml:space="preserve">, </w:t>
      </w:r>
      <w:r w:rsidR="003B32CD" w:rsidRPr="00D32FE7">
        <w:t xml:space="preserve">cultural activity </w:t>
      </w:r>
      <w:r w:rsidR="531A724B" w:rsidRPr="00D32FE7">
        <w:t>means</w:t>
      </w:r>
      <w:r w:rsidRPr="00D32FE7">
        <w:t xml:space="preserve"> </w:t>
      </w:r>
      <w:r w:rsidR="00DE46E6" w:rsidRPr="00D32FE7">
        <w:t>access to Māori language</w:t>
      </w:r>
      <w:r w:rsidR="008852F7" w:rsidRPr="00D32FE7">
        <w:t xml:space="preserve"> and</w:t>
      </w:r>
      <w:r w:rsidR="00DE46E6" w:rsidRPr="00D32FE7">
        <w:t xml:space="preserve"> </w:t>
      </w:r>
      <w:r w:rsidR="008268F4" w:rsidRPr="00D32FE7">
        <w:t xml:space="preserve">trilingual sign language interpreters </w:t>
      </w:r>
      <w:r w:rsidR="003A1720" w:rsidRPr="00D32FE7">
        <w:t>(</w:t>
      </w:r>
      <w:r w:rsidR="00D01543" w:rsidRPr="00D32FE7">
        <w:t>sign language interpreters</w:t>
      </w:r>
      <w:r w:rsidR="224BD2A9" w:rsidRPr="00D32FE7">
        <w:t xml:space="preserve"> fluent</w:t>
      </w:r>
      <w:r w:rsidR="00D01543" w:rsidRPr="00D32FE7">
        <w:t xml:space="preserve"> </w:t>
      </w:r>
      <w:r w:rsidR="00DA1E97" w:rsidRPr="00D32FE7">
        <w:t xml:space="preserve">in </w:t>
      </w:r>
      <w:r w:rsidR="00D01543" w:rsidRPr="00D32FE7">
        <w:t>Māori</w:t>
      </w:r>
      <w:r w:rsidR="00DA1E97" w:rsidRPr="00D32FE7">
        <w:t xml:space="preserve">, </w:t>
      </w:r>
      <w:r w:rsidR="00D01543" w:rsidRPr="00D32FE7">
        <w:t xml:space="preserve">English </w:t>
      </w:r>
      <w:r w:rsidR="00DA1E97" w:rsidRPr="00D32FE7">
        <w:t xml:space="preserve">and </w:t>
      </w:r>
      <w:r w:rsidR="001C0274">
        <w:t>NZ</w:t>
      </w:r>
      <w:r w:rsidR="00D01543" w:rsidRPr="00D32FE7">
        <w:t xml:space="preserve"> Sign Language</w:t>
      </w:r>
      <w:r w:rsidR="00DA1E97" w:rsidRPr="00D32FE7">
        <w:t>)</w:t>
      </w:r>
      <w:r w:rsidR="00D01543" w:rsidRPr="00D32FE7">
        <w:t xml:space="preserve">.  </w:t>
      </w:r>
      <w:r w:rsidR="00FE2568" w:rsidRPr="00D32FE7">
        <w:t xml:space="preserve">For Māori non-verbal, it is access to technology that can vocalise </w:t>
      </w:r>
      <w:r w:rsidR="002A7D34" w:rsidRPr="00D32FE7">
        <w:t>Māori language.  For Māori</w:t>
      </w:r>
      <w:r w:rsidR="00620D25" w:rsidRPr="00D32FE7">
        <w:t xml:space="preserve"> blind, it is </w:t>
      </w:r>
      <w:r w:rsidR="00896EF8" w:rsidRPr="00D32FE7">
        <w:t xml:space="preserve">hearing </w:t>
      </w:r>
      <w:r w:rsidR="00620D25" w:rsidRPr="00D32FE7">
        <w:t xml:space="preserve">stories </w:t>
      </w:r>
      <w:r w:rsidR="00D8063A" w:rsidRPr="00D32FE7">
        <w:t xml:space="preserve">of </w:t>
      </w:r>
      <w:r w:rsidR="00620D25" w:rsidRPr="00D32FE7">
        <w:t>connection to Māori gods</w:t>
      </w:r>
      <w:r w:rsidR="00896EF8" w:rsidRPr="00D32FE7">
        <w:t xml:space="preserve"> and ancestors</w:t>
      </w:r>
      <w:r w:rsidR="00620D25" w:rsidRPr="00D32FE7">
        <w:t xml:space="preserve"> who </w:t>
      </w:r>
      <w:r w:rsidR="00E806B7" w:rsidRPr="00D32FE7">
        <w:t xml:space="preserve">are </w:t>
      </w:r>
      <w:r w:rsidR="00172976" w:rsidRPr="00D32FE7">
        <w:t xml:space="preserve">also </w:t>
      </w:r>
      <w:r w:rsidR="00620D25" w:rsidRPr="00D32FE7">
        <w:t>blind</w:t>
      </w:r>
      <w:r w:rsidR="00E656F0">
        <w:t xml:space="preserve"> and possess inherent power</w:t>
      </w:r>
      <w:r w:rsidR="00620D25" w:rsidRPr="00D32FE7">
        <w:t>.</w:t>
      </w:r>
    </w:p>
    <w:p w14:paraId="00FE466C" w14:textId="0AF6BBB4" w:rsidR="00913697" w:rsidRPr="00D32FE7" w:rsidRDefault="009C0AEF" w:rsidP="006F246D">
      <w:pPr>
        <w:spacing w:line="360" w:lineRule="auto"/>
      </w:pPr>
      <w:r w:rsidRPr="00D32FE7">
        <w:t>C</w:t>
      </w:r>
      <w:r w:rsidR="00C5431A" w:rsidRPr="00D32FE7">
        <w:t>oloni</w:t>
      </w:r>
      <w:r w:rsidRPr="00D32FE7">
        <w:t xml:space="preserve">al history </w:t>
      </w:r>
      <w:r w:rsidR="26332372" w:rsidRPr="00D32FE7">
        <w:t xml:space="preserve">in Aotearoa </w:t>
      </w:r>
      <w:r w:rsidR="001C0274">
        <w:t>NZ</w:t>
      </w:r>
      <w:r w:rsidR="26332372" w:rsidRPr="00D32FE7">
        <w:t xml:space="preserve"> is represented by the</w:t>
      </w:r>
      <w:r w:rsidRPr="00D32FE7">
        <w:t xml:space="preserve"> </w:t>
      </w:r>
      <w:r w:rsidR="00F51145" w:rsidRPr="00D32FE7">
        <w:t xml:space="preserve">185 years of </w:t>
      </w:r>
      <w:r w:rsidR="00C5431A" w:rsidRPr="00D32FE7">
        <w:t xml:space="preserve">stolen </w:t>
      </w:r>
      <w:r w:rsidR="006717FB" w:rsidRPr="00D32FE7">
        <w:t xml:space="preserve">Māori </w:t>
      </w:r>
      <w:r w:rsidR="00F51145" w:rsidRPr="00D32FE7">
        <w:t>land</w:t>
      </w:r>
      <w:r w:rsidR="00E0427C" w:rsidRPr="00D32FE7">
        <w:t>, anti-</w:t>
      </w:r>
      <w:r w:rsidR="00C5431A" w:rsidRPr="00D32FE7">
        <w:t xml:space="preserve">Māori </w:t>
      </w:r>
      <w:r w:rsidR="00E0427C" w:rsidRPr="00D32FE7">
        <w:t>legislation</w:t>
      </w:r>
      <w:r w:rsidR="00546BF2" w:rsidRPr="00D32FE7">
        <w:t xml:space="preserve">, </w:t>
      </w:r>
      <w:r w:rsidR="004819CF" w:rsidRPr="00D32FE7">
        <w:t>wars,</w:t>
      </w:r>
      <w:r w:rsidR="00385121" w:rsidRPr="00D32FE7">
        <w:t xml:space="preserve"> stolen Māori children,</w:t>
      </w:r>
      <w:r w:rsidR="004819CF" w:rsidRPr="00D32FE7">
        <w:t xml:space="preserve"> </w:t>
      </w:r>
      <w:r w:rsidR="00851334" w:rsidRPr="00D32FE7">
        <w:t>institutionalised abuse</w:t>
      </w:r>
      <w:r w:rsidR="00AC03B1" w:rsidRPr="00D32FE7">
        <w:t>,</w:t>
      </w:r>
      <w:r w:rsidR="00851334" w:rsidRPr="00D32FE7">
        <w:t xml:space="preserve"> </w:t>
      </w:r>
      <w:r w:rsidR="00C5431A" w:rsidRPr="00D32FE7">
        <w:t>violence</w:t>
      </w:r>
      <w:r w:rsidR="00AC03B1" w:rsidRPr="00D32FE7">
        <w:t xml:space="preserve"> and murder</w:t>
      </w:r>
      <w:r w:rsidR="00851334" w:rsidRPr="00D32FE7">
        <w:t>.</w:t>
      </w:r>
      <w:r w:rsidR="009E4A3C" w:rsidRPr="00D32FE7">
        <w:rPr>
          <w:rStyle w:val="FootnoteReference"/>
        </w:rPr>
        <w:footnoteReference w:id="34"/>
      </w:r>
      <w:r w:rsidR="00E478FF" w:rsidRPr="00D32FE7">
        <w:t xml:space="preserve"> </w:t>
      </w:r>
      <w:r w:rsidR="00E478FF" w:rsidRPr="00D32FE7">
        <w:rPr>
          <w:rStyle w:val="FootnoteReference"/>
        </w:rPr>
        <w:footnoteReference w:id="35"/>
      </w:r>
      <w:r w:rsidR="00851334" w:rsidRPr="00D32FE7">
        <w:t xml:space="preserve">  </w:t>
      </w:r>
      <w:r w:rsidR="5D1CE381" w:rsidRPr="00D32FE7">
        <w:t xml:space="preserve">Colonialism </w:t>
      </w:r>
      <w:r w:rsidR="00314665" w:rsidRPr="00D32FE7">
        <w:t>continues to</w:t>
      </w:r>
      <w:r w:rsidR="4DE7622A" w:rsidRPr="00D32FE7">
        <w:t xml:space="preserve"> flourish in the</w:t>
      </w:r>
      <w:r w:rsidR="00314665" w:rsidRPr="00D32FE7">
        <w:t xml:space="preserve"> </w:t>
      </w:r>
      <w:r w:rsidR="0055348B" w:rsidRPr="00D32FE7">
        <w:t xml:space="preserve">current </w:t>
      </w:r>
      <w:r w:rsidR="00314665" w:rsidRPr="00D32FE7">
        <w:t xml:space="preserve">day </w:t>
      </w:r>
      <w:r w:rsidR="0055348B" w:rsidRPr="00D32FE7">
        <w:t>in one form or another</w:t>
      </w:r>
      <w:r w:rsidR="00FA3EFA" w:rsidRPr="00D32FE7">
        <w:t xml:space="preserve">.  </w:t>
      </w:r>
      <w:r w:rsidR="673CE308" w:rsidRPr="00D32FE7">
        <w:t>Subsequently</w:t>
      </w:r>
      <w:r w:rsidR="00FA3EFA" w:rsidRPr="00D32FE7">
        <w:t xml:space="preserve">, Māori disabled continue to </w:t>
      </w:r>
      <w:r w:rsidR="02E45C6C" w:rsidRPr="00D32FE7">
        <w:t>live</w:t>
      </w:r>
      <w:r w:rsidR="00C732D3" w:rsidRPr="00D32FE7">
        <w:t xml:space="preserve"> in a system that is not </w:t>
      </w:r>
      <w:r w:rsidR="00B111DE" w:rsidRPr="00D32FE7">
        <w:t>designed</w:t>
      </w:r>
      <w:r w:rsidR="00C732D3" w:rsidRPr="00D32FE7">
        <w:t xml:space="preserve"> for them.</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BF7CC5" w:rsidRPr="00D32FE7" w14:paraId="12F5C5E1" w14:textId="77777777" w:rsidTr="034B8571">
        <w:trPr>
          <w:trHeight w:val="300"/>
        </w:trPr>
        <w:tc>
          <w:tcPr>
            <w:tcW w:w="9015" w:type="dxa"/>
          </w:tcPr>
          <w:p w14:paraId="6565F1AF" w14:textId="7F98C2C9" w:rsidR="00BF7CC5" w:rsidRPr="00D32FE7" w:rsidRDefault="4FCB4917" w:rsidP="006F246D">
            <w:pPr>
              <w:spacing w:line="360" w:lineRule="auto"/>
              <w:rPr>
                <w:color w:val="000000"/>
              </w:rPr>
            </w:pPr>
            <w:r w:rsidRPr="00D32FE7">
              <w:rPr>
                <w:b/>
                <w:bCs/>
              </w:rPr>
              <w:t xml:space="preserve">Recommendation </w:t>
            </w:r>
            <w:r w:rsidR="004E2618">
              <w:rPr>
                <w:b/>
                <w:bCs/>
              </w:rPr>
              <w:t>21</w:t>
            </w:r>
            <w:r w:rsidRPr="00D32FE7">
              <w:rPr>
                <w:b/>
                <w:bCs/>
              </w:rPr>
              <w:t>:</w:t>
            </w:r>
            <w:r w:rsidRPr="00D32FE7">
              <w:t xml:space="preserve"> That the Committee </w:t>
            </w:r>
            <w:r w:rsidR="72825E23" w:rsidRPr="00D32FE7">
              <w:t xml:space="preserve">encourage </w:t>
            </w:r>
            <w:r w:rsidR="62C985B6" w:rsidRPr="00D32FE7">
              <w:t xml:space="preserve">the </w:t>
            </w:r>
            <w:r w:rsidR="00C10094" w:rsidRPr="00D32FE7">
              <w:t xml:space="preserve">NZ Government </w:t>
            </w:r>
            <w:r w:rsidR="72825E23" w:rsidRPr="00D32FE7">
              <w:t xml:space="preserve">to collaborate with Māori to </w:t>
            </w:r>
            <w:r w:rsidR="0E95EFA3" w:rsidRPr="00D32FE7">
              <w:t xml:space="preserve">provide adequate funding for </w:t>
            </w:r>
            <w:r w:rsidR="12570E4F" w:rsidRPr="00D32FE7">
              <w:t>accessible Māori language</w:t>
            </w:r>
            <w:r w:rsidR="0E95EFA3" w:rsidRPr="00D32FE7">
              <w:t xml:space="preserve"> resources.</w:t>
            </w:r>
          </w:p>
        </w:tc>
      </w:tr>
      <w:tr w:rsidR="00262AE0" w:rsidRPr="00D32FE7" w14:paraId="00AFDEFD" w14:textId="77777777" w:rsidTr="034B8571">
        <w:trPr>
          <w:trHeight w:val="300"/>
        </w:trPr>
        <w:tc>
          <w:tcPr>
            <w:tcW w:w="9015" w:type="dxa"/>
          </w:tcPr>
          <w:p w14:paraId="72A00A16" w14:textId="5BE39605" w:rsidR="00262AE0" w:rsidRPr="00D32FE7" w:rsidRDefault="0E95EFA3" w:rsidP="006F246D">
            <w:pPr>
              <w:spacing w:line="360" w:lineRule="auto"/>
            </w:pPr>
            <w:r w:rsidRPr="00D32FE7">
              <w:rPr>
                <w:b/>
                <w:bCs/>
              </w:rPr>
              <w:t xml:space="preserve">Recommendation </w:t>
            </w:r>
            <w:r w:rsidR="004E2618">
              <w:rPr>
                <w:b/>
                <w:bCs/>
              </w:rPr>
              <w:t>22</w:t>
            </w:r>
            <w:r w:rsidRPr="00D32FE7">
              <w:rPr>
                <w:b/>
                <w:bCs/>
              </w:rPr>
              <w:t>:</w:t>
            </w:r>
            <w:r w:rsidR="164A0FC4" w:rsidRPr="00D32FE7">
              <w:rPr>
                <w:b/>
                <w:bCs/>
              </w:rPr>
              <w:t xml:space="preserve"> </w:t>
            </w:r>
            <w:r w:rsidR="164A0FC4" w:rsidRPr="00D32FE7">
              <w:t xml:space="preserve">That the Committee </w:t>
            </w:r>
            <w:r w:rsidR="6D9A6227" w:rsidRPr="00D32FE7">
              <w:t>require that the</w:t>
            </w:r>
            <w:r w:rsidR="164A0FC4" w:rsidRPr="00D32FE7">
              <w:t xml:space="preserve"> </w:t>
            </w:r>
            <w:r w:rsidR="00C10094" w:rsidRPr="00D32FE7">
              <w:t xml:space="preserve">NZ Government </w:t>
            </w:r>
            <w:r w:rsidR="352AFDED" w:rsidRPr="00D32FE7">
              <w:t>adequately resource Māori mental health services.</w:t>
            </w:r>
          </w:p>
        </w:tc>
      </w:tr>
    </w:tbl>
    <w:p w14:paraId="58E208A3" w14:textId="369E4799" w:rsidR="00805FBC" w:rsidRPr="00D32FE7" w:rsidRDefault="003D4BA0" w:rsidP="006F246D">
      <w:pPr>
        <w:pStyle w:val="Heading1"/>
        <w:spacing w:before="240" w:after="0" w:line="360" w:lineRule="auto"/>
        <w:rPr>
          <w:rFonts w:cs="Arial"/>
        </w:rPr>
      </w:pPr>
      <w:bookmarkStart w:id="63" w:name="_Toc211674564"/>
      <w:bookmarkStart w:id="64" w:name="_Toc211859580"/>
      <w:bookmarkStart w:id="65" w:name="_Toc211869837"/>
      <w:r w:rsidRPr="00D32FE7">
        <w:rPr>
          <w:rFonts w:cs="Arial"/>
        </w:rPr>
        <w:t xml:space="preserve">Tagata </w:t>
      </w:r>
      <w:proofErr w:type="spellStart"/>
      <w:r w:rsidRPr="00D32FE7">
        <w:rPr>
          <w:rFonts w:cs="Arial"/>
        </w:rPr>
        <w:t>Sa’ilimalo</w:t>
      </w:r>
      <w:proofErr w:type="spellEnd"/>
      <w:r w:rsidRPr="00D32FE7">
        <w:rPr>
          <w:rFonts w:cs="Arial"/>
        </w:rPr>
        <w:t xml:space="preserve"> </w:t>
      </w:r>
      <w:proofErr w:type="spellStart"/>
      <w:r w:rsidR="00370FCD" w:rsidRPr="00D32FE7">
        <w:rPr>
          <w:rFonts w:cs="Arial"/>
        </w:rPr>
        <w:t>Pasefika</w:t>
      </w:r>
      <w:proofErr w:type="spellEnd"/>
      <w:r w:rsidR="00370FCD" w:rsidRPr="00D32FE7">
        <w:rPr>
          <w:rFonts w:cs="Arial"/>
        </w:rPr>
        <w:t xml:space="preserve"> </w:t>
      </w:r>
      <w:r w:rsidRPr="00D32FE7">
        <w:rPr>
          <w:rFonts w:cs="Arial"/>
        </w:rPr>
        <w:t>disabled</w:t>
      </w:r>
      <w:bookmarkEnd w:id="63"/>
      <w:bookmarkEnd w:id="64"/>
      <w:bookmarkEnd w:id="65"/>
    </w:p>
    <w:p w14:paraId="4900CC3B" w14:textId="278AE6EE" w:rsidR="000E4306" w:rsidRPr="00D32FE7" w:rsidRDefault="00FE4A01" w:rsidP="006F246D">
      <w:pPr>
        <w:spacing w:line="360" w:lineRule="auto"/>
      </w:pPr>
      <w:bookmarkStart w:id="66" w:name="_heading=h.dcb9prquykr9"/>
      <w:bookmarkEnd w:id="66"/>
      <w:r>
        <w:t>Tangata whenua</w:t>
      </w:r>
      <w:r w:rsidR="0049564A">
        <w:t xml:space="preserve"> (indigenous people of </w:t>
      </w:r>
      <w:r w:rsidR="0053570B">
        <w:t xml:space="preserve">Aotearoa </w:t>
      </w:r>
      <w:r w:rsidR="001C0274">
        <w:t>NZ</w:t>
      </w:r>
      <w:r w:rsidR="0049564A">
        <w:t>) trace their whakapapa (ancestry) to</w:t>
      </w:r>
      <w:r w:rsidR="00217C45">
        <w:t xml:space="preserve"> the Pacific Islands</w:t>
      </w:r>
      <w:r w:rsidR="0049564A">
        <w:t xml:space="preserve"> </w:t>
      </w:r>
      <w:r w:rsidR="00D97CCC">
        <w:t xml:space="preserve">"Hawaiki nui, Hawaiki </w:t>
      </w:r>
      <w:proofErr w:type="spellStart"/>
      <w:r w:rsidR="00D97CCC">
        <w:t>roa</w:t>
      </w:r>
      <w:proofErr w:type="spellEnd"/>
      <w:r w:rsidR="00D97CCC">
        <w:t xml:space="preserve">, Hawaiki </w:t>
      </w:r>
      <w:proofErr w:type="spellStart"/>
      <w:r w:rsidR="00D97CCC">
        <w:t>pamamao</w:t>
      </w:r>
      <w:proofErr w:type="spellEnd"/>
      <w:r w:rsidR="00D97CCC">
        <w:t xml:space="preserve">" </w:t>
      </w:r>
      <w:r w:rsidR="000419DF">
        <w:t>(</w:t>
      </w:r>
      <w:r w:rsidR="00D97CCC">
        <w:t>"Great Hawaiki, Long Hawaiki, Distant Hawaiki"</w:t>
      </w:r>
      <w:r w:rsidR="000419DF">
        <w:t>)</w:t>
      </w:r>
      <w:r w:rsidR="00D97CCC">
        <w:t xml:space="preserve"> </w:t>
      </w:r>
      <w:r w:rsidR="000419DF">
        <w:t xml:space="preserve">referring </w:t>
      </w:r>
      <w:r w:rsidR="00D97CCC">
        <w:t>to the ancestral homeland of Māori</w:t>
      </w:r>
      <w:r w:rsidR="00264FCA">
        <w:t>.</w:t>
      </w:r>
      <w:r w:rsidR="00122150">
        <w:t xml:space="preserve">  We turn to </w:t>
      </w:r>
      <w:proofErr w:type="spellStart"/>
      <w:r w:rsidR="00122150">
        <w:t>tagata</w:t>
      </w:r>
      <w:proofErr w:type="spellEnd"/>
      <w:r w:rsidR="00122150">
        <w:t xml:space="preserve"> </w:t>
      </w:r>
      <w:proofErr w:type="spellStart"/>
      <w:r w:rsidR="00122150">
        <w:t>Sa’ilimalo</w:t>
      </w:r>
      <w:proofErr w:type="spellEnd"/>
      <w:r w:rsidR="00122150">
        <w:t xml:space="preserve"> </w:t>
      </w:r>
      <w:proofErr w:type="spellStart"/>
      <w:r w:rsidR="00122150">
        <w:t>Pasefika</w:t>
      </w:r>
      <w:proofErr w:type="spellEnd"/>
      <w:r w:rsidR="00122150">
        <w:t xml:space="preserve"> disabled</w:t>
      </w:r>
      <w:r w:rsidR="003F1E60">
        <w:t xml:space="preserve"> who are </w:t>
      </w:r>
      <w:proofErr w:type="spellStart"/>
      <w:r w:rsidR="003F1E60">
        <w:t>tuakana</w:t>
      </w:r>
      <w:proofErr w:type="spellEnd"/>
      <w:r w:rsidR="003F1E60">
        <w:t xml:space="preserve"> (</w:t>
      </w:r>
      <w:r w:rsidR="00FC7570">
        <w:t>o</w:t>
      </w:r>
      <w:r w:rsidR="009A4C83">
        <w:t>lder</w:t>
      </w:r>
      <w:r w:rsidR="003F1E60">
        <w:t xml:space="preserve">) to </w:t>
      </w:r>
      <w:r w:rsidR="002E5A1E">
        <w:t xml:space="preserve">tangata whaikaha </w:t>
      </w:r>
      <w:r w:rsidR="00D64480">
        <w:t xml:space="preserve">Māori </w:t>
      </w:r>
      <w:r w:rsidR="002E5A1E">
        <w:t xml:space="preserve">who are </w:t>
      </w:r>
      <w:proofErr w:type="spellStart"/>
      <w:r w:rsidR="002E5A1E">
        <w:t>teina</w:t>
      </w:r>
      <w:proofErr w:type="spellEnd"/>
      <w:r w:rsidR="002E5A1E">
        <w:t xml:space="preserve"> (</w:t>
      </w:r>
      <w:r w:rsidR="00DD14D4">
        <w:t>younger</w:t>
      </w:r>
      <w:r w:rsidR="002E5A1E">
        <w:t>)</w:t>
      </w:r>
      <w:r w:rsidR="004028E0">
        <w:t>.</w:t>
      </w:r>
      <w:r w:rsidR="006C7A66">
        <w:t xml:space="preserve">  We recognise the importance of remembering all our whakapapa (history).</w:t>
      </w:r>
      <w:r w:rsidR="003F1E60">
        <w:t xml:space="preserve">  </w:t>
      </w:r>
      <w:r w:rsidR="000702B0">
        <w:t xml:space="preserve">Please note </w:t>
      </w:r>
      <w:r w:rsidR="7AAC643B">
        <w:t>we</w:t>
      </w:r>
      <w:r w:rsidR="004829C5">
        <w:t xml:space="preserve"> will </w:t>
      </w:r>
      <w:r w:rsidR="00456A88">
        <w:t xml:space="preserve">use the </w:t>
      </w:r>
      <w:r w:rsidR="004829C5">
        <w:t>term</w:t>
      </w:r>
      <w:r w:rsidR="00456A88">
        <w:t>s</w:t>
      </w:r>
      <w:r w:rsidR="004829C5">
        <w:t xml:space="preserve"> Pacific disabled or disability community </w:t>
      </w:r>
      <w:r w:rsidR="4621278F">
        <w:t>going forward</w:t>
      </w:r>
      <w:r w:rsidR="004829C5">
        <w:t>.</w:t>
      </w:r>
    </w:p>
    <w:p w14:paraId="39B4C613" w14:textId="27D5B48B" w:rsidR="00D64480" w:rsidRPr="00D32FE7" w:rsidRDefault="00D64480" w:rsidP="006F246D">
      <w:pPr>
        <w:spacing w:line="360" w:lineRule="auto"/>
      </w:pPr>
      <w:r w:rsidRPr="00D32FE7">
        <w:t>Pacific Island people like Māori</w:t>
      </w:r>
      <w:r w:rsidR="00517F4C" w:rsidRPr="00D32FE7">
        <w:t xml:space="preserve"> have experience</w:t>
      </w:r>
      <w:r w:rsidR="00E229B6" w:rsidRPr="00D32FE7">
        <w:t>d</w:t>
      </w:r>
      <w:r w:rsidR="00517F4C" w:rsidRPr="00D32FE7">
        <w:t xml:space="preserve"> system</w:t>
      </w:r>
      <w:r w:rsidR="00FC0668" w:rsidRPr="00D32FE7">
        <w:t>ic</w:t>
      </w:r>
      <w:r w:rsidR="00517F4C" w:rsidRPr="00D32FE7">
        <w:t xml:space="preserve"> racism </w:t>
      </w:r>
      <w:r w:rsidR="0979C047" w:rsidRPr="00D32FE7">
        <w:t>through events such as the</w:t>
      </w:r>
      <w:r w:rsidR="00517F4C" w:rsidRPr="00D32FE7">
        <w:t xml:space="preserve"> </w:t>
      </w:r>
      <w:r w:rsidR="00830DD9" w:rsidRPr="00D32FE7">
        <w:t>Dawn Raids</w:t>
      </w:r>
      <w:r w:rsidR="16ADC56E" w:rsidRPr="00D32FE7">
        <w:t xml:space="preserve"> -</w:t>
      </w:r>
      <w:r w:rsidR="285CF76E" w:rsidRPr="00D32FE7">
        <w:t xml:space="preserve"> conducted by the </w:t>
      </w:r>
      <w:r w:rsidR="001C0274">
        <w:t>NZ</w:t>
      </w:r>
      <w:r w:rsidR="285CF76E" w:rsidRPr="00D32FE7">
        <w:t xml:space="preserve"> Police and immigration officials</w:t>
      </w:r>
      <w:r w:rsidR="00830DD9" w:rsidRPr="00D32FE7">
        <w:t xml:space="preserve"> </w:t>
      </w:r>
      <w:r w:rsidR="00760567" w:rsidRPr="00D32FE7">
        <w:t>between 1974</w:t>
      </w:r>
      <w:r w:rsidR="00FC0668" w:rsidRPr="00D32FE7">
        <w:t xml:space="preserve"> to 1976</w:t>
      </w:r>
      <w:r w:rsidR="271E07FA" w:rsidRPr="00D32FE7">
        <w:t xml:space="preserve"> -</w:t>
      </w:r>
      <w:r w:rsidR="0ACB209D" w:rsidRPr="00D32FE7">
        <w:t xml:space="preserve"> </w:t>
      </w:r>
      <w:r w:rsidR="6B5342D5" w:rsidRPr="00D32FE7">
        <w:t>when</w:t>
      </w:r>
      <w:r w:rsidR="0ACB209D" w:rsidRPr="00D32FE7">
        <w:t xml:space="preserve"> </w:t>
      </w:r>
      <w:r w:rsidR="59047743" w:rsidRPr="00D32FE7">
        <w:t>arrest operations were conducted</w:t>
      </w:r>
      <w:r w:rsidR="2CFCD9C1" w:rsidRPr="00D32FE7">
        <w:t xml:space="preserve"> </w:t>
      </w:r>
      <w:r w:rsidR="6896B7C8" w:rsidRPr="00D32FE7">
        <w:t>disproportionately</w:t>
      </w:r>
      <w:r w:rsidR="0ACB209D" w:rsidRPr="00D32FE7">
        <w:t xml:space="preserve"> targeting Pacific people who had allegedly </w:t>
      </w:r>
      <w:r w:rsidR="5D3373D0" w:rsidRPr="00D32FE7">
        <w:t>overstayed in the country</w:t>
      </w:r>
      <w:r w:rsidR="63CA967D" w:rsidRPr="00D32FE7">
        <w:t xml:space="preserve"> with a view to deporting them</w:t>
      </w:r>
      <w:r w:rsidR="007926DF" w:rsidRPr="00D32FE7">
        <w:t>.</w:t>
      </w:r>
      <w:r w:rsidRPr="00D32FE7">
        <w:rPr>
          <w:rStyle w:val="FootnoteReference"/>
        </w:rPr>
        <w:footnoteReference w:id="36"/>
      </w:r>
      <w:r w:rsidR="00FC0668" w:rsidRPr="00D32FE7">
        <w:t xml:space="preserve">  </w:t>
      </w:r>
      <w:r w:rsidR="00CB1935" w:rsidRPr="00D32FE7">
        <w:t xml:space="preserve">Pacific Island academic, Dr Melanie Anae, called it the </w:t>
      </w:r>
      <w:r w:rsidR="003B1B88" w:rsidRPr="00D32FE7">
        <w:t xml:space="preserve">‘the most blatantly racist attack on Pacific peoples by the </w:t>
      </w:r>
      <w:r w:rsidR="00C10094" w:rsidRPr="00D32FE7">
        <w:t xml:space="preserve">NZ Government </w:t>
      </w:r>
      <w:r w:rsidR="003B1B88" w:rsidRPr="00D32FE7">
        <w:t>in</w:t>
      </w:r>
      <w:r w:rsidR="4EE13C97" w:rsidRPr="00D32FE7">
        <w:t xml:space="preserve"> </w:t>
      </w:r>
      <w:r w:rsidR="001C0274">
        <w:t>NZ</w:t>
      </w:r>
      <w:r w:rsidR="4EE13C97" w:rsidRPr="00D32FE7">
        <w:t>‘s</w:t>
      </w:r>
      <w:r w:rsidR="003B1B88" w:rsidRPr="00D32FE7">
        <w:t xml:space="preserve"> history’.</w:t>
      </w:r>
      <w:r w:rsidR="00953089" w:rsidRPr="00D32FE7">
        <w:rPr>
          <w:rStyle w:val="FootnoteReference"/>
        </w:rPr>
        <w:footnoteReference w:id="37"/>
      </w:r>
      <w:r w:rsidR="00E02F28" w:rsidRPr="00D32FE7">
        <w:t xml:space="preserve"> </w:t>
      </w:r>
      <w:r w:rsidR="67A1D073" w:rsidRPr="00D32FE7">
        <w:t>Former Prime Minister Jacinda Ardern delivered a formal apology on behalf of t</w:t>
      </w:r>
      <w:r w:rsidR="004101F9" w:rsidRPr="00D32FE7">
        <w:t>he Government</w:t>
      </w:r>
      <w:r w:rsidR="67A1D073" w:rsidRPr="00D32FE7">
        <w:t xml:space="preserve"> for the dawn raids in </w:t>
      </w:r>
      <w:r w:rsidR="0CD1D767" w:rsidRPr="00D32FE7">
        <w:t xml:space="preserve">2021, </w:t>
      </w:r>
      <w:r w:rsidR="6B5E429F" w:rsidRPr="00D32FE7">
        <w:t xml:space="preserve">acknowledging the </w:t>
      </w:r>
      <w:r w:rsidR="1CD89EEE" w:rsidRPr="00D32FE7">
        <w:t>intergenerational distress and hurt caused to Pacific people impacted by the raids and their families.</w:t>
      </w:r>
      <w:r w:rsidRPr="054AB730">
        <w:rPr>
          <w:rStyle w:val="FootnoteReference"/>
        </w:rPr>
        <w:footnoteReference w:id="38"/>
      </w:r>
    </w:p>
    <w:p w14:paraId="17023154" w14:textId="0619708B" w:rsidR="005F2BD8" w:rsidRPr="00D32FE7" w:rsidRDefault="0017652E" w:rsidP="006F246D">
      <w:pPr>
        <w:spacing w:line="360" w:lineRule="auto"/>
      </w:pPr>
      <w:hyperlink r:id="rId35" w:history="1">
        <w:r w:rsidRPr="00D32FE7">
          <w:rPr>
            <w:rStyle w:val="Hyperlink"/>
          </w:rPr>
          <w:t xml:space="preserve">Te Hiringa Mahara </w:t>
        </w:r>
        <w:r w:rsidR="00DE7AF7" w:rsidRPr="00D32FE7">
          <w:rPr>
            <w:rStyle w:val="Hyperlink"/>
          </w:rPr>
          <w:t>(Mental Health and Wellbeing Commission)</w:t>
        </w:r>
      </w:hyperlink>
      <w:r w:rsidR="00DE7AF7" w:rsidRPr="00D32FE7">
        <w:t xml:space="preserve"> </w:t>
      </w:r>
      <w:r w:rsidR="00EA2394" w:rsidRPr="00D32FE7">
        <w:t>r</w:t>
      </w:r>
      <w:r w:rsidR="005F2BD8" w:rsidRPr="00D32FE7">
        <w:t xml:space="preserve">esearch outlines </w:t>
      </w:r>
      <w:r w:rsidR="00267822" w:rsidRPr="00D32FE7">
        <w:t xml:space="preserve">ongoing </w:t>
      </w:r>
      <w:r w:rsidR="005F2BD8" w:rsidRPr="00D32FE7">
        <w:t xml:space="preserve">concerns for Pacific disabled people, including increased levels of racism in education; job loss; food security concerns; home learning challenges; current living cost challenges; lack of data </w:t>
      </w:r>
      <w:r w:rsidR="4DF18983" w:rsidRPr="00D32FE7">
        <w:t>around</w:t>
      </w:r>
      <w:r w:rsidR="005F2BD8" w:rsidRPr="00D32FE7">
        <w:t xml:space="preserve"> Pacific peoples’ wellbeing; </w:t>
      </w:r>
      <w:r w:rsidR="1B6734EF" w:rsidRPr="00D32FE7">
        <w:t xml:space="preserve">Pacific disabled people </w:t>
      </w:r>
      <w:r w:rsidR="005F2BD8" w:rsidRPr="00D32FE7">
        <w:t>earning less than</w:t>
      </w:r>
      <w:r w:rsidR="11B18E42" w:rsidRPr="00D32FE7">
        <w:t xml:space="preserve"> their</w:t>
      </w:r>
      <w:r w:rsidR="005F2BD8" w:rsidRPr="00D32FE7">
        <w:t xml:space="preserve"> non-Pacific counterparts; </w:t>
      </w:r>
      <w:r w:rsidR="5E29CA53" w:rsidRPr="00D32FE7">
        <w:t>in</w:t>
      </w:r>
      <w:r w:rsidR="005F2BD8" w:rsidRPr="00D32FE7">
        <w:t xml:space="preserve">adequate income to allow for time to support one another; unaffordable, insecure and unhealthy housing; low </w:t>
      </w:r>
      <w:r w:rsidR="1296C6EC" w:rsidRPr="00D32FE7">
        <w:t>home ownership rates</w:t>
      </w:r>
      <w:r w:rsidR="005F2BD8" w:rsidRPr="00D32FE7">
        <w:t xml:space="preserve">; and lack of intergenerational housing provision despite positive benefits </w:t>
      </w:r>
      <w:r w:rsidR="6AD07A7D" w:rsidRPr="00D32FE7">
        <w:t>for</w:t>
      </w:r>
      <w:r w:rsidR="005F2BD8" w:rsidRPr="00D32FE7">
        <w:t xml:space="preserve"> childcare and culture.</w:t>
      </w:r>
      <w:r w:rsidRPr="00D32FE7">
        <w:rPr>
          <w:rStyle w:val="FootnoteReference"/>
        </w:rPr>
        <w:footnoteReference w:id="39"/>
      </w:r>
    </w:p>
    <w:p w14:paraId="22D51512" w14:textId="09174A60" w:rsidR="002F59D3" w:rsidRPr="00D32FE7" w:rsidRDefault="005F1347" w:rsidP="006F246D">
      <w:pPr>
        <w:spacing w:line="360" w:lineRule="auto"/>
      </w:pPr>
      <w:r w:rsidRPr="00D32FE7">
        <w:t xml:space="preserve">The Ministry for Pacific Peoples (MPP) is facing significant changes, including budget cuts and a review of its structure. </w:t>
      </w:r>
      <w:r w:rsidR="00967C3E" w:rsidRPr="00D32FE7">
        <w:t xml:space="preserve"> C</w:t>
      </w:r>
      <w:r w:rsidRPr="00D32FE7">
        <w:t xml:space="preserve">hanges include over $60 million in budget cuts, a reduction in staff, and the termination or </w:t>
      </w:r>
      <w:r w:rsidR="65027ADE" w:rsidRPr="00D32FE7">
        <w:t>cutting</w:t>
      </w:r>
      <w:r w:rsidRPr="00D32FE7">
        <w:t xml:space="preserve"> of some programmes like the Dawn Raids reconciliation programme and </w:t>
      </w:r>
      <w:r w:rsidR="39887B7A" w:rsidRPr="00D32FE7">
        <w:t>the</w:t>
      </w:r>
      <w:r w:rsidRPr="00D32FE7">
        <w:t xml:space="preserve"> Tupu Aotearoa employment initiative.</w:t>
      </w:r>
      <w:r w:rsidR="00FD4884" w:rsidRPr="00D32FE7">
        <w:t xml:space="preserve">  The red</w:t>
      </w:r>
      <w:r w:rsidR="00804136" w:rsidRPr="00D32FE7">
        <w:t xml:space="preserve">uction in staff </w:t>
      </w:r>
      <w:r w:rsidR="00D017A9" w:rsidRPr="00D32FE7">
        <w:t xml:space="preserve">from 156 to 99 </w:t>
      </w:r>
      <w:r w:rsidR="003730CF" w:rsidRPr="00D32FE7">
        <w:t xml:space="preserve">also </w:t>
      </w:r>
      <w:r w:rsidR="00A25135" w:rsidRPr="00D32FE7">
        <w:t xml:space="preserve">ties in with </w:t>
      </w:r>
      <w:r w:rsidR="00D017A9" w:rsidRPr="00D32FE7">
        <w:t xml:space="preserve">a sensitive briefing paper for the Minister for the Public Service in March 2024 </w:t>
      </w:r>
      <w:r w:rsidR="28D044BF" w:rsidRPr="00D32FE7">
        <w:t>which showed</w:t>
      </w:r>
      <w:r w:rsidR="00D017A9" w:rsidRPr="00D32FE7">
        <w:t xml:space="preserve"> that the Commission recommend</w:t>
      </w:r>
      <w:r w:rsidR="78941048" w:rsidRPr="00D32FE7">
        <w:t>ed</w:t>
      </w:r>
      <w:r w:rsidR="00D017A9" w:rsidRPr="00D32FE7">
        <w:t xml:space="preserve"> considering any departments with fewer than 100 staff</w:t>
      </w:r>
      <w:r w:rsidR="00A25135" w:rsidRPr="00D32FE7">
        <w:t xml:space="preserve"> </w:t>
      </w:r>
      <w:r w:rsidR="2F9393E5" w:rsidRPr="00D32FE7">
        <w:t>as meeting the threshold for possible</w:t>
      </w:r>
      <w:r w:rsidR="00A25135" w:rsidRPr="00D32FE7">
        <w:t xml:space="preserve"> “consolidation”</w:t>
      </w:r>
      <w:r w:rsidR="396983C9" w:rsidRPr="00D32FE7">
        <w:t xml:space="preserve"> through being merged with other population group agencies</w:t>
      </w:r>
      <w:r w:rsidR="00A25135" w:rsidRPr="00D32FE7">
        <w:t>.</w:t>
      </w:r>
      <w:r w:rsidR="00B12321" w:rsidRPr="00D32FE7">
        <w:rPr>
          <w:rStyle w:val="FootnoteReference"/>
        </w:rPr>
        <w:footnoteReference w:id="40"/>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4C7B4F" w:rsidRPr="00D32FE7" w14:paraId="74D96A45" w14:textId="77777777" w:rsidTr="034B8571">
        <w:trPr>
          <w:trHeight w:val="300"/>
        </w:trPr>
        <w:tc>
          <w:tcPr>
            <w:tcW w:w="9015" w:type="dxa"/>
          </w:tcPr>
          <w:p w14:paraId="56361BE8" w14:textId="13AD4AB1" w:rsidR="004C7B4F" w:rsidRPr="00D32FE7" w:rsidRDefault="105478FA" w:rsidP="006F246D">
            <w:pPr>
              <w:spacing w:line="360" w:lineRule="auto"/>
              <w:rPr>
                <w:color w:val="000000"/>
              </w:rPr>
            </w:pPr>
            <w:r w:rsidRPr="00D32FE7">
              <w:rPr>
                <w:b/>
                <w:bCs/>
              </w:rPr>
              <w:t xml:space="preserve">Recommendation </w:t>
            </w:r>
            <w:r w:rsidR="004E2618">
              <w:rPr>
                <w:b/>
                <w:bCs/>
              </w:rPr>
              <w:t>23</w:t>
            </w:r>
            <w:r w:rsidRPr="00D32FE7">
              <w:rPr>
                <w:b/>
                <w:bCs/>
              </w:rPr>
              <w:t xml:space="preserve">: </w:t>
            </w:r>
            <w:r w:rsidRPr="00D32FE7">
              <w:t xml:space="preserve">That the Committee urge the </w:t>
            </w:r>
            <w:r w:rsidR="00C10094" w:rsidRPr="00D32FE7">
              <w:t xml:space="preserve">NZ Government </w:t>
            </w:r>
            <w:r w:rsidRPr="00D32FE7">
              <w:t xml:space="preserve">to </w:t>
            </w:r>
            <w:r w:rsidR="25FBBFB9" w:rsidRPr="00D32FE7">
              <w:t>increase funding and staffing levels</w:t>
            </w:r>
            <w:r w:rsidR="223AD931" w:rsidRPr="00D32FE7">
              <w:t xml:space="preserve"> with</w:t>
            </w:r>
            <w:r w:rsidR="25FBBFB9" w:rsidRPr="00D32FE7">
              <w:t xml:space="preserve"> the</w:t>
            </w:r>
            <w:r w:rsidR="32FF12B4" w:rsidRPr="00D32FE7">
              <w:t xml:space="preserve"> Ministry of Pacific peoples</w:t>
            </w:r>
            <w:r w:rsidR="007895B3" w:rsidRPr="00D32FE7">
              <w:t xml:space="preserve">, especially </w:t>
            </w:r>
            <w:r w:rsidR="6076493E" w:rsidRPr="00D32FE7">
              <w:t xml:space="preserve">in relation to supporting </w:t>
            </w:r>
            <w:r w:rsidRPr="00D32FE7">
              <w:rPr>
                <w:color w:val="000000" w:themeColor="text1"/>
              </w:rPr>
              <w:t>Pacific disabled</w:t>
            </w:r>
            <w:r w:rsidRPr="00D32FE7">
              <w:t>.</w:t>
            </w:r>
          </w:p>
        </w:tc>
      </w:tr>
    </w:tbl>
    <w:p w14:paraId="35AC82B5" w14:textId="77777777" w:rsidR="00F07F07" w:rsidRPr="00D32FE7" w:rsidRDefault="00F07F07" w:rsidP="006F246D">
      <w:pPr>
        <w:pStyle w:val="Heading2"/>
        <w:spacing w:after="0" w:line="360" w:lineRule="auto"/>
        <w:rPr>
          <w:rFonts w:cs="Arial"/>
        </w:rPr>
      </w:pPr>
      <w:bookmarkStart w:id="67" w:name="_Toc211674566"/>
      <w:bookmarkStart w:id="68" w:name="_Toc211859581"/>
      <w:bookmarkStart w:id="69" w:name="_Toc211869838"/>
      <w:r w:rsidRPr="00D32FE7">
        <w:rPr>
          <w:rFonts w:cs="Arial"/>
        </w:rPr>
        <w:t>The right to equal participation in cultural activities</w:t>
      </w:r>
      <w:bookmarkEnd w:id="67"/>
      <w:bookmarkEnd w:id="68"/>
      <w:bookmarkEnd w:id="69"/>
      <w:r w:rsidRPr="00D32FE7">
        <w:rPr>
          <w:rFonts w:cs="Arial"/>
        </w:rPr>
        <w:t xml:space="preserve"> </w:t>
      </w:r>
    </w:p>
    <w:p w14:paraId="7418B462" w14:textId="7410702E" w:rsidR="000A7732" w:rsidRPr="00D32FE7" w:rsidRDefault="000A7732" w:rsidP="006F246D">
      <w:pPr>
        <w:pStyle w:val="Heading3"/>
        <w:spacing w:after="0"/>
        <w:rPr>
          <w:sz w:val="28"/>
          <w:szCs w:val="24"/>
        </w:rPr>
      </w:pPr>
      <w:bookmarkStart w:id="70" w:name="_Toc211859582"/>
      <w:bookmarkStart w:id="71" w:name="_Toc211869839"/>
      <w:r w:rsidRPr="00D32FE7">
        <w:rPr>
          <w:sz w:val="28"/>
          <w:szCs w:val="24"/>
        </w:rPr>
        <w:t xml:space="preserve">Growing </w:t>
      </w:r>
      <w:r w:rsidR="00B73072" w:rsidRPr="00D32FE7">
        <w:rPr>
          <w:sz w:val="28"/>
          <w:szCs w:val="24"/>
        </w:rPr>
        <w:t>Pacific disabled leadership</w:t>
      </w:r>
      <w:bookmarkEnd w:id="70"/>
      <w:bookmarkEnd w:id="71"/>
    </w:p>
    <w:p w14:paraId="04B16176" w14:textId="4A27D2DB" w:rsidR="00D636D2" w:rsidRPr="00D32FE7" w:rsidRDefault="00EA3DCA" w:rsidP="006F246D">
      <w:pPr>
        <w:spacing w:line="360" w:lineRule="auto"/>
      </w:pPr>
      <w:hyperlink r:id="rId36" w:history="1">
        <w:proofErr w:type="spellStart"/>
        <w:r w:rsidRPr="00D32FE7">
          <w:rPr>
            <w:rStyle w:val="Hyperlink"/>
          </w:rPr>
          <w:t>Atoatoali’o</w:t>
        </w:r>
        <w:proofErr w:type="spellEnd"/>
        <w:r w:rsidRPr="00D32FE7">
          <w:rPr>
            <w:rStyle w:val="Hyperlink"/>
          </w:rPr>
          <w:t xml:space="preserve"> – the National Pacific Disability Approach</w:t>
        </w:r>
      </w:hyperlink>
      <w:r w:rsidR="008610B3" w:rsidRPr="00D32FE7">
        <w:t xml:space="preserve"> </w:t>
      </w:r>
      <w:r w:rsidR="009E618E" w:rsidRPr="00D32FE7">
        <w:t>(ANPDA)</w:t>
      </w:r>
      <w:r w:rsidR="0095706F" w:rsidRPr="00D32FE7">
        <w:rPr>
          <w:rStyle w:val="FootnoteReference"/>
        </w:rPr>
        <w:footnoteReference w:id="41"/>
      </w:r>
      <w:r w:rsidR="009E618E" w:rsidRPr="00D32FE7">
        <w:t xml:space="preserve"> </w:t>
      </w:r>
      <w:r w:rsidR="008610B3" w:rsidRPr="00D32FE7">
        <w:t>provide</w:t>
      </w:r>
      <w:r w:rsidR="0032483D" w:rsidRPr="00D32FE7">
        <w:t>s</w:t>
      </w:r>
      <w:r w:rsidR="008610B3" w:rsidRPr="00D32FE7">
        <w:t xml:space="preserve"> clear </w:t>
      </w:r>
      <w:r w:rsidR="00174BDF" w:rsidRPr="00D32FE7">
        <w:t xml:space="preserve">actions </w:t>
      </w:r>
      <w:r w:rsidR="0054126E" w:rsidRPr="00D32FE7">
        <w:t xml:space="preserve">on how to grow </w:t>
      </w:r>
      <w:r w:rsidR="006E0539" w:rsidRPr="00D32FE7">
        <w:t xml:space="preserve">Pacific disabled </w:t>
      </w:r>
      <w:r w:rsidR="0054126E" w:rsidRPr="00D32FE7">
        <w:t xml:space="preserve">leadership </w:t>
      </w:r>
      <w:r w:rsidR="00993E97" w:rsidRPr="00D32FE7">
        <w:t>by co-</w:t>
      </w:r>
      <w:r w:rsidR="0054126E" w:rsidRPr="00D32FE7">
        <w:t>d</w:t>
      </w:r>
      <w:r w:rsidR="00993E97" w:rsidRPr="00D32FE7">
        <w:t>evelop</w:t>
      </w:r>
      <w:r w:rsidR="0054126E" w:rsidRPr="00D32FE7">
        <w:t>ing</w:t>
      </w:r>
      <w:r w:rsidR="00993E97" w:rsidRPr="00D32FE7">
        <w:t xml:space="preserve"> a leadership programme with the community that focus</w:t>
      </w:r>
      <w:r w:rsidR="004E5DB2" w:rsidRPr="00D32FE7">
        <w:t>es</w:t>
      </w:r>
      <w:r w:rsidR="00993E97" w:rsidRPr="00D32FE7">
        <w:t xml:space="preserve"> on advancing</w:t>
      </w:r>
      <w:r w:rsidR="0054126E" w:rsidRPr="00D32FE7">
        <w:t xml:space="preserve"> </w:t>
      </w:r>
      <w:r w:rsidR="00993E97" w:rsidRPr="00D32FE7">
        <w:t>leadership skills within the disability sector</w:t>
      </w:r>
      <w:r w:rsidR="0054126E" w:rsidRPr="00D32FE7">
        <w:t>; e</w:t>
      </w:r>
      <w:r w:rsidR="00993E97" w:rsidRPr="00D32FE7">
        <w:t>ncourag</w:t>
      </w:r>
      <w:r w:rsidR="003B51B4" w:rsidRPr="00D32FE7">
        <w:t>ing and supporting</w:t>
      </w:r>
      <w:r w:rsidR="00993E97" w:rsidRPr="00D32FE7">
        <w:t xml:space="preserve"> regional representatives to participate in leadership training</w:t>
      </w:r>
      <w:r w:rsidR="0054126E" w:rsidRPr="00D32FE7">
        <w:t>; c</w:t>
      </w:r>
      <w:r w:rsidR="00993E97" w:rsidRPr="00D32FE7">
        <w:t>reating opportunities for leadership and collaboration among government</w:t>
      </w:r>
      <w:r w:rsidR="009E618E" w:rsidRPr="00D32FE7">
        <w:t xml:space="preserve"> </w:t>
      </w:r>
      <w:r w:rsidR="00993E97" w:rsidRPr="00D32FE7">
        <w:t>agencies to reduce duplication and fragmentation in efforts to improve Pacific</w:t>
      </w:r>
      <w:r w:rsidR="009E618E" w:rsidRPr="00D32FE7">
        <w:t xml:space="preserve"> </w:t>
      </w:r>
      <w:r w:rsidR="00993E97" w:rsidRPr="00D32FE7">
        <w:t>disability wellbeing.</w:t>
      </w:r>
      <w:r w:rsidR="00614DD0" w:rsidRPr="00D32FE7">
        <w:t xml:space="preserve">  </w:t>
      </w:r>
      <w:r w:rsidR="00FD159D" w:rsidRPr="00D32FE7">
        <w:t xml:space="preserve">Each </w:t>
      </w:r>
      <w:r w:rsidR="75FB117B" w:rsidRPr="00D32FE7">
        <w:t>component</w:t>
      </w:r>
      <w:r w:rsidR="00FD159D" w:rsidRPr="00D32FE7">
        <w:t xml:space="preserve"> plays a significant role in the growth of Pacific disabled leadership.</w:t>
      </w:r>
    </w:p>
    <w:p w14:paraId="455B2558" w14:textId="01AC344E" w:rsidR="00290206" w:rsidRPr="00D32FE7" w:rsidRDefault="00B73072" w:rsidP="006F246D">
      <w:pPr>
        <w:pStyle w:val="Heading3"/>
        <w:spacing w:after="0"/>
        <w:rPr>
          <w:sz w:val="28"/>
          <w:szCs w:val="24"/>
        </w:rPr>
      </w:pPr>
      <w:bookmarkStart w:id="72" w:name="_Toc211859583"/>
      <w:bookmarkStart w:id="73" w:name="_Toc211869840"/>
      <w:r w:rsidRPr="00D32FE7">
        <w:rPr>
          <w:sz w:val="28"/>
          <w:szCs w:val="24"/>
        </w:rPr>
        <w:t>Strengthening Pacific Health and Disability Workforce</w:t>
      </w:r>
      <w:bookmarkEnd w:id="72"/>
      <w:bookmarkEnd w:id="73"/>
    </w:p>
    <w:p w14:paraId="35F66ED8" w14:textId="54240531" w:rsidR="007D1D62" w:rsidRPr="00D32FE7" w:rsidRDefault="20B433A4" w:rsidP="006F246D">
      <w:pPr>
        <w:spacing w:line="360" w:lineRule="auto"/>
      </w:pPr>
      <w:r w:rsidRPr="00D32FE7">
        <w:t>As this report is being written, the</w:t>
      </w:r>
      <w:r w:rsidR="2CFDFD59" w:rsidRPr="00D32FE7">
        <w:t xml:space="preserve"> negative</w:t>
      </w:r>
      <w:r w:rsidRPr="00D32FE7">
        <w:t xml:space="preserve"> impacts of </w:t>
      </w:r>
      <w:r w:rsidR="31099A35" w:rsidRPr="00D32FE7">
        <w:t xml:space="preserve">ongoing </w:t>
      </w:r>
      <w:r w:rsidRPr="00D32FE7">
        <w:t xml:space="preserve">government underfunding of the health and disability sectors is being felt through cuts to </w:t>
      </w:r>
      <w:r w:rsidR="377C7A55" w:rsidRPr="00D32FE7">
        <w:t>Pacific health and disability services</w:t>
      </w:r>
      <w:r w:rsidR="009E608E" w:rsidRPr="00D32FE7">
        <w:t xml:space="preserve">. </w:t>
      </w:r>
      <w:r w:rsidR="231665A9" w:rsidRPr="00D32FE7">
        <w:t>Th</w:t>
      </w:r>
      <w:r w:rsidR="15FFBC99" w:rsidRPr="00D32FE7">
        <w:t>is</w:t>
      </w:r>
      <w:r w:rsidR="18FA3080" w:rsidRPr="00D32FE7">
        <w:t xml:space="preserve"> has negatively impacted the implementation of </w:t>
      </w:r>
      <w:r w:rsidR="00776379" w:rsidRPr="00D32FE7">
        <w:t xml:space="preserve">ANPDA </w:t>
      </w:r>
      <w:r w:rsidR="00524AC7" w:rsidRPr="00D32FE7">
        <w:t xml:space="preserve">in terms of </w:t>
      </w:r>
      <w:r w:rsidR="7A3E50DE" w:rsidRPr="00D32FE7">
        <w:t>the increasing inability for</w:t>
      </w:r>
      <w:r w:rsidR="007D1D62" w:rsidRPr="00D32FE7">
        <w:t xml:space="preserve"> </w:t>
      </w:r>
      <w:r w:rsidR="75D56BB0" w:rsidRPr="00D32FE7">
        <w:t xml:space="preserve">effective </w:t>
      </w:r>
      <w:r w:rsidR="007D1D62" w:rsidRPr="00D32FE7">
        <w:t xml:space="preserve">workforce planning </w:t>
      </w:r>
      <w:r w:rsidR="75596CA8" w:rsidRPr="00D32FE7">
        <w:t xml:space="preserve">to be </w:t>
      </w:r>
      <w:r w:rsidR="10747E85" w:rsidRPr="00D32FE7">
        <w:t xml:space="preserve">engaged in by </w:t>
      </w:r>
      <w:r w:rsidR="6AF3F7A3" w:rsidRPr="00D32FE7">
        <w:t xml:space="preserve">relevant </w:t>
      </w:r>
      <w:r w:rsidR="007D1D62" w:rsidRPr="00D32FE7">
        <w:t xml:space="preserve">ministries, providers, </w:t>
      </w:r>
      <w:r w:rsidR="643A19A5" w:rsidRPr="00D32FE7">
        <w:t>and non-government organisations in collaboration with Pacific disabled people and community leaders</w:t>
      </w:r>
      <w:r w:rsidR="009A7B93" w:rsidRPr="00D32FE7">
        <w:t>.</w:t>
      </w:r>
      <w:r w:rsidR="002A205E" w:rsidRPr="00D32FE7">
        <w:t xml:space="preserve"> </w:t>
      </w:r>
      <w:r w:rsidR="68184900" w:rsidRPr="00D32FE7">
        <w:t>Government underfunding has led to widespread industrial action</w:t>
      </w:r>
      <w:r w:rsidR="2758128A" w:rsidRPr="00D32FE7">
        <w:t>,</w:t>
      </w:r>
      <w:r w:rsidR="575A64A1" w:rsidRPr="00D32FE7">
        <w:t xml:space="preserve"> especially in the wake of t</w:t>
      </w:r>
      <w:r w:rsidR="004101F9" w:rsidRPr="00D32FE7">
        <w:t>he Government</w:t>
      </w:r>
      <w:r w:rsidR="575A64A1" w:rsidRPr="00D32FE7">
        <w:t>’s decision to effectively reduce the pay of health and disa</w:t>
      </w:r>
      <w:r w:rsidR="07D70331" w:rsidRPr="00D32FE7">
        <w:t>bility support workers, including those working within the Pacific health and disability sectors</w:t>
      </w:r>
      <w:r w:rsidR="00A6770F" w:rsidRPr="00D32FE7">
        <w:t>.</w:t>
      </w:r>
      <w:r w:rsidR="003F0F6D" w:rsidRPr="00D32FE7">
        <w:rPr>
          <w:rStyle w:val="FootnoteReference"/>
        </w:rPr>
        <w:footnoteReference w:id="42"/>
      </w:r>
      <w:r w:rsidR="00A6770F" w:rsidRPr="00D32FE7">
        <w:t xml:space="preserve">  </w:t>
      </w:r>
      <w:r w:rsidR="00E52DA2" w:rsidRPr="00D32FE7">
        <w:t xml:space="preserve"> </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90546F" w:rsidRPr="00D32FE7" w14:paraId="1DEABF5E" w14:textId="77777777" w:rsidTr="034B8571">
        <w:trPr>
          <w:trHeight w:val="300"/>
        </w:trPr>
        <w:tc>
          <w:tcPr>
            <w:tcW w:w="9015" w:type="dxa"/>
          </w:tcPr>
          <w:p w14:paraId="67D628DE" w14:textId="2312D8AD" w:rsidR="0090546F" w:rsidRPr="00D32FE7" w:rsidRDefault="431E6236" w:rsidP="006F246D">
            <w:pPr>
              <w:spacing w:line="360" w:lineRule="auto"/>
            </w:pPr>
            <w:r w:rsidRPr="00D32FE7">
              <w:rPr>
                <w:b/>
                <w:bCs/>
              </w:rPr>
              <w:t xml:space="preserve">Recommendation </w:t>
            </w:r>
            <w:r w:rsidR="004E2618">
              <w:rPr>
                <w:b/>
                <w:bCs/>
              </w:rPr>
              <w:t>24</w:t>
            </w:r>
            <w:r w:rsidRPr="00D32FE7">
              <w:t xml:space="preserve">: That the Committee </w:t>
            </w:r>
            <w:r w:rsidR="03A94C5F" w:rsidRPr="00D32FE7">
              <w:t>urge</w:t>
            </w:r>
            <w:r w:rsidRPr="00D32FE7">
              <w:t xml:space="preserve"> that the </w:t>
            </w:r>
            <w:r w:rsidR="00C10094" w:rsidRPr="00D32FE7">
              <w:t xml:space="preserve">NZ Government </w:t>
            </w:r>
            <w:r w:rsidR="0A2AF6B7" w:rsidRPr="00D32FE7">
              <w:t xml:space="preserve">prioritise </w:t>
            </w:r>
            <w:r w:rsidR="77626FA2" w:rsidRPr="00D32FE7">
              <w:t>pay equity claims for Pacific disability health and disability work</w:t>
            </w:r>
            <w:r w:rsidR="6113140B" w:rsidRPr="00D32FE7">
              <w:t>ers</w:t>
            </w:r>
            <w:r w:rsidRPr="00D32FE7">
              <w:t>.</w:t>
            </w:r>
          </w:p>
        </w:tc>
      </w:tr>
    </w:tbl>
    <w:p w14:paraId="73871257" w14:textId="0C710FC4" w:rsidR="00290206" w:rsidRPr="00D32FE7" w:rsidRDefault="002E2826" w:rsidP="006F246D">
      <w:pPr>
        <w:pStyle w:val="Heading3"/>
        <w:spacing w:before="240" w:after="0"/>
        <w:rPr>
          <w:sz w:val="28"/>
          <w:szCs w:val="24"/>
        </w:rPr>
      </w:pPr>
      <w:bookmarkStart w:id="74" w:name="_Toc211674572"/>
      <w:bookmarkStart w:id="75" w:name="_Toc211859584"/>
      <w:bookmarkStart w:id="76" w:name="_Toc211869841"/>
      <w:r w:rsidRPr="00D32FE7">
        <w:rPr>
          <w:sz w:val="28"/>
          <w:szCs w:val="24"/>
        </w:rPr>
        <w:t>Supporting Access and Equity for Pacific disabled people</w:t>
      </w:r>
      <w:bookmarkEnd w:id="74"/>
      <w:bookmarkEnd w:id="75"/>
      <w:bookmarkEnd w:id="76"/>
    </w:p>
    <w:p w14:paraId="3678F57F" w14:textId="2EF1E0F6" w:rsidR="009D2EA2" w:rsidRPr="00D32FE7" w:rsidRDefault="00E160F1" w:rsidP="006F246D">
      <w:pPr>
        <w:spacing w:line="360" w:lineRule="auto"/>
      </w:pPr>
      <w:r w:rsidRPr="00D32FE7">
        <w:t xml:space="preserve">Pacific </w:t>
      </w:r>
      <w:r w:rsidR="00357CFF" w:rsidRPr="00D32FE7">
        <w:t xml:space="preserve">disability </w:t>
      </w:r>
      <w:r w:rsidR="009D2EA2" w:rsidRPr="00D32FE7">
        <w:t xml:space="preserve">support services </w:t>
      </w:r>
      <w:r w:rsidR="00357CFF" w:rsidRPr="00D32FE7">
        <w:t xml:space="preserve">are fewer in </w:t>
      </w:r>
      <w:r w:rsidR="07E317E6" w:rsidRPr="00D32FE7">
        <w:t>number compared</w:t>
      </w:r>
      <w:r w:rsidR="00357CFF" w:rsidRPr="00D32FE7">
        <w:t xml:space="preserve"> to</w:t>
      </w:r>
      <w:r w:rsidR="1A47C35A" w:rsidRPr="00D32FE7">
        <w:t xml:space="preserve"> those available for</w:t>
      </w:r>
      <w:r w:rsidR="00357CFF" w:rsidRPr="00D32FE7">
        <w:t xml:space="preserve"> </w:t>
      </w:r>
      <w:r w:rsidR="009A2F3B" w:rsidRPr="00D32FE7">
        <w:t>non</w:t>
      </w:r>
      <w:r w:rsidR="009D2EA2" w:rsidRPr="00D32FE7">
        <w:t>-</w:t>
      </w:r>
      <w:r w:rsidR="009A2F3B" w:rsidRPr="00D32FE7">
        <w:t>Pacific disabled people</w:t>
      </w:r>
      <w:r w:rsidR="00A170ED" w:rsidRPr="00D32FE7">
        <w:t xml:space="preserve">, but they do provide a unique </w:t>
      </w:r>
      <w:r w:rsidR="13E200AE" w:rsidRPr="00D32FE7">
        <w:t>perspective,</w:t>
      </w:r>
      <w:r w:rsidR="00A170ED" w:rsidRPr="00D32FE7">
        <w:t xml:space="preserve"> </w:t>
      </w:r>
      <w:r w:rsidR="004B6B5E" w:rsidRPr="00D32FE7">
        <w:t>and</w:t>
      </w:r>
      <w:r w:rsidR="0F838F29" w:rsidRPr="00D32FE7">
        <w:t xml:space="preserve"> many</w:t>
      </w:r>
      <w:r w:rsidR="004B6B5E" w:rsidRPr="00D32FE7">
        <w:t xml:space="preserve"> </w:t>
      </w:r>
      <w:r w:rsidR="3399CF9B" w:rsidRPr="00D32FE7">
        <w:t>employ Pacific disabled leaders</w:t>
      </w:r>
      <w:r w:rsidR="008A7E75" w:rsidRPr="00D32FE7">
        <w:t xml:space="preserve"> in </w:t>
      </w:r>
      <w:r w:rsidR="00A170ED" w:rsidRPr="00D32FE7">
        <w:t xml:space="preserve">senior management </w:t>
      </w:r>
      <w:r w:rsidR="008A7E75" w:rsidRPr="00D32FE7">
        <w:t>roles</w:t>
      </w:r>
      <w:r w:rsidR="009A2F3B" w:rsidRPr="00D32FE7">
        <w:t>.</w:t>
      </w:r>
      <w:r w:rsidR="009A2F3B" w:rsidRPr="00D32FE7">
        <w:rPr>
          <w:rStyle w:val="FootnoteReference"/>
        </w:rPr>
        <w:footnoteReference w:id="43"/>
      </w:r>
      <w:r w:rsidR="00052862" w:rsidRPr="00D32FE7">
        <w:t xml:space="preserve">  </w:t>
      </w:r>
    </w:p>
    <w:p w14:paraId="77255A54" w14:textId="1D982706" w:rsidR="00DD69D6" w:rsidRPr="00D32FE7" w:rsidRDefault="7C25FF32" w:rsidP="006F246D">
      <w:pPr>
        <w:spacing w:line="360" w:lineRule="auto"/>
      </w:pPr>
      <w:r>
        <w:t xml:space="preserve">The </w:t>
      </w:r>
      <w:r w:rsidR="00066260">
        <w:t>ANPDA</w:t>
      </w:r>
      <w:r w:rsidR="00066260" w:rsidRPr="00D32FE7">
        <w:t xml:space="preserve"> </w:t>
      </w:r>
      <w:r w:rsidR="002045EB" w:rsidRPr="00D32FE7">
        <w:t xml:space="preserve">approach </w:t>
      </w:r>
      <w:r w:rsidR="00E81C16" w:rsidRPr="00D32FE7">
        <w:t xml:space="preserve">aims to </w:t>
      </w:r>
      <w:r w:rsidR="00DD69D6" w:rsidRPr="00D32FE7">
        <w:t>implement culturally competent practices in the design and delivery of program</w:t>
      </w:r>
      <w:r w:rsidR="699DD7C1" w:rsidRPr="00D32FE7">
        <w:t>me</w:t>
      </w:r>
      <w:r w:rsidR="00DD69D6" w:rsidRPr="00D32FE7">
        <w:t>s that prioritise accessibility for</w:t>
      </w:r>
      <w:r w:rsidR="2E64BE8A" w:rsidRPr="00D32FE7">
        <w:t xml:space="preserve"> the</w:t>
      </w:r>
      <w:r w:rsidR="00DD69D6" w:rsidRPr="00D32FE7">
        <w:t xml:space="preserve"> Pacific disability community</w:t>
      </w:r>
      <w:r w:rsidR="00E81C16" w:rsidRPr="00D32FE7">
        <w:t xml:space="preserve"> in mainstream organisations</w:t>
      </w:r>
      <w:r w:rsidR="00854D13" w:rsidRPr="00D32FE7">
        <w:t>; e</w:t>
      </w:r>
      <w:r w:rsidR="00DD69D6" w:rsidRPr="00D32FE7">
        <w:t>quip</w:t>
      </w:r>
      <w:r w:rsidR="00854D13" w:rsidRPr="00D32FE7">
        <w:t>ping</w:t>
      </w:r>
      <w:r w:rsidR="00DD69D6" w:rsidRPr="00D32FE7">
        <w:t xml:space="preserve"> teachers to implement inclusive teaching strategies</w:t>
      </w:r>
      <w:r w:rsidR="009254CF" w:rsidRPr="00D32FE7">
        <w:t xml:space="preserve">; </w:t>
      </w:r>
      <w:r w:rsidR="009254CF">
        <w:t>c</w:t>
      </w:r>
      <w:r w:rsidR="00DD69D6">
        <w:t>ollaborat</w:t>
      </w:r>
      <w:r w:rsidR="256CA246">
        <w:t>e</w:t>
      </w:r>
      <w:r w:rsidR="00DD69D6" w:rsidRPr="00D32FE7">
        <w:t xml:space="preserve"> with</w:t>
      </w:r>
      <w:r w:rsidR="7B70BAD0" w:rsidRPr="00D32FE7">
        <w:t xml:space="preserve"> the</w:t>
      </w:r>
      <w:r w:rsidR="00DD69D6" w:rsidRPr="00D32FE7">
        <w:t xml:space="preserve"> Ministry of Pacific Peoples and Ministry of Social Development</w:t>
      </w:r>
      <w:r w:rsidR="000B4982" w:rsidRPr="00D32FE7">
        <w:t xml:space="preserve"> </w:t>
      </w:r>
      <w:r w:rsidR="00DD69D6" w:rsidRPr="00D32FE7">
        <w:t>to co-design an information hub that provides accessible information in Pacific</w:t>
      </w:r>
      <w:r w:rsidR="000B4982" w:rsidRPr="00D32FE7">
        <w:t xml:space="preserve"> </w:t>
      </w:r>
      <w:r w:rsidR="00DD69D6" w:rsidRPr="00D32FE7">
        <w:t>languages</w:t>
      </w:r>
      <w:r w:rsidR="313D4BB9">
        <w:t>;</w:t>
      </w:r>
      <w:r w:rsidR="00880CD0" w:rsidRPr="00D32FE7">
        <w:t xml:space="preserve"> and </w:t>
      </w:r>
      <w:r w:rsidR="569AFA9D">
        <w:t>promotes</w:t>
      </w:r>
      <w:r w:rsidR="00DD69D6" w:rsidRPr="00D32FE7">
        <w:t xml:space="preserve"> accessible, affordable housing and the sharing of data on disability needs</w:t>
      </w:r>
      <w:r w:rsidR="000B4982" w:rsidRPr="00D32FE7">
        <w:t xml:space="preserve"> </w:t>
      </w:r>
      <w:r w:rsidR="00DD69D6" w:rsidRPr="00D32FE7">
        <w:t>to influence change in housing policies</w:t>
      </w:r>
      <w:r w:rsidR="4C037669" w:rsidRPr="00D32FE7">
        <w:t xml:space="preserve"> for the benefit of Pacific disabled</w:t>
      </w:r>
      <w:r w:rsidR="00DD69D6" w:rsidRPr="00D32FE7">
        <w:t>.</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3E20D1" w:rsidRPr="00D32FE7" w14:paraId="444966CE" w14:textId="77777777" w:rsidTr="034B8571">
        <w:trPr>
          <w:trHeight w:val="300"/>
        </w:trPr>
        <w:tc>
          <w:tcPr>
            <w:tcW w:w="9015" w:type="dxa"/>
          </w:tcPr>
          <w:p w14:paraId="543304BB" w14:textId="16C3AF44" w:rsidR="000B340B" w:rsidRPr="00D32FE7" w:rsidRDefault="4B4B78DE" w:rsidP="006F246D">
            <w:pPr>
              <w:spacing w:line="360" w:lineRule="auto"/>
            </w:pPr>
            <w:r w:rsidRPr="00D32FE7">
              <w:rPr>
                <w:b/>
                <w:bCs/>
              </w:rPr>
              <w:t xml:space="preserve">Recommendation </w:t>
            </w:r>
            <w:r w:rsidR="004E2618">
              <w:rPr>
                <w:b/>
                <w:bCs/>
              </w:rPr>
              <w:t>25</w:t>
            </w:r>
            <w:r w:rsidRPr="00D32FE7">
              <w:t xml:space="preserve">: That the Committee recommend that the </w:t>
            </w:r>
            <w:r w:rsidR="00C10094" w:rsidRPr="00D32FE7">
              <w:t xml:space="preserve">NZ Government </w:t>
            </w:r>
            <w:r w:rsidR="48799054" w:rsidRPr="00D32FE7">
              <w:t>fully engage</w:t>
            </w:r>
            <w:r w:rsidRPr="00D32FE7">
              <w:t xml:space="preserve"> </w:t>
            </w:r>
            <w:r w:rsidR="37384352" w:rsidRPr="00D32FE7">
              <w:t xml:space="preserve">with the Pacific disability community </w:t>
            </w:r>
            <w:r w:rsidR="096C15AA">
              <w:t>regarding</w:t>
            </w:r>
            <w:r w:rsidRPr="00D32FE7">
              <w:t xml:space="preserve"> implementation of the </w:t>
            </w:r>
            <w:proofErr w:type="spellStart"/>
            <w:r w:rsidRPr="00D32FE7">
              <w:t>Atoatoali’o</w:t>
            </w:r>
            <w:proofErr w:type="spellEnd"/>
            <w:r w:rsidRPr="00D32FE7">
              <w:t xml:space="preserve"> – the National Pacific Disability Approach.</w:t>
            </w:r>
          </w:p>
        </w:tc>
      </w:tr>
    </w:tbl>
    <w:p w14:paraId="0934457C" w14:textId="21702AF6" w:rsidR="007C479E" w:rsidRPr="00D32FE7" w:rsidRDefault="00464BD9" w:rsidP="006F246D">
      <w:pPr>
        <w:pStyle w:val="Heading2"/>
        <w:spacing w:line="360" w:lineRule="auto"/>
        <w:rPr>
          <w:rFonts w:cs="Arial"/>
        </w:rPr>
      </w:pPr>
      <w:bookmarkStart w:id="77" w:name="_Toc211859585"/>
      <w:bookmarkStart w:id="78" w:name="_Toc211869842"/>
      <w:r w:rsidRPr="00D32FE7">
        <w:rPr>
          <w:rFonts w:cs="Arial"/>
        </w:rPr>
        <w:t>The right to equal treatment</w:t>
      </w:r>
      <w:bookmarkEnd w:id="77"/>
      <w:bookmarkEnd w:id="78"/>
    </w:p>
    <w:p w14:paraId="0225FF6A" w14:textId="183F39DE" w:rsidR="00C948E8" w:rsidRPr="00D32FE7" w:rsidRDefault="006579F6" w:rsidP="006F246D">
      <w:pPr>
        <w:spacing w:line="360" w:lineRule="auto"/>
      </w:pPr>
      <w:r w:rsidRPr="00D32FE7">
        <w:t xml:space="preserve">Pacific Island people </w:t>
      </w:r>
      <w:r w:rsidR="00C80D80" w:rsidRPr="00D32FE7">
        <w:t xml:space="preserve">who are </w:t>
      </w:r>
      <w:r w:rsidR="001C0274">
        <w:t>NZ</w:t>
      </w:r>
      <w:r w:rsidR="00601F57" w:rsidRPr="00D32FE7">
        <w:t xml:space="preserve"> </w:t>
      </w:r>
      <w:r w:rsidR="00C80D80" w:rsidRPr="00D32FE7">
        <w:t xml:space="preserve">citizens </w:t>
      </w:r>
      <w:r w:rsidRPr="00D32FE7">
        <w:t xml:space="preserve">have </w:t>
      </w:r>
      <w:r w:rsidR="003410A7" w:rsidRPr="00D32FE7">
        <w:t>aiga (family) in the Pacific Islands</w:t>
      </w:r>
      <w:r w:rsidR="00CB73C1" w:rsidRPr="00D32FE7">
        <w:t xml:space="preserve"> </w:t>
      </w:r>
      <w:r w:rsidR="003C5511" w:rsidRPr="00D32FE7">
        <w:t>and there is an ancestral link to tangata whenua (</w:t>
      </w:r>
      <w:r w:rsidR="5F8D4D75" w:rsidRPr="00D32FE7">
        <w:t xml:space="preserve">the </w:t>
      </w:r>
      <w:r w:rsidR="003C5511" w:rsidRPr="00D32FE7">
        <w:t xml:space="preserve">indigenous people of </w:t>
      </w:r>
      <w:r w:rsidR="0053570B" w:rsidRPr="00D32FE7">
        <w:t xml:space="preserve">Aotearoa </w:t>
      </w:r>
      <w:r w:rsidR="001C0274">
        <w:t>NZ</w:t>
      </w:r>
      <w:r w:rsidR="003C5511" w:rsidRPr="00D32FE7">
        <w:t xml:space="preserve">) </w:t>
      </w:r>
      <w:r w:rsidR="003C4921" w:rsidRPr="00D32FE7">
        <w:t xml:space="preserve">but due </w:t>
      </w:r>
      <w:r w:rsidR="00F877DB" w:rsidRPr="00D32FE7">
        <w:t xml:space="preserve">to </w:t>
      </w:r>
      <w:hyperlink r:id="rId37" w:history="1">
        <w:r w:rsidR="00601F57" w:rsidRPr="00D32FE7">
          <w:rPr>
            <w:rStyle w:val="Hyperlink"/>
          </w:rPr>
          <w:t xml:space="preserve">New Zealand </w:t>
        </w:r>
        <w:r w:rsidR="00F877DB" w:rsidRPr="00D32FE7">
          <w:rPr>
            <w:rStyle w:val="Hyperlink"/>
          </w:rPr>
          <w:t>Immigration</w:t>
        </w:r>
      </w:hyperlink>
      <w:r w:rsidR="00F877DB" w:rsidRPr="00D32FE7">
        <w:t xml:space="preserve"> standards, </w:t>
      </w:r>
      <w:r w:rsidR="00CB73C1" w:rsidRPr="00D32FE7">
        <w:t>their family members must</w:t>
      </w:r>
      <w:r w:rsidR="54F37799" w:rsidRPr="00D32FE7">
        <w:t xml:space="preserve"> still</w:t>
      </w:r>
      <w:r w:rsidR="00CB73C1" w:rsidRPr="00D32FE7">
        <w:t xml:space="preserve"> apply for visa status.</w:t>
      </w:r>
      <w:r w:rsidR="00CB73C1" w:rsidRPr="00D32FE7">
        <w:rPr>
          <w:rStyle w:val="FootnoteReference"/>
        </w:rPr>
        <w:footnoteReference w:id="44"/>
      </w:r>
      <w:r w:rsidR="00C43404" w:rsidRPr="00D32FE7">
        <w:t xml:space="preserve">  </w:t>
      </w:r>
      <w:r w:rsidR="00FA7A13" w:rsidRPr="00D32FE7">
        <w:t>In this section</w:t>
      </w:r>
      <w:r w:rsidR="009904C0" w:rsidRPr="00D32FE7">
        <w:t xml:space="preserve">, </w:t>
      </w:r>
      <w:r w:rsidR="6D9367C0" w:rsidRPr="00D32FE7">
        <w:t xml:space="preserve">we </w:t>
      </w:r>
      <w:r w:rsidR="009904C0" w:rsidRPr="00D32FE7">
        <w:t xml:space="preserve">highlight </w:t>
      </w:r>
      <w:r w:rsidR="004A5CAD" w:rsidRPr="00D32FE7">
        <w:t xml:space="preserve">Article 5(a) </w:t>
      </w:r>
      <w:r w:rsidR="00D364E6" w:rsidRPr="00D32FE7">
        <w:t>t</w:t>
      </w:r>
      <w:r w:rsidR="004A5CAD" w:rsidRPr="00D32FE7">
        <w:t>he right to equal treatment before tribunals and all other organ</w:t>
      </w:r>
      <w:r w:rsidR="00E2244C" w:rsidRPr="00D32FE7">
        <w:t>i</w:t>
      </w:r>
      <w:r w:rsidR="004A5CAD" w:rsidRPr="00D32FE7">
        <w:t>s</w:t>
      </w:r>
      <w:r w:rsidR="00E2244C" w:rsidRPr="00D32FE7">
        <w:t>ations</w:t>
      </w:r>
      <w:r w:rsidR="004A5CAD" w:rsidRPr="00D32FE7">
        <w:t xml:space="preserve"> administering justice</w:t>
      </w:r>
      <w:r w:rsidR="009E6BF7" w:rsidRPr="00D32FE7">
        <w:t xml:space="preserve">.  </w:t>
      </w:r>
      <w:r w:rsidR="6EB9855A" w:rsidRPr="00D32FE7">
        <w:t xml:space="preserve">We request this on </w:t>
      </w:r>
      <w:r w:rsidR="009904C0" w:rsidRPr="00D32FE7">
        <w:t xml:space="preserve">behalf of </w:t>
      </w:r>
      <w:r w:rsidR="001C0274">
        <w:t>NZ</w:t>
      </w:r>
      <w:r w:rsidR="00601F57" w:rsidRPr="00D32FE7">
        <w:t xml:space="preserve"> </w:t>
      </w:r>
      <w:r w:rsidR="003402A4" w:rsidRPr="00D32FE7">
        <w:t xml:space="preserve">citizens </w:t>
      </w:r>
      <w:r w:rsidR="009904C0" w:rsidRPr="00D32FE7">
        <w:t xml:space="preserve">who cannot </w:t>
      </w:r>
      <w:r w:rsidR="00FB6FBE" w:rsidRPr="00D32FE7">
        <w:t xml:space="preserve">bring their </w:t>
      </w:r>
      <w:r w:rsidR="00E2244C" w:rsidRPr="00D32FE7">
        <w:t xml:space="preserve">family members </w:t>
      </w:r>
      <w:r w:rsidR="00FA7C1C" w:rsidRPr="00D32FE7">
        <w:t xml:space="preserve">that are Pacific disabled </w:t>
      </w:r>
      <w:r w:rsidR="1B64A229" w:rsidRPr="00D32FE7">
        <w:t>to this country</w:t>
      </w:r>
      <w:r w:rsidR="00FA7C1C" w:rsidRPr="00D32FE7">
        <w:t xml:space="preserve"> due to</w:t>
      </w:r>
      <w:r w:rsidR="2739A8BA" w:rsidRPr="00D32FE7">
        <w:t xml:space="preserve"> the</w:t>
      </w:r>
      <w:r w:rsidR="00C948E8" w:rsidRPr="00D32FE7">
        <w:t xml:space="preserve"> </w:t>
      </w:r>
      <w:hyperlink r:id="rId38" w:history="1">
        <w:r w:rsidR="00C948E8" w:rsidRPr="00D32FE7">
          <w:rPr>
            <w:rStyle w:val="Hyperlink"/>
          </w:rPr>
          <w:t>Acceptable Standards of Health</w:t>
        </w:r>
      </w:hyperlink>
      <w:r w:rsidR="001E37DC" w:rsidRPr="00D32FE7">
        <w:t xml:space="preserve"> (ASH)</w:t>
      </w:r>
      <w:r w:rsidR="69AB3A88" w:rsidRPr="00D32FE7">
        <w:t xml:space="preserve"> policy administered by Immigration N</w:t>
      </w:r>
      <w:r w:rsidR="004F7D03" w:rsidRPr="00D32FE7">
        <w:t>Z</w:t>
      </w:r>
      <w:r w:rsidR="00C948E8" w:rsidRPr="00D32FE7">
        <w:t>.</w:t>
      </w:r>
      <w:r w:rsidR="006049E9" w:rsidRPr="00D32FE7">
        <w:rPr>
          <w:rStyle w:val="FootnoteReference"/>
        </w:rPr>
        <w:footnoteReference w:id="45"/>
      </w:r>
      <w:r w:rsidR="00C948E8" w:rsidRPr="00D32FE7">
        <w:t xml:space="preserve"> </w:t>
      </w:r>
      <w:r w:rsidR="00FA7C1C" w:rsidRPr="00D32FE7">
        <w:t xml:space="preserve"> </w:t>
      </w:r>
      <w:r w:rsidR="006049E9" w:rsidRPr="00D32FE7">
        <w:t>Th</w:t>
      </w:r>
      <w:r w:rsidR="68D3845F" w:rsidRPr="00D32FE7">
        <w:t>ese moves are</w:t>
      </w:r>
      <w:r w:rsidR="006049E9" w:rsidRPr="00D32FE7">
        <w:t xml:space="preserve"> deeply concerning</w:t>
      </w:r>
      <w:r w:rsidR="1EBA7190" w:rsidRPr="00D32FE7">
        <w:t xml:space="preserve"> at a time when climate change is forecast to see a rise in the number of people seeking to immigrate from the Pacific to this country</w:t>
      </w:r>
      <w:r w:rsidR="5E0EC97F" w:rsidRPr="00D32FE7">
        <w:t xml:space="preserve">. </w:t>
      </w:r>
    </w:p>
    <w:p w14:paraId="789DB06E" w14:textId="6B7D6952" w:rsidR="00C948E8" w:rsidRDefault="30D8A56A" w:rsidP="006F246D">
      <w:pPr>
        <w:spacing w:line="360" w:lineRule="auto"/>
      </w:pPr>
      <w:r w:rsidRPr="00D32FE7">
        <w:t>In a recent report on climate and human rights</w:t>
      </w:r>
      <w:r w:rsidR="1A4386CE" w:rsidRPr="00D32FE7">
        <w:t xml:space="preserve"> in the Pacific</w:t>
      </w:r>
      <w:r w:rsidRPr="00D32FE7">
        <w:t xml:space="preserve">, </w:t>
      </w:r>
      <w:hyperlink r:id="rId39" w:history="1">
        <w:r w:rsidR="00CA4CE7" w:rsidRPr="00D32FE7">
          <w:rPr>
            <w:rStyle w:val="Hyperlink"/>
          </w:rPr>
          <w:t>Amnesty International</w:t>
        </w:r>
      </w:hyperlink>
      <w:r w:rsidR="00CA4CE7" w:rsidRPr="00D32FE7">
        <w:t xml:space="preserve"> </w:t>
      </w:r>
      <w:r w:rsidR="78F3B89D" w:rsidRPr="00D32FE7">
        <w:t>highlig</w:t>
      </w:r>
      <w:r w:rsidR="491086C0" w:rsidRPr="00D32FE7">
        <w:t>ht</w:t>
      </w:r>
      <w:r w:rsidR="78F3B89D" w:rsidRPr="00D32FE7">
        <w:t>ed</w:t>
      </w:r>
      <w:r w:rsidR="0021438B" w:rsidRPr="00D32FE7">
        <w:t xml:space="preserve"> </w:t>
      </w:r>
      <w:r w:rsidR="1A23F7F4" w:rsidRPr="00D32FE7">
        <w:t xml:space="preserve">that </w:t>
      </w:r>
      <w:r w:rsidR="009C195D" w:rsidRPr="00D32FE7">
        <w:t>Pacific disabled people are a</w:t>
      </w:r>
      <w:r w:rsidR="58607B89" w:rsidRPr="00D32FE7">
        <w:t>lready being severely impacted</w:t>
      </w:r>
      <w:r w:rsidR="43DBB5A1" w:rsidRPr="00D32FE7">
        <w:t xml:space="preserve"> </w:t>
      </w:r>
      <w:r w:rsidR="41A49D76" w:rsidRPr="00D32FE7">
        <w:t>by climate change</w:t>
      </w:r>
      <w:r w:rsidR="007C479E" w:rsidRPr="00D32FE7">
        <w:t xml:space="preserve">, such as </w:t>
      </w:r>
      <w:r w:rsidR="0AD3C94C" w:rsidRPr="00D32FE7">
        <w:t xml:space="preserve">having to leave their homes due to the combined effects of sea level rise, coastal erosion and increased </w:t>
      </w:r>
      <w:r w:rsidR="7E584004" w:rsidRPr="00D32FE7">
        <w:t>tropical storm activity.</w:t>
      </w:r>
      <w:r w:rsidR="0021438B" w:rsidRPr="00D32FE7">
        <w:rPr>
          <w:rStyle w:val="FootnoteReference"/>
        </w:rPr>
        <w:footnoteReference w:id="46"/>
      </w:r>
    </w:p>
    <w:p w14:paraId="5DFDB0F8" w14:textId="0E5B5320" w:rsidR="00024834" w:rsidRPr="00D32FE7" w:rsidRDefault="00024834" w:rsidP="006F246D">
      <w:pPr>
        <w:spacing w:line="360" w:lineRule="auto"/>
      </w:pPr>
      <w:r w:rsidRPr="00D32FE7">
        <w:t>Asaka et al</w:t>
      </w:r>
      <w:r w:rsidR="00846245">
        <w:t>.</w:t>
      </w:r>
      <w:r w:rsidRPr="00D32FE7">
        <w:t xml:space="preserve"> (2023) stated that immigration policy undermines disabled people’s human rights and argued that a more equitable approach </w:t>
      </w:r>
      <w:r w:rsidR="4CF902EF" w:rsidRPr="00D32FE7">
        <w:t>must</w:t>
      </w:r>
      <w:r w:rsidRPr="00D32FE7">
        <w:t xml:space="preserve"> be taken. The Acceptable Standards of Health is a violation of domestic and international human rights driven by colonial and ableist assumptions that undermine the value of disabled people to </w:t>
      </w:r>
      <w:r w:rsidR="001C0274">
        <w:t>NZ</w:t>
      </w:r>
      <w:r w:rsidRPr="00D32FE7">
        <w:t xml:space="preserve"> society.</w:t>
      </w:r>
      <w:r w:rsidRPr="00D32FE7">
        <w:rPr>
          <w:rStyle w:val="FootnoteReference"/>
        </w:rPr>
        <w:footnoteReference w:id="47"/>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874948" w:rsidRPr="00D32FE7" w14:paraId="67927728" w14:textId="77777777" w:rsidTr="034B8571">
        <w:trPr>
          <w:trHeight w:val="300"/>
        </w:trPr>
        <w:tc>
          <w:tcPr>
            <w:tcW w:w="9015" w:type="dxa"/>
          </w:tcPr>
          <w:p w14:paraId="148C5B2D" w14:textId="742CA3F5" w:rsidR="00874948" w:rsidRPr="00D32FE7" w:rsidRDefault="654A7A27" w:rsidP="006F246D">
            <w:pPr>
              <w:spacing w:line="360" w:lineRule="auto"/>
            </w:pPr>
            <w:r w:rsidRPr="00D32FE7">
              <w:rPr>
                <w:b/>
                <w:bCs/>
              </w:rPr>
              <w:t xml:space="preserve">Recommendation </w:t>
            </w:r>
            <w:r w:rsidR="004E2618">
              <w:rPr>
                <w:b/>
                <w:bCs/>
              </w:rPr>
              <w:t>26</w:t>
            </w:r>
            <w:r w:rsidRPr="00D32FE7">
              <w:t>: That the Committee urge th</w:t>
            </w:r>
            <w:r w:rsidR="13DE2273" w:rsidRPr="00D32FE7">
              <w:t xml:space="preserve">at the </w:t>
            </w:r>
            <w:r w:rsidR="00C10094" w:rsidRPr="00D32FE7">
              <w:t xml:space="preserve">NZ Government </w:t>
            </w:r>
            <w:r w:rsidR="6134437F" w:rsidRPr="00D32FE7">
              <w:t xml:space="preserve">amend </w:t>
            </w:r>
            <w:r w:rsidR="13DE2273" w:rsidRPr="00D32FE7">
              <w:t>the</w:t>
            </w:r>
            <w:r w:rsidRPr="00D32FE7">
              <w:t xml:space="preserve"> Acceptable Standa</w:t>
            </w:r>
            <w:r w:rsidR="041EEE8F" w:rsidRPr="00D32FE7">
              <w:t>rds of Health</w:t>
            </w:r>
            <w:r w:rsidR="2830AD22" w:rsidRPr="00D32FE7">
              <w:t xml:space="preserve"> guidelines</w:t>
            </w:r>
            <w:r w:rsidR="041EEE8F" w:rsidRPr="00D32FE7">
              <w:t xml:space="preserve"> </w:t>
            </w:r>
            <w:r w:rsidR="1488595A" w:rsidRPr="00D32FE7">
              <w:t>to allow more disabled Pacific people to immigrate from the Pacific due to climate change.</w:t>
            </w:r>
          </w:p>
        </w:tc>
      </w:tr>
    </w:tbl>
    <w:p w14:paraId="3DF9B816" w14:textId="1CBC9B2D" w:rsidR="00A106AF" w:rsidRPr="00D32FE7" w:rsidRDefault="00A106AF" w:rsidP="006F246D">
      <w:pPr>
        <w:pStyle w:val="Heading1"/>
        <w:spacing w:before="240" w:after="240" w:line="360" w:lineRule="auto"/>
        <w:rPr>
          <w:rFonts w:cs="Arial"/>
        </w:rPr>
      </w:pPr>
      <w:bookmarkStart w:id="79" w:name="_Toc211674574"/>
      <w:bookmarkStart w:id="80" w:name="_Toc211859586"/>
      <w:bookmarkStart w:id="81" w:name="_Toc211869843"/>
      <w:r w:rsidRPr="00D32FE7">
        <w:rPr>
          <w:rFonts w:cs="Arial"/>
        </w:rPr>
        <w:t>Asian disab</w:t>
      </w:r>
      <w:r w:rsidR="00212144" w:rsidRPr="00D32FE7">
        <w:rPr>
          <w:rFonts w:cs="Arial"/>
        </w:rPr>
        <w:t xml:space="preserve">ility </w:t>
      </w:r>
      <w:r w:rsidRPr="00D32FE7">
        <w:rPr>
          <w:rFonts w:cs="Arial"/>
        </w:rPr>
        <w:t>community</w:t>
      </w:r>
      <w:bookmarkEnd w:id="79"/>
      <w:bookmarkEnd w:id="80"/>
      <w:bookmarkEnd w:id="81"/>
    </w:p>
    <w:p w14:paraId="5FEDF0EE" w14:textId="2815D091" w:rsidR="00A02F49" w:rsidRPr="00226B38" w:rsidRDefault="00226B38" w:rsidP="005D2F02">
      <w:pPr>
        <w:spacing w:line="360" w:lineRule="auto"/>
        <w:rPr>
          <w:rStyle w:val="FootnoteReference"/>
          <w:vertAlign w:val="baseline"/>
        </w:rPr>
      </w:pPr>
      <w:r w:rsidRPr="00226B38">
        <w:t>Colonial history in New Zealand involved systematic opposition to Chinese immigration. In the late 19th and 20th centuries, groups like the Anti-Chinese Association, the Anti-Asiatic League, and the White NZ League emerged to oppose these arrivals. Newspapers disseminated prejudice, referring to the "Yellow Peril" and highlighting the supposed "insanitary conditions" of Chinese people</w:t>
      </w:r>
      <w:r w:rsidR="00F44574" w:rsidRPr="00D32FE7">
        <w:t>.</w:t>
      </w:r>
      <w:r w:rsidR="00E33099" w:rsidRPr="00D32FE7">
        <w:rPr>
          <w:rStyle w:val="FootnoteReference"/>
        </w:rPr>
        <w:footnoteReference w:id="48"/>
      </w:r>
      <w:r w:rsidR="001F42B9" w:rsidRPr="00D32FE7">
        <w:t xml:space="preserve"> </w:t>
      </w:r>
      <w:r w:rsidR="00F44574" w:rsidRPr="00D32FE7">
        <w:rPr>
          <w:rStyle w:val="FootnoteReference"/>
        </w:rPr>
        <w:footnoteReference w:id="49"/>
      </w:r>
      <w:r w:rsidR="00B55518" w:rsidRPr="00D32FE7">
        <w:t xml:space="preserve">  Of note are Chinese grandmothers wanting grandchildren to learn Māori, academic research on </w:t>
      </w:r>
      <w:proofErr w:type="gramStart"/>
      <w:r w:rsidR="00B55518" w:rsidRPr="00D32FE7">
        <w:t>Chinese-Māori</w:t>
      </w:r>
      <w:proofErr w:type="gramEnd"/>
      <w:r w:rsidR="00B55518" w:rsidRPr="00D32FE7">
        <w:t xml:space="preserve"> relations </w:t>
      </w:r>
      <w:r w:rsidR="007A5430">
        <w:t xml:space="preserve">and </w:t>
      </w:r>
      <w:r w:rsidR="00B55518" w:rsidRPr="00D32FE7">
        <w:t>shared cultural worldviews and values</w:t>
      </w:r>
      <w:r w:rsidR="007521C6">
        <w:t xml:space="preserve">, e.g. </w:t>
      </w:r>
      <w:r w:rsidR="00B55518" w:rsidRPr="00D32FE7">
        <w:t>whānau (family) and whanaungatan</w:t>
      </w:r>
      <w:r w:rsidR="00A02F49" w:rsidRPr="00D32FE7">
        <w:t>ga (relationship building) between Māori and Asian communities.</w:t>
      </w:r>
      <w:r w:rsidR="00A02F49" w:rsidRPr="00093F2B">
        <w:rPr>
          <w:rStyle w:val="FootnoteReference"/>
        </w:rPr>
        <w:t xml:space="preserve"> </w:t>
      </w:r>
      <w:r w:rsidR="00A02F49" w:rsidRPr="00D32FE7">
        <w:rPr>
          <w:rStyle w:val="FootnoteReference"/>
        </w:rPr>
        <w:footnoteReference w:id="50"/>
      </w:r>
    </w:p>
    <w:p w14:paraId="540CD743" w14:textId="34C6C25B" w:rsidR="008D5912" w:rsidRDefault="066CD1F0" w:rsidP="0049577C">
      <w:pPr>
        <w:spacing w:line="360" w:lineRule="auto"/>
      </w:pPr>
      <w:r>
        <w:t>The colonial</w:t>
      </w:r>
      <w:r w:rsidR="0049577C" w:rsidRPr="0049577C">
        <w:t xml:space="preserve"> government systematically targeted both Asian immigrants and disabled people through restrictive immigration policies enacted to maintain British control. Specifically, the </w:t>
      </w:r>
      <w:hyperlink r:id="rId40">
        <w:r w:rsidR="0049577C" w:rsidRPr="494CF856">
          <w:rPr>
            <w:rStyle w:val="Hyperlink"/>
          </w:rPr>
          <w:t>Chinese Immigrants Act 1881</w:t>
        </w:r>
      </w:hyperlink>
      <w:r w:rsidR="0049577C" w:rsidRPr="0049577C">
        <w:t> imposed a poll tax on Chinese arrivals, while the </w:t>
      </w:r>
      <w:hyperlink r:id="rId41">
        <w:r w:rsidR="0049577C" w:rsidRPr="494CF856">
          <w:rPr>
            <w:rStyle w:val="Hyperlink"/>
          </w:rPr>
          <w:t>Imbecile Passengers Act 1882</w:t>
        </w:r>
      </w:hyperlink>
      <w:r w:rsidR="0049577C" w:rsidRPr="0049577C">
        <w:t> required bonds for people deemed "lunatic, idiotic, deaf, dumb, blind or infirm," treating disabled individuals as potential burdens on society.</w:t>
      </w:r>
    </w:p>
    <w:p w14:paraId="3017F48B" w14:textId="369E93D2" w:rsidR="00A106AF" w:rsidRPr="00D32FE7" w:rsidRDefault="0049577C" w:rsidP="006F246D">
      <w:pPr>
        <w:spacing w:line="360" w:lineRule="auto"/>
      </w:pPr>
      <w:r w:rsidRPr="0049577C">
        <w:t>Contemporary experiences show that this systemic discrimination, compounded by cultural stigma in collectivist</w:t>
      </w:r>
      <w:r w:rsidR="31E53EDA" w:rsidRPr="0049577C">
        <w:t>-based</w:t>
      </w:r>
      <w:r w:rsidRPr="0049577C">
        <w:t xml:space="preserve"> Asian societies that often view disability as a "burden" or "punishment," forces disabled Asian immigrants to repeatedly prove their worth to the country. This intense pressure to demonstrate capability and fit the "model minority" stereotype often leads to the silencing of their struggles</w:t>
      </w:r>
      <w:r w:rsidR="008E00F6">
        <w:t xml:space="preserve"> (Usaka, 2025)</w:t>
      </w:r>
      <w:r w:rsidR="005D2F02" w:rsidRPr="005D2F02">
        <w:t>.</w:t>
      </w:r>
      <w:r w:rsidR="00093F2B">
        <w:rPr>
          <w:rStyle w:val="FootnoteReference"/>
        </w:rPr>
        <w:footnoteReference w:id="51"/>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050D10" w:rsidRPr="00D32FE7" w14:paraId="57C668CC" w14:textId="77777777" w:rsidTr="034B8571">
        <w:trPr>
          <w:trHeight w:val="300"/>
        </w:trPr>
        <w:tc>
          <w:tcPr>
            <w:tcW w:w="9015" w:type="dxa"/>
          </w:tcPr>
          <w:p w14:paraId="1BD1B982" w14:textId="11841E18" w:rsidR="00050D10" w:rsidRPr="00D32FE7" w:rsidRDefault="2D2F38FA" w:rsidP="006F246D">
            <w:pPr>
              <w:spacing w:line="360" w:lineRule="auto"/>
              <w:rPr>
                <w:color w:val="000000"/>
              </w:rPr>
            </w:pPr>
            <w:r w:rsidRPr="00D32FE7">
              <w:rPr>
                <w:b/>
                <w:bCs/>
              </w:rPr>
              <w:t xml:space="preserve">Recommendation </w:t>
            </w:r>
            <w:r w:rsidR="004E2618">
              <w:rPr>
                <w:b/>
                <w:bCs/>
              </w:rPr>
              <w:t>27</w:t>
            </w:r>
            <w:r w:rsidRPr="00D32FE7">
              <w:rPr>
                <w:b/>
                <w:bCs/>
              </w:rPr>
              <w:t>:</w:t>
            </w:r>
            <w:r w:rsidRPr="00D32FE7">
              <w:t xml:space="preserve"> </w:t>
            </w:r>
            <w:r w:rsidR="6D3191F7" w:rsidRPr="00D32FE7">
              <w:t>That the Committee</w:t>
            </w:r>
            <w:r w:rsidR="6B1A13A6" w:rsidRPr="00D32FE7">
              <w:t xml:space="preserve"> direct</w:t>
            </w:r>
            <w:r w:rsidR="2D383CE6" w:rsidRPr="00D32FE7">
              <w:t xml:space="preserve"> the</w:t>
            </w:r>
            <w:r w:rsidR="6B1A13A6" w:rsidRPr="00D32FE7">
              <w:t xml:space="preserve"> </w:t>
            </w:r>
            <w:r w:rsidR="00C10094" w:rsidRPr="00D32FE7">
              <w:t xml:space="preserve">NZ Government </w:t>
            </w:r>
            <w:r w:rsidR="19A84DBA" w:rsidRPr="00D32FE7">
              <w:t>– through the</w:t>
            </w:r>
            <w:r w:rsidR="1B43B984" w:rsidRPr="00D32FE7">
              <w:t xml:space="preserve"> Ministry of Ethnic Communities</w:t>
            </w:r>
            <w:r w:rsidR="47525070" w:rsidRPr="00D32FE7">
              <w:t xml:space="preserve"> and Whaikaha Ministry of Disabled </w:t>
            </w:r>
            <w:r w:rsidR="776AA615" w:rsidRPr="00D32FE7">
              <w:t>People</w:t>
            </w:r>
            <w:r w:rsidR="1B43B984" w:rsidRPr="00D32FE7">
              <w:t xml:space="preserve"> </w:t>
            </w:r>
            <w:r w:rsidR="0CE120E5" w:rsidRPr="00D32FE7">
              <w:t xml:space="preserve">- </w:t>
            </w:r>
            <w:r w:rsidR="1B43B984" w:rsidRPr="00D32FE7">
              <w:t>to collaborate with</w:t>
            </w:r>
            <w:r w:rsidR="6058DACA" w:rsidRPr="00D32FE7">
              <w:t xml:space="preserve"> the</w:t>
            </w:r>
            <w:r w:rsidR="1B43B984" w:rsidRPr="00D32FE7">
              <w:t xml:space="preserve"> Asian disability community </w:t>
            </w:r>
            <w:r w:rsidR="7A9199EF" w:rsidRPr="00D32FE7">
              <w:t>around building culturally appropriate social services</w:t>
            </w:r>
            <w:r w:rsidR="17B93D84" w:rsidRPr="00D32FE7">
              <w:t>.</w:t>
            </w:r>
          </w:p>
        </w:tc>
      </w:tr>
    </w:tbl>
    <w:p w14:paraId="66930D45" w14:textId="1DC9FC1E" w:rsidR="00861B41" w:rsidRPr="00D32FE7" w:rsidRDefault="002D130D" w:rsidP="006F246D">
      <w:pPr>
        <w:spacing w:before="240" w:line="360" w:lineRule="auto"/>
      </w:pPr>
      <w:bookmarkStart w:id="82" w:name="_Toc211674575"/>
      <w:bookmarkStart w:id="83" w:name="_Toc176797592"/>
      <w:r w:rsidRPr="00D32FE7">
        <w:t>S</w:t>
      </w:r>
      <w:r w:rsidR="008D4575" w:rsidRPr="00D32FE7">
        <w:t xml:space="preserve">ystem-level commitments </w:t>
      </w:r>
      <w:r w:rsidRPr="00D32FE7">
        <w:t>are need</w:t>
      </w:r>
      <w:r w:rsidR="7FE24B9A" w:rsidRPr="00D32FE7">
        <w:t>ed to improve the</w:t>
      </w:r>
      <w:r w:rsidR="008D4575" w:rsidRPr="00D32FE7">
        <w:t xml:space="preserve"> equity</w:t>
      </w:r>
      <w:r w:rsidR="00AE4350" w:rsidRPr="00D32FE7">
        <w:t>,</w:t>
      </w:r>
      <w:r w:rsidR="008D4575" w:rsidRPr="00D32FE7">
        <w:t xml:space="preserve"> cultural responsiveness</w:t>
      </w:r>
      <w:r w:rsidR="00AE4350" w:rsidRPr="00D32FE7">
        <w:t xml:space="preserve"> and timely access</w:t>
      </w:r>
      <w:r w:rsidR="45449F61" w:rsidRPr="00D32FE7">
        <w:t xml:space="preserve"> of Asian disabled to support services.</w:t>
      </w:r>
      <w:r w:rsidRPr="00D32FE7">
        <w:t xml:space="preserve">  </w:t>
      </w:r>
      <w:r w:rsidR="008D4575" w:rsidRPr="00D32FE7">
        <w:t xml:space="preserve">Asian communities make up 20% of the </w:t>
      </w:r>
      <w:r w:rsidR="001C0274">
        <w:t>NZ</w:t>
      </w:r>
      <w:r w:rsidR="00601F57" w:rsidRPr="00D32FE7">
        <w:t xml:space="preserve"> </w:t>
      </w:r>
      <w:r w:rsidR="008D4575" w:rsidRPr="00D32FE7">
        <w:t>population and have complex needs</w:t>
      </w:r>
      <w:r w:rsidRPr="00D32FE7">
        <w:t>.  A</w:t>
      </w:r>
      <w:r w:rsidR="008D4575" w:rsidRPr="00D32FE7">
        <w:t xml:space="preserve"> "one-size-fits-all" approach </w:t>
      </w:r>
      <w:r w:rsidR="25A8CD20" w:rsidRPr="00D32FE7">
        <w:t>prevents</w:t>
      </w:r>
      <w:r w:rsidR="008D4575" w:rsidRPr="00D32FE7">
        <w:t xml:space="preserve"> them from meeting national health target</w:t>
      </w:r>
      <w:r w:rsidR="683F0246" w:rsidRPr="00D32FE7">
        <w:t xml:space="preserve">s. This is why the need for culturally responsive and tailored care must be </w:t>
      </w:r>
      <w:r w:rsidR="008D4575" w:rsidRPr="00D32FE7">
        <w:t>e</w:t>
      </w:r>
      <w:r w:rsidR="207C51E6" w:rsidRPr="00D32FE7">
        <w:t>mbedded into all relevant policy and legislation</w:t>
      </w:r>
      <w:r w:rsidR="008D4575" w:rsidRPr="00D32FE7">
        <w:t>.</w:t>
      </w:r>
      <w:r w:rsidR="00B10559" w:rsidRPr="00D32FE7">
        <w:rPr>
          <w:rStyle w:val="FootnoteReference"/>
        </w:rPr>
        <w:footnoteReference w:id="52"/>
      </w:r>
      <w:r w:rsidR="0004410C" w:rsidRPr="00D32FE7">
        <w:t xml:space="preserve"> </w:t>
      </w:r>
      <w:r w:rsidR="00776E38" w:rsidRPr="00D32FE7">
        <w:rPr>
          <w:rStyle w:val="FootnoteReference"/>
        </w:rPr>
        <w:footnoteReference w:id="53"/>
      </w:r>
      <w:r w:rsidR="00861B41" w:rsidRPr="00D32FE7">
        <w:t xml:space="preserve">  Data collection for Asian and ethnic minority groups must be culturally </w:t>
      </w:r>
      <w:r w:rsidR="004C79FF">
        <w:t>appropriate</w:t>
      </w:r>
      <w:r w:rsidR="29E286CA" w:rsidRPr="00D32FE7">
        <w:t xml:space="preserve">, </w:t>
      </w:r>
      <w:r w:rsidR="00057C56">
        <w:t xml:space="preserve">e.g. </w:t>
      </w:r>
      <w:r w:rsidR="004C79FF">
        <w:t xml:space="preserve">Asians </w:t>
      </w:r>
      <w:r w:rsidR="00861B41" w:rsidRPr="00D32FE7">
        <w:t>avoiding extreme responses on Likert scales.</w:t>
      </w:r>
    </w:p>
    <w:p w14:paraId="51B559FC" w14:textId="1D991B9D" w:rsidR="00B90EBC" w:rsidRPr="00D32FE7" w:rsidRDefault="00212144" w:rsidP="006F246D">
      <w:pPr>
        <w:pStyle w:val="Heading2"/>
        <w:spacing w:line="360" w:lineRule="auto"/>
        <w:rPr>
          <w:rFonts w:cs="Arial"/>
        </w:rPr>
      </w:pPr>
      <w:bookmarkStart w:id="84" w:name="_Toc211859587"/>
      <w:bookmarkStart w:id="85" w:name="_Toc211869844"/>
      <w:r w:rsidRPr="00D32FE7">
        <w:rPr>
          <w:rFonts w:cs="Arial"/>
        </w:rPr>
        <w:t>The right to social services</w:t>
      </w:r>
      <w:bookmarkEnd w:id="84"/>
      <w:bookmarkEnd w:id="85"/>
    </w:p>
    <w:p w14:paraId="7776839F" w14:textId="5D4D45A8" w:rsidR="00AB1FD4" w:rsidRPr="00D32FE7" w:rsidRDefault="005E5BAA" w:rsidP="006F246D">
      <w:pPr>
        <w:pStyle w:val="Heading3"/>
        <w:spacing w:after="0"/>
        <w:rPr>
          <w:sz w:val="28"/>
          <w:szCs w:val="24"/>
        </w:rPr>
      </w:pPr>
      <w:bookmarkStart w:id="86" w:name="_Toc211859588"/>
      <w:bookmarkStart w:id="87" w:name="_Toc211869845"/>
      <w:r w:rsidRPr="00D32FE7">
        <w:rPr>
          <w:sz w:val="28"/>
          <w:szCs w:val="24"/>
        </w:rPr>
        <w:t>Mental Health &amp; Addiction Services</w:t>
      </w:r>
      <w:bookmarkEnd w:id="82"/>
      <w:bookmarkEnd w:id="86"/>
      <w:bookmarkEnd w:id="87"/>
    </w:p>
    <w:p w14:paraId="4B731D08" w14:textId="2982E719" w:rsidR="000D7454" w:rsidRPr="00D32FE7" w:rsidRDefault="00696D20" w:rsidP="006F246D">
      <w:pPr>
        <w:spacing w:line="360" w:lineRule="auto"/>
      </w:pPr>
      <w:hyperlink r:id="rId42">
        <w:r w:rsidRPr="040EFFB2">
          <w:rPr>
            <w:rStyle w:val="Hyperlink"/>
          </w:rPr>
          <w:t>Asian Family Services</w:t>
        </w:r>
      </w:hyperlink>
      <w:r w:rsidRPr="00D32FE7">
        <w:t xml:space="preserve"> (AFS) </w:t>
      </w:r>
      <w:r w:rsidR="008736EE" w:rsidRPr="00D32FE7">
        <w:t>support</w:t>
      </w:r>
      <w:r w:rsidR="00E351DE" w:rsidRPr="00D32FE7">
        <w:t>s</w:t>
      </w:r>
      <w:r w:rsidR="008736EE" w:rsidRPr="00D32FE7">
        <w:t xml:space="preserve"> Asian </w:t>
      </w:r>
      <w:r w:rsidR="00684145" w:rsidRPr="00D32FE7">
        <w:t xml:space="preserve">wellbeing </w:t>
      </w:r>
      <w:r w:rsidR="008736EE" w:rsidRPr="00D32FE7">
        <w:t xml:space="preserve">in </w:t>
      </w:r>
      <w:r w:rsidR="00684145">
        <w:t xml:space="preserve">NZ </w:t>
      </w:r>
      <w:r w:rsidR="006749D0" w:rsidRPr="00D32FE7">
        <w:t>with a focus on mental health and addictions</w:t>
      </w:r>
      <w:r w:rsidR="00ED0996">
        <w:t xml:space="preserve">.  </w:t>
      </w:r>
      <w:r w:rsidR="00D83382">
        <w:t xml:space="preserve">Both </w:t>
      </w:r>
      <w:r w:rsidR="00ED0996" w:rsidRPr="00D32FE7">
        <w:t xml:space="preserve">Asian mental health and addictions </w:t>
      </w:r>
      <w:r w:rsidR="00D83382">
        <w:t xml:space="preserve">and </w:t>
      </w:r>
      <w:r w:rsidR="00ED0996" w:rsidRPr="00D32FE7">
        <w:t>Asian disabled</w:t>
      </w:r>
      <w:r w:rsidR="00D83382">
        <w:t xml:space="preserve"> will be used</w:t>
      </w:r>
      <w:r w:rsidR="005164F8" w:rsidRPr="00D32FE7">
        <w:t>.</w:t>
      </w:r>
    </w:p>
    <w:p w14:paraId="02DE7908" w14:textId="1E344B98" w:rsidR="006F3EAB" w:rsidRPr="00D32FE7" w:rsidRDefault="0541D4EA" w:rsidP="006F246D">
      <w:pPr>
        <w:spacing w:line="360" w:lineRule="auto"/>
      </w:pPr>
      <w:r w:rsidRPr="00D32FE7">
        <w:t>The Asian community have</w:t>
      </w:r>
      <w:r w:rsidR="004677FF" w:rsidRPr="00D32FE7">
        <w:t xml:space="preserve"> raised </w:t>
      </w:r>
      <w:r w:rsidR="006F3EAB" w:rsidRPr="00D32FE7">
        <w:t xml:space="preserve">the </w:t>
      </w:r>
      <w:r w:rsidR="26898D2D" w:rsidRPr="00D32FE7">
        <w:t xml:space="preserve">disproportionate impact of problem </w:t>
      </w:r>
      <w:r w:rsidR="006F3EAB" w:rsidRPr="00D32FE7">
        <w:t xml:space="preserve">gambling </w:t>
      </w:r>
      <w:r w:rsidR="1EBE394A" w:rsidRPr="00D32FE7">
        <w:t xml:space="preserve">as </w:t>
      </w:r>
      <w:r w:rsidR="00296C30" w:rsidRPr="00D32FE7">
        <w:t xml:space="preserve">Asian </w:t>
      </w:r>
      <w:r w:rsidR="31BEF065" w:rsidRPr="00D32FE7">
        <w:t>people</w:t>
      </w:r>
      <w:r w:rsidR="00296C30" w:rsidRPr="00D32FE7">
        <w:t xml:space="preserve"> are 9.5 time</w:t>
      </w:r>
      <w:r w:rsidR="6B6A9654" w:rsidRPr="00D32FE7">
        <w:t xml:space="preserve">s more likely to experience gambling harm </w:t>
      </w:r>
      <w:r w:rsidR="1FF55521" w:rsidRPr="00D32FE7">
        <w:t>compared to other</w:t>
      </w:r>
      <w:r w:rsidR="6B6A9654" w:rsidRPr="00D32FE7">
        <w:t xml:space="preserve"> ethnic groups in </w:t>
      </w:r>
      <w:r w:rsidR="001C0274">
        <w:t>NZ</w:t>
      </w:r>
      <w:r w:rsidR="6B6A9654" w:rsidRPr="00D32FE7">
        <w:t xml:space="preserve">. </w:t>
      </w:r>
      <w:r w:rsidR="381D367A" w:rsidRPr="00D32FE7">
        <w:t xml:space="preserve">Asian New Zealanders experience barriers to accessing gambling support services due to systemic barriers including </w:t>
      </w:r>
      <w:r w:rsidR="00003823" w:rsidRPr="00D32FE7">
        <w:t>low health literacy</w:t>
      </w:r>
      <w:r w:rsidR="002D1DFB">
        <w:t xml:space="preserve"> and</w:t>
      </w:r>
      <w:r w:rsidR="00003823" w:rsidRPr="00D32FE7">
        <w:t xml:space="preserve"> a lack of understanding of addiction</w:t>
      </w:r>
      <w:r w:rsidR="00AE017B" w:rsidRPr="00D32FE7">
        <w:t xml:space="preserve"> and</w:t>
      </w:r>
      <w:r w:rsidR="73AAB08E" w:rsidRPr="00D32FE7">
        <w:t xml:space="preserve"> societal/community</w:t>
      </w:r>
      <w:r w:rsidR="00AE017B" w:rsidRPr="00D32FE7">
        <w:t xml:space="preserve"> stigma</w:t>
      </w:r>
      <w:r w:rsidR="00E1443E" w:rsidRPr="00D32FE7">
        <w:rPr>
          <w:rStyle w:val="FootnoteReference"/>
        </w:rPr>
        <w:footnoteReference w:id="54"/>
      </w:r>
    </w:p>
    <w:p w14:paraId="22EE8048" w14:textId="58AF350A" w:rsidR="006914C6" w:rsidRPr="00D32FE7" w:rsidRDefault="00A83956" w:rsidP="006F246D">
      <w:pPr>
        <w:spacing w:line="360" w:lineRule="auto"/>
      </w:pPr>
      <w:r>
        <w:t>T</w:t>
      </w:r>
      <w:r w:rsidR="4BA52CA0" w:rsidRPr="00D32FE7">
        <w:t>he</w:t>
      </w:r>
      <w:r w:rsidR="0D9E40A6" w:rsidRPr="00D32FE7">
        <w:t xml:space="preserve"> Draft </w:t>
      </w:r>
      <w:r w:rsidR="0019769D" w:rsidRPr="00D32FE7">
        <w:t xml:space="preserve">Health and Disability Code of Expectations </w:t>
      </w:r>
      <w:r w:rsidR="0D339FF9" w:rsidRPr="00D32FE7">
        <w:t>has outlined</w:t>
      </w:r>
      <w:r w:rsidR="0DC47C96" w:rsidRPr="00D32FE7">
        <w:t xml:space="preserve"> </w:t>
      </w:r>
      <w:r w:rsidR="00A22651" w:rsidRPr="00D32FE7">
        <w:t>benchmarking and best practice for service providers in partnership with consumers and whānau</w:t>
      </w:r>
      <w:r>
        <w:t xml:space="preserve"> (family)</w:t>
      </w:r>
      <w:r w:rsidR="00A22651" w:rsidRPr="00D32FE7">
        <w:t xml:space="preserve">. </w:t>
      </w:r>
      <w:r w:rsidR="00AA3A14" w:rsidRPr="00D32FE7">
        <w:t>T</w:t>
      </w:r>
      <w:r w:rsidR="00A22651" w:rsidRPr="00D32FE7">
        <w:t xml:space="preserve">he code is </w:t>
      </w:r>
      <w:r w:rsidR="00AA3A14" w:rsidRPr="00D32FE7">
        <w:t xml:space="preserve">also </w:t>
      </w:r>
      <w:r w:rsidR="00A22651" w:rsidRPr="00D32FE7">
        <w:t>underpinned by </w:t>
      </w:r>
      <w:r w:rsidR="00AA3A14" w:rsidRPr="00D32FE7">
        <w:t xml:space="preserve">the Treaty of </w:t>
      </w:r>
      <w:r w:rsidR="00A22651" w:rsidRPr="00D32FE7">
        <w:t>Waitangi</w:t>
      </w:r>
      <w:r w:rsidR="0026284B" w:rsidRPr="00D32FE7">
        <w:t xml:space="preserve"> </w:t>
      </w:r>
      <w:r w:rsidR="4EBE4646" w:rsidRPr="00D32FE7">
        <w:t>by requiring</w:t>
      </w:r>
      <w:r w:rsidR="001800D9">
        <w:t xml:space="preserve"> </w:t>
      </w:r>
      <w:r w:rsidR="006914C6" w:rsidRPr="00D32FE7">
        <w:t>effective cultural involvement</w:t>
      </w:r>
      <w:r w:rsidR="005C08BB" w:rsidRPr="00D32FE7">
        <w:t xml:space="preserve"> </w:t>
      </w:r>
      <w:r w:rsidR="07F0C898" w:rsidRPr="00D32FE7">
        <w:t>via</w:t>
      </w:r>
      <w:r w:rsidR="24B8246F" w:rsidRPr="00D32FE7">
        <w:t xml:space="preserve"> more</w:t>
      </w:r>
      <w:r w:rsidR="07F0C898" w:rsidRPr="00D32FE7">
        <w:t xml:space="preserve"> effective access to translation services for people with gambling addiction, </w:t>
      </w:r>
      <w:r w:rsidR="000442FA" w:rsidRPr="00D32FE7">
        <w:t>particularly</w:t>
      </w:r>
      <w:r w:rsidR="23C6ED83" w:rsidRPr="00D32FE7">
        <w:t xml:space="preserve"> those wanting to access culturally appropriate</w:t>
      </w:r>
      <w:r w:rsidR="000442FA" w:rsidRPr="00D32FE7">
        <w:t> mental health and addiction</w:t>
      </w:r>
      <w:r w:rsidR="6EBB357A" w:rsidRPr="00D32FE7">
        <w:t xml:space="preserve"> services</w:t>
      </w:r>
      <w:r w:rsidR="00B61E39" w:rsidRPr="00D32FE7">
        <w:rPr>
          <w:rStyle w:val="FootnoteReference"/>
        </w:rPr>
        <w:footnoteReference w:id="55"/>
      </w:r>
      <w:r w:rsidR="00E928EB" w:rsidRPr="00D32FE7">
        <w:t xml:space="preserve"> </w:t>
      </w:r>
      <w:r w:rsidR="00E928EB" w:rsidRPr="00D32FE7">
        <w:rPr>
          <w:rStyle w:val="FootnoteReference"/>
        </w:rPr>
        <w:footnoteReference w:id="56"/>
      </w:r>
      <w:r w:rsidR="009438FB" w:rsidRPr="00D32FE7">
        <w:t>.</w:t>
      </w:r>
    </w:p>
    <w:p w14:paraId="4FCAA0F0" w14:textId="0AF56B3B" w:rsidR="008D1C76" w:rsidRPr="00D32FE7" w:rsidRDefault="009B14EE" w:rsidP="006F246D">
      <w:pPr>
        <w:spacing w:line="360" w:lineRule="auto"/>
      </w:pPr>
      <w:r w:rsidRPr="00D32FE7">
        <w:t>Asian communities</w:t>
      </w:r>
      <w:r w:rsidR="4C73592F" w:rsidRPr="00D32FE7">
        <w:t>, especially Asian disabled people, must have their needs and perspectives addressed within</w:t>
      </w:r>
      <w:r w:rsidRPr="00D32FE7">
        <w:t xml:space="preserve"> national suicide prevention strategies</w:t>
      </w:r>
      <w:r w:rsidR="5CC17355" w:rsidRPr="00D32FE7">
        <w:t xml:space="preserve"> through the removal of systemic and cultural barriers and adequate government funding</w:t>
      </w:r>
      <w:r w:rsidR="00B427B0" w:rsidRPr="00D32FE7">
        <w:t>.</w:t>
      </w:r>
      <w:r w:rsidR="00C04CE5" w:rsidRPr="00D32FE7">
        <w:t xml:space="preserve">  Barriers to seeking </w:t>
      </w:r>
      <w:r w:rsidR="256B6C37" w:rsidRPr="00D32FE7">
        <w:t>mental health care</w:t>
      </w:r>
      <w:r w:rsidR="00C04CE5" w:rsidRPr="00D32FE7">
        <w:t xml:space="preserve"> include profound cultural, language and communication barriers, and a lack of culturally competent services. Racism, discrimination, and problem gambling (increas</w:t>
      </w:r>
      <w:r w:rsidR="003F1C89">
        <w:t>ing</w:t>
      </w:r>
      <w:r w:rsidR="00C04CE5" w:rsidRPr="00D32FE7">
        <w:t xml:space="preserve"> the likelihood of suicide attempts</w:t>
      </w:r>
      <w:r w:rsidR="037431C4" w:rsidRPr="00D32FE7">
        <w:t xml:space="preserve"> by</w:t>
      </w:r>
      <w:r w:rsidR="00C04CE5" w:rsidRPr="00D32FE7">
        <w:t xml:space="preserve"> </w:t>
      </w:r>
      <w:r w:rsidR="00686AE6">
        <w:t>2-3</w:t>
      </w:r>
      <w:r w:rsidR="08914AAA" w:rsidRPr="00D32FE7">
        <w:t xml:space="preserve"> </w:t>
      </w:r>
      <w:r w:rsidR="00C04CE5" w:rsidRPr="00D32FE7">
        <w:t>times) exacerbate</w:t>
      </w:r>
      <w:r w:rsidR="62C8CCDC" w:rsidRPr="00D32FE7">
        <w:t>s the</w:t>
      </w:r>
      <w:r w:rsidR="00C04CE5" w:rsidRPr="00D32FE7">
        <w:t xml:space="preserve"> mental health struggles</w:t>
      </w:r>
      <w:r w:rsidR="4CA397AE" w:rsidRPr="00D32FE7">
        <w:t xml:space="preserve"> of Asian New Zealanders and disabled Asian</w:t>
      </w:r>
      <w:r w:rsidR="46BE12B5" w:rsidRPr="00D32FE7">
        <w:t>s</w:t>
      </w:r>
      <w:r w:rsidR="00C04CE5" w:rsidRPr="00D32FE7">
        <w:t>.</w:t>
      </w:r>
      <w:r w:rsidR="00205AB4" w:rsidRPr="00D32FE7">
        <w:rPr>
          <w:rStyle w:val="FootnoteReference"/>
        </w:rPr>
        <w:footnoteReference w:id="57"/>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193AB0" w:rsidRPr="00D32FE7" w14:paraId="15F60C55" w14:textId="77777777" w:rsidTr="10983CC7">
        <w:trPr>
          <w:trHeight w:val="300"/>
        </w:trPr>
        <w:tc>
          <w:tcPr>
            <w:tcW w:w="9015" w:type="dxa"/>
          </w:tcPr>
          <w:p w14:paraId="632823E6" w14:textId="1A6F5EF0" w:rsidR="00193AB0" w:rsidRPr="00D32FE7" w:rsidRDefault="595A70DD" w:rsidP="006F246D">
            <w:pPr>
              <w:spacing w:line="360" w:lineRule="auto"/>
            </w:pPr>
            <w:r w:rsidRPr="00D32FE7">
              <w:rPr>
                <w:b/>
                <w:bCs/>
              </w:rPr>
              <w:t xml:space="preserve">Recommendation </w:t>
            </w:r>
            <w:r w:rsidR="004E2618">
              <w:rPr>
                <w:b/>
                <w:bCs/>
              </w:rPr>
              <w:t>28</w:t>
            </w:r>
            <w:r w:rsidRPr="00D32FE7">
              <w:rPr>
                <w:b/>
                <w:bCs/>
              </w:rPr>
              <w:t>:</w:t>
            </w:r>
            <w:r w:rsidRPr="00D32FE7">
              <w:t xml:space="preserve"> That the Committee urge the </w:t>
            </w:r>
            <w:r w:rsidR="00C10094" w:rsidRPr="00D32FE7">
              <w:t xml:space="preserve">NZ Government </w:t>
            </w:r>
            <w:r w:rsidRPr="00D32FE7">
              <w:t xml:space="preserve">to ensure that unlicensed online casino gambling is </w:t>
            </w:r>
            <w:r w:rsidR="2AA394CE" w:rsidRPr="00D32FE7">
              <w:t xml:space="preserve">banned </w:t>
            </w:r>
            <w:r w:rsidRPr="00D32FE7">
              <w:t xml:space="preserve">and </w:t>
            </w:r>
            <w:r w:rsidR="02C292C2" w:rsidRPr="00D32FE7">
              <w:t xml:space="preserve">continues to prohibit the promotion of overseas gambling websites/apps in </w:t>
            </w:r>
            <w:r w:rsidR="001C0274">
              <w:t>NZ</w:t>
            </w:r>
            <w:r w:rsidR="02C292C2" w:rsidRPr="00D32FE7">
              <w:t>.</w:t>
            </w:r>
          </w:p>
        </w:tc>
      </w:tr>
      <w:tr w:rsidR="00193AB0" w:rsidRPr="00D32FE7" w14:paraId="11FDFC81" w14:textId="77777777" w:rsidTr="10983CC7">
        <w:trPr>
          <w:trHeight w:val="300"/>
        </w:trPr>
        <w:tc>
          <w:tcPr>
            <w:tcW w:w="9015" w:type="dxa"/>
          </w:tcPr>
          <w:p w14:paraId="1B43C58A" w14:textId="5330794A" w:rsidR="00193AB0" w:rsidRPr="00D32FE7" w:rsidRDefault="6AF38098" w:rsidP="006F246D">
            <w:pPr>
              <w:spacing w:line="360" w:lineRule="auto"/>
              <w:rPr>
                <w:color w:val="000000"/>
              </w:rPr>
            </w:pPr>
            <w:r w:rsidRPr="10983CC7">
              <w:rPr>
                <w:b/>
                <w:bCs/>
              </w:rPr>
              <w:t xml:space="preserve">Recommendation </w:t>
            </w:r>
            <w:r w:rsidR="004E2618">
              <w:rPr>
                <w:b/>
                <w:bCs/>
              </w:rPr>
              <w:t>29</w:t>
            </w:r>
            <w:r w:rsidRPr="10983CC7">
              <w:rPr>
                <w:b/>
                <w:bCs/>
              </w:rPr>
              <w:t>:</w:t>
            </w:r>
            <w:r>
              <w:t xml:space="preserve"> That the Committee </w:t>
            </w:r>
            <w:r w:rsidR="04D40D8D">
              <w:t>recommend</w:t>
            </w:r>
            <w:r w:rsidR="10603BE0">
              <w:t xml:space="preserve"> that</w:t>
            </w:r>
            <w:r>
              <w:t xml:space="preserve"> the </w:t>
            </w:r>
            <w:r w:rsidR="00C10094">
              <w:t xml:space="preserve">NZ Government </w:t>
            </w:r>
            <w:r w:rsidR="00296C30">
              <w:t xml:space="preserve">legislate </w:t>
            </w:r>
            <w:r w:rsidR="1511FE63">
              <w:t>to ban</w:t>
            </w:r>
            <w:r>
              <w:t xml:space="preserve"> cashless online gambling </w:t>
            </w:r>
            <w:r w:rsidR="4FA55CA9">
              <w:t>through amending</w:t>
            </w:r>
            <w:r w:rsidR="6C12AE40">
              <w:t xml:space="preserve"> both</w:t>
            </w:r>
            <w:r w:rsidR="4FA55CA9">
              <w:t xml:space="preserve"> the </w:t>
            </w:r>
            <w:r>
              <w:t xml:space="preserve"> </w:t>
            </w:r>
            <w:hyperlink r:id="rId43">
              <w:r w:rsidRPr="10983CC7">
                <w:rPr>
                  <w:rStyle w:val="Hyperlink"/>
                </w:rPr>
                <w:t>Gambling Act 2003</w:t>
              </w:r>
            </w:hyperlink>
            <w:r w:rsidR="51D2BF15">
              <w:t xml:space="preserve"> a</w:t>
            </w:r>
            <w:r>
              <w:t xml:space="preserve">nd the </w:t>
            </w:r>
            <w:hyperlink r:id="rId44">
              <w:r w:rsidRPr="10983CC7">
                <w:rPr>
                  <w:rStyle w:val="Hyperlink"/>
                </w:rPr>
                <w:t>Gambling (Harm Prevention) Regulations 2004</w:t>
              </w:r>
            </w:hyperlink>
            <w:r>
              <w:t>.</w:t>
            </w:r>
          </w:p>
        </w:tc>
      </w:tr>
      <w:tr w:rsidR="00B012E3" w:rsidRPr="00D32FE7" w14:paraId="1747AF54" w14:textId="77777777" w:rsidTr="10983CC7">
        <w:trPr>
          <w:trHeight w:val="300"/>
        </w:trPr>
        <w:tc>
          <w:tcPr>
            <w:tcW w:w="9015" w:type="dxa"/>
          </w:tcPr>
          <w:p w14:paraId="34681057" w14:textId="42BA4BC5" w:rsidR="00B012E3" w:rsidRPr="00D32FE7" w:rsidRDefault="59F8374F" w:rsidP="006F246D">
            <w:pPr>
              <w:spacing w:line="360" w:lineRule="auto"/>
              <w:rPr>
                <w:b/>
                <w:bCs/>
              </w:rPr>
            </w:pPr>
            <w:r w:rsidRPr="00D32FE7">
              <w:rPr>
                <w:b/>
                <w:bCs/>
              </w:rPr>
              <w:t xml:space="preserve">Recommendation </w:t>
            </w:r>
            <w:r w:rsidR="004E2618">
              <w:rPr>
                <w:b/>
                <w:bCs/>
              </w:rPr>
              <w:t>30</w:t>
            </w:r>
            <w:r w:rsidRPr="00D32FE7">
              <w:rPr>
                <w:b/>
                <w:bCs/>
              </w:rPr>
              <w:t>:</w:t>
            </w:r>
            <w:r w:rsidRPr="00D32FE7">
              <w:t xml:space="preserve"> That the Committee </w:t>
            </w:r>
            <w:r w:rsidR="00B427B0" w:rsidRPr="00D32FE7">
              <w:t xml:space="preserve">urge </w:t>
            </w:r>
            <w:r w:rsidRPr="00D32FE7">
              <w:t xml:space="preserve">the </w:t>
            </w:r>
            <w:r w:rsidR="00C10094" w:rsidRPr="00D32FE7">
              <w:t xml:space="preserve">NZ Government </w:t>
            </w:r>
            <w:r w:rsidR="6B728633" w:rsidRPr="00D32FE7">
              <w:t xml:space="preserve">to fully include Asian </w:t>
            </w:r>
            <w:r w:rsidR="20FC64B1" w:rsidRPr="00D32FE7">
              <w:t xml:space="preserve">New Zealanders </w:t>
            </w:r>
            <w:r w:rsidR="6B728633" w:rsidRPr="00D32FE7">
              <w:t xml:space="preserve">in </w:t>
            </w:r>
            <w:r w:rsidR="020A2C81" w:rsidRPr="00D32FE7">
              <w:t xml:space="preserve">national suicide prevention strategies </w:t>
            </w:r>
            <w:r w:rsidR="70E569BD" w:rsidRPr="00D32FE7">
              <w:t>with particular focus on the needs of Asian disabled and Asian people experiencing mental distress</w:t>
            </w:r>
            <w:r w:rsidR="020A2C81" w:rsidRPr="00D32FE7">
              <w:t>.</w:t>
            </w:r>
          </w:p>
        </w:tc>
      </w:tr>
    </w:tbl>
    <w:p w14:paraId="0DA7C57E" w14:textId="3F3C502D" w:rsidR="007714DA" w:rsidRPr="00D32FE7" w:rsidRDefault="007714DA" w:rsidP="006F246D">
      <w:pPr>
        <w:pStyle w:val="Heading1"/>
        <w:spacing w:before="240" w:after="240" w:line="360" w:lineRule="auto"/>
        <w:rPr>
          <w:rFonts w:cs="Arial"/>
        </w:rPr>
      </w:pPr>
      <w:bookmarkStart w:id="88" w:name="_Toc211674576"/>
      <w:bookmarkStart w:id="89" w:name="_Toc211859589"/>
      <w:bookmarkStart w:id="90" w:name="_Toc211869846"/>
      <w:r w:rsidRPr="00D32FE7">
        <w:rPr>
          <w:rFonts w:cs="Arial"/>
        </w:rPr>
        <w:t>Ethnic disabled community</w:t>
      </w:r>
      <w:bookmarkEnd w:id="88"/>
      <w:bookmarkEnd w:id="89"/>
      <w:bookmarkEnd w:id="90"/>
    </w:p>
    <w:bookmarkEnd w:id="83"/>
    <w:p w14:paraId="6095E910" w14:textId="2276FFCB" w:rsidR="00EB6C5A" w:rsidRPr="00D32FE7" w:rsidRDefault="00EB6C5A" w:rsidP="006F246D">
      <w:pPr>
        <w:spacing w:line="360" w:lineRule="auto"/>
      </w:pPr>
      <w:r w:rsidRPr="00D32FE7">
        <w:t xml:space="preserve">In 2023, people of Middle Eastern, Latin American, and African (MELAA) backgrounds </w:t>
      </w:r>
      <w:r w:rsidR="07510487" w:rsidRPr="00D32FE7">
        <w:t>comprised</w:t>
      </w:r>
      <w:r w:rsidRPr="00D32FE7">
        <w:t xml:space="preserve"> 2.9% of the disabled population in </w:t>
      </w:r>
      <w:r w:rsidR="001C0274">
        <w:t>NZ</w:t>
      </w:r>
      <w:r w:rsidRPr="00D32FE7">
        <w:t xml:space="preserve">. </w:t>
      </w:r>
      <w:r w:rsidR="0C56DB9A" w:rsidRPr="00D32FE7">
        <w:t xml:space="preserve">Statistics </w:t>
      </w:r>
      <w:r w:rsidR="001C0274">
        <w:t>NZ</w:t>
      </w:r>
      <w:r w:rsidR="0C56DB9A" w:rsidRPr="00D32FE7">
        <w:t xml:space="preserve">’s </w:t>
      </w:r>
      <w:r w:rsidRPr="00D32FE7">
        <w:t>Household Disability Survey 2023 not</w:t>
      </w:r>
      <w:r w:rsidR="2B57C8BF" w:rsidRPr="00D32FE7">
        <w:t>ed the disparities which exist in disability rates between</w:t>
      </w:r>
      <w:r w:rsidR="1CF76665" w:rsidRPr="00D32FE7">
        <w:t xml:space="preserve"> different ethnic communities in this country</w:t>
      </w:r>
      <w:r w:rsidRPr="00D32FE7">
        <w:t>.</w:t>
      </w:r>
      <w:r w:rsidR="00473CA6" w:rsidRPr="00D32FE7">
        <w:rPr>
          <w:rStyle w:val="FootnoteReference"/>
        </w:rPr>
        <w:footnoteReference w:id="58"/>
      </w:r>
      <w:r w:rsidRPr="00D32FE7">
        <w:t xml:space="preserve"> </w:t>
      </w:r>
    </w:p>
    <w:p w14:paraId="2D0FFC58" w14:textId="7FDD5B9C" w:rsidR="000A3ACC" w:rsidRPr="00D32FE7" w:rsidRDefault="00320F3F" w:rsidP="006F246D">
      <w:pPr>
        <w:spacing w:line="360" w:lineRule="auto"/>
      </w:pPr>
      <w:r w:rsidRPr="00D32FE7">
        <w:t xml:space="preserve">DPA </w:t>
      </w:r>
      <w:r w:rsidR="6B9C9A0F" w:rsidRPr="00D32FE7">
        <w:t>support</w:t>
      </w:r>
      <w:r w:rsidR="00925315">
        <w:t>s</w:t>
      </w:r>
      <w:r w:rsidR="6B9C9A0F" w:rsidRPr="00D32FE7">
        <w:t xml:space="preserve"> </w:t>
      </w:r>
      <w:r w:rsidR="00CE57F1" w:rsidRPr="00D32FE7">
        <w:t xml:space="preserve">disabled Palestinians and </w:t>
      </w:r>
      <w:r w:rsidR="00E11E6E" w:rsidRPr="00D32FE7">
        <w:t xml:space="preserve">are </w:t>
      </w:r>
      <w:r w:rsidR="2F922D86" w:rsidRPr="00D32FE7">
        <w:t>very</w:t>
      </w:r>
      <w:r w:rsidR="00E11E6E" w:rsidRPr="00D32FE7">
        <w:t xml:space="preserve"> concerned</w:t>
      </w:r>
      <w:r w:rsidR="00CE57F1" w:rsidRPr="00D32FE7">
        <w:t xml:space="preserve"> </w:t>
      </w:r>
      <w:r w:rsidR="00E11E6E" w:rsidRPr="00D32FE7">
        <w:t>about the violence and loss of life</w:t>
      </w:r>
      <w:r w:rsidR="607C72E9" w:rsidRPr="00D32FE7">
        <w:t xml:space="preserve"> being experienced</w:t>
      </w:r>
      <w:r w:rsidR="00E11E6E" w:rsidRPr="00D32FE7">
        <w:t xml:space="preserve"> in Gaza and</w:t>
      </w:r>
      <w:r w:rsidR="00CE57F1" w:rsidRPr="00D32FE7">
        <w:t xml:space="preserve"> </w:t>
      </w:r>
      <w:r w:rsidR="00E11E6E" w:rsidRPr="00D32FE7">
        <w:t xml:space="preserve">the West Bank </w:t>
      </w:r>
      <w:r w:rsidR="65914FCE" w:rsidRPr="00D32FE7">
        <w:t>at the hands of</w:t>
      </w:r>
      <w:r w:rsidR="00E11E6E" w:rsidRPr="00D32FE7">
        <w:t xml:space="preserve"> Israeli forces.</w:t>
      </w:r>
      <w:r w:rsidRPr="00D32FE7">
        <w:rPr>
          <w:rStyle w:val="FootnoteReference"/>
        </w:rPr>
        <w:footnoteReference w:id="59"/>
      </w:r>
      <w:r w:rsidRPr="00D32FE7">
        <w:t xml:space="preserve"> </w:t>
      </w:r>
      <w:r w:rsidR="00A16924" w:rsidRPr="00D32FE7">
        <w:t xml:space="preserve"> </w:t>
      </w:r>
      <w:r w:rsidR="008B3997" w:rsidRPr="00D32FE7">
        <w:t xml:space="preserve">Disabled and </w:t>
      </w:r>
      <w:r w:rsidR="003912CF" w:rsidRPr="00D32FE7">
        <w:t>M</w:t>
      </w:r>
      <w:r w:rsidR="008B3997" w:rsidRPr="00D32FE7">
        <w:t>ā</w:t>
      </w:r>
      <w:r w:rsidR="003912CF" w:rsidRPr="00D32FE7">
        <w:t xml:space="preserve">ori disabled </w:t>
      </w:r>
      <w:r w:rsidR="00B15352" w:rsidRPr="00D32FE7">
        <w:t>have</w:t>
      </w:r>
      <w:r w:rsidR="0072438C" w:rsidRPr="00D32FE7">
        <w:t xml:space="preserve"> identified with Palestinian disabled because they understand the</w:t>
      </w:r>
      <w:r w:rsidR="537CA89A" w:rsidRPr="00D32FE7">
        <w:t xml:space="preserve"> racist and ableist</w:t>
      </w:r>
      <w:r w:rsidR="0072438C" w:rsidRPr="00D32FE7">
        <w:t xml:space="preserve"> impacts of colonisation</w:t>
      </w:r>
      <w:r w:rsidR="00C30D5A" w:rsidRPr="00D32FE7">
        <w:t>.</w:t>
      </w:r>
      <w:r w:rsidR="00B15352" w:rsidRPr="00D32FE7">
        <w:rPr>
          <w:rStyle w:val="FootnoteReference"/>
        </w:rPr>
        <w:footnoteReference w:id="60"/>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7714DA" w:rsidRPr="00D32FE7" w14:paraId="6E335317" w14:textId="77777777" w:rsidTr="10983CC7">
        <w:trPr>
          <w:trHeight w:val="300"/>
        </w:trPr>
        <w:tc>
          <w:tcPr>
            <w:tcW w:w="9015" w:type="dxa"/>
          </w:tcPr>
          <w:p w14:paraId="0087A0E0" w14:textId="3F1991AE" w:rsidR="007714DA" w:rsidRPr="00D32FE7" w:rsidRDefault="007714DA" w:rsidP="006F246D">
            <w:pPr>
              <w:spacing w:line="360" w:lineRule="auto"/>
            </w:pPr>
            <w:r w:rsidRPr="10983CC7">
              <w:rPr>
                <w:b/>
                <w:bCs/>
              </w:rPr>
              <w:t xml:space="preserve">Recommendation </w:t>
            </w:r>
            <w:r w:rsidR="004E2618">
              <w:rPr>
                <w:b/>
                <w:bCs/>
              </w:rPr>
              <w:t>31</w:t>
            </w:r>
            <w:r w:rsidRPr="10983CC7">
              <w:rPr>
                <w:b/>
                <w:bCs/>
              </w:rPr>
              <w:t>:</w:t>
            </w:r>
            <w:r>
              <w:t xml:space="preserve"> </w:t>
            </w:r>
            <w:r w:rsidR="0566C636">
              <w:t xml:space="preserve">That </w:t>
            </w:r>
            <w:r w:rsidR="39ADDDC5">
              <w:t xml:space="preserve">the </w:t>
            </w:r>
            <w:r w:rsidR="13FC38A8">
              <w:t xml:space="preserve">Committee </w:t>
            </w:r>
            <w:r w:rsidR="1086EE69">
              <w:t xml:space="preserve">urge the </w:t>
            </w:r>
            <w:r w:rsidR="00C10094">
              <w:t xml:space="preserve">NZ Government </w:t>
            </w:r>
            <w:r w:rsidR="6D13007C">
              <w:t xml:space="preserve">to </w:t>
            </w:r>
            <w:r w:rsidR="6DF08284">
              <w:t xml:space="preserve">recognise the State of </w:t>
            </w:r>
            <w:r w:rsidR="075E889D">
              <w:t>Palestine and</w:t>
            </w:r>
            <w:r w:rsidR="6DF08284">
              <w:t xml:space="preserve"> calls upon Israel to uphold international</w:t>
            </w:r>
            <w:r w:rsidR="6281B608">
              <w:t xml:space="preserve"> human rights law</w:t>
            </w:r>
            <w:r w:rsidR="4A31F5D3">
              <w:t xml:space="preserve"> regarding the </w:t>
            </w:r>
            <w:r w:rsidR="20E0AC57">
              <w:t>need to</w:t>
            </w:r>
            <w:r w:rsidR="56C6169B">
              <w:t xml:space="preserve"> fully</w:t>
            </w:r>
            <w:r w:rsidR="20E0AC57">
              <w:t xml:space="preserve"> protect</w:t>
            </w:r>
            <w:r w:rsidR="6281B608">
              <w:t xml:space="preserve"> civilians and humanitarian personnel, and the prioritisation</w:t>
            </w:r>
            <w:r w:rsidR="2BCC65FE">
              <w:t xml:space="preserve"> </w:t>
            </w:r>
            <w:r w:rsidR="6281B608">
              <w:t xml:space="preserve">of </w:t>
            </w:r>
            <w:r w:rsidR="00FA3C23">
              <w:t xml:space="preserve">disabled people </w:t>
            </w:r>
            <w:r w:rsidR="072C1F10">
              <w:t>in evacuation and relief</w:t>
            </w:r>
            <w:r w:rsidR="4BE41A01">
              <w:t xml:space="preserve"> plans.</w:t>
            </w:r>
          </w:p>
        </w:tc>
      </w:tr>
      <w:tr w:rsidR="007714DA" w:rsidRPr="00D32FE7" w14:paraId="3719B191" w14:textId="77777777" w:rsidTr="10983CC7">
        <w:trPr>
          <w:trHeight w:val="300"/>
        </w:trPr>
        <w:tc>
          <w:tcPr>
            <w:tcW w:w="9015" w:type="dxa"/>
          </w:tcPr>
          <w:p w14:paraId="42078F85" w14:textId="2E97DECE" w:rsidR="007714DA" w:rsidRPr="00D32FE7" w:rsidRDefault="007714DA" w:rsidP="006F246D">
            <w:pPr>
              <w:spacing w:line="360" w:lineRule="auto"/>
            </w:pPr>
            <w:r w:rsidRPr="10983CC7">
              <w:rPr>
                <w:b/>
                <w:bCs/>
              </w:rPr>
              <w:t xml:space="preserve">Recommendation </w:t>
            </w:r>
            <w:r w:rsidR="004E2618">
              <w:rPr>
                <w:b/>
                <w:bCs/>
              </w:rPr>
              <w:t>32</w:t>
            </w:r>
            <w:r>
              <w:t xml:space="preserve">: </w:t>
            </w:r>
            <w:r w:rsidR="3530B714">
              <w:t xml:space="preserve">That the Committee urge the </w:t>
            </w:r>
            <w:r w:rsidR="00C10094">
              <w:t xml:space="preserve">NZ Government </w:t>
            </w:r>
            <w:r w:rsidR="3530B714">
              <w:t xml:space="preserve">to </w:t>
            </w:r>
            <w:r w:rsidR="277A13EE">
              <w:t>call upon Israel to allow humanitarian relief to enter Gaza immediately</w:t>
            </w:r>
            <w:r w:rsidR="40710915">
              <w:t xml:space="preserve"> and</w:t>
            </w:r>
            <w:r w:rsidR="277A13EE">
              <w:t xml:space="preserve"> without restriction.</w:t>
            </w:r>
          </w:p>
        </w:tc>
      </w:tr>
      <w:tr w:rsidR="007920A1" w:rsidRPr="00D32FE7" w14:paraId="68B15627" w14:textId="77777777" w:rsidTr="10983CC7">
        <w:trPr>
          <w:trHeight w:val="300"/>
        </w:trPr>
        <w:tc>
          <w:tcPr>
            <w:tcW w:w="9015" w:type="dxa"/>
          </w:tcPr>
          <w:p w14:paraId="3676052D" w14:textId="4D0DB361" w:rsidR="007920A1" w:rsidRPr="00D32FE7" w:rsidRDefault="2E4476FA" w:rsidP="006F246D">
            <w:pPr>
              <w:spacing w:line="360" w:lineRule="auto"/>
            </w:pPr>
            <w:r w:rsidRPr="00D32FE7">
              <w:rPr>
                <w:b/>
                <w:bCs/>
              </w:rPr>
              <w:t xml:space="preserve">Recommendation </w:t>
            </w:r>
            <w:r w:rsidR="004E2618">
              <w:rPr>
                <w:b/>
                <w:bCs/>
              </w:rPr>
              <w:t>33</w:t>
            </w:r>
            <w:r w:rsidRPr="00D32FE7">
              <w:t xml:space="preserve">: That the Committee urge the </w:t>
            </w:r>
            <w:r w:rsidR="00C10094" w:rsidRPr="00D32FE7">
              <w:t xml:space="preserve">NZ Government </w:t>
            </w:r>
            <w:r w:rsidRPr="00D32FE7">
              <w:t xml:space="preserve">to </w:t>
            </w:r>
            <w:r w:rsidR="28972FC8" w:rsidRPr="00D32FE7">
              <w:t>contribute towards and support</w:t>
            </w:r>
            <w:r w:rsidR="5CB699F7" w:rsidRPr="00D32FE7">
              <w:t xml:space="preserve"> Palestinian-led</w:t>
            </w:r>
            <w:r w:rsidR="28972FC8" w:rsidRPr="00D32FE7">
              <w:t xml:space="preserve"> r</w:t>
            </w:r>
            <w:r w:rsidR="16748852" w:rsidRPr="00D32FE7">
              <w:t xml:space="preserve">econstruction </w:t>
            </w:r>
            <w:r w:rsidR="1D0330B1" w:rsidRPr="00D32FE7">
              <w:t>efforts in Gaza which prioritise the full inclusion of Palestinians disabled people within their communities.</w:t>
            </w:r>
          </w:p>
        </w:tc>
      </w:tr>
    </w:tbl>
    <w:p w14:paraId="45548C24" w14:textId="595EED03" w:rsidR="00F44248" w:rsidRPr="00D32FE7" w:rsidRDefault="005628D3" w:rsidP="006F246D">
      <w:pPr>
        <w:pStyle w:val="Heading2"/>
        <w:spacing w:line="360" w:lineRule="auto"/>
        <w:rPr>
          <w:rFonts w:cs="Arial"/>
        </w:rPr>
      </w:pPr>
      <w:bookmarkStart w:id="91" w:name="_Toc211859590"/>
      <w:bookmarkStart w:id="92" w:name="_Toc211869847"/>
      <w:r w:rsidRPr="00D32FE7">
        <w:rPr>
          <w:rFonts w:cs="Arial"/>
        </w:rPr>
        <w:t xml:space="preserve">The right to </w:t>
      </w:r>
      <w:r w:rsidR="00DE0FE8" w:rsidRPr="00D32FE7">
        <w:rPr>
          <w:rFonts w:cs="Arial"/>
        </w:rPr>
        <w:t>social services</w:t>
      </w:r>
      <w:bookmarkEnd w:id="91"/>
      <w:bookmarkEnd w:id="92"/>
    </w:p>
    <w:p w14:paraId="7A2B7C45" w14:textId="6D91BFAF" w:rsidR="002D4314" w:rsidRPr="00D32FE7" w:rsidRDefault="008F01C0" w:rsidP="006F246D">
      <w:pPr>
        <w:spacing w:line="360" w:lineRule="auto"/>
      </w:pPr>
      <w:r>
        <w:t>Our</w:t>
      </w:r>
      <w:r w:rsidR="00B97114" w:rsidRPr="00D32FE7">
        <w:t xml:space="preserve"> argument </w:t>
      </w:r>
      <w:r>
        <w:t xml:space="preserve">is </w:t>
      </w:r>
      <w:r w:rsidR="00B97114" w:rsidRPr="00D32FE7">
        <w:t xml:space="preserve">for the inclusion and adequate resourcing of </w:t>
      </w:r>
      <w:r w:rsidR="00965DC9" w:rsidRPr="00D32FE7">
        <w:t xml:space="preserve">Asian and </w:t>
      </w:r>
      <w:r w:rsidR="00B97114" w:rsidRPr="00D32FE7">
        <w:t xml:space="preserve">ethnic minority populations within the </w:t>
      </w:r>
      <w:r w:rsidR="1CC1B60B" w:rsidRPr="00D32FE7">
        <w:t>mental health and addiction system</w:t>
      </w:r>
      <w:r w:rsidR="004E3085" w:rsidRPr="00D32FE7">
        <w:t>;</w:t>
      </w:r>
      <w:r w:rsidR="00965DC9" w:rsidRPr="00D32FE7">
        <w:t xml:space="preserve"> </w:t>
      </w:r>
      <w:r w:rsidR="00E543AD" w:rsidRPr="00D32FE7">
        <w:t>however,</w:t>
      </w:r>
      <w:r w:rsidR="00965DC9" w:rsidRPr="00D32FE7">
        <w:t xml:space="preserve"> we will be focussing on ethnic disabled in this section</w:t>
      </w:r>
      <w:r w:rsidR="00B97114" w:rsidRPr="00D32FE7">
        <w:t>.</w:t>
      </w:r>
      <w:r w:rsidR="00B97114" w:rsidRPr="00D32FE7">
        <w:rPr>
          <w:rStyle w:val="FootnoteReference"/>
        </w:rPr>
        <w:footnoteReference w:id="61"/>
      </w:r>
      <w:r w:rsidR="00965DC9" w:rsidRPr="00D32FE7">
        <w:t xml:space="preserve">  E</w:t>
      </w:r>
      <w:r w:rsidR="00F02E71" w:rsidRPr="00D32FE7">
        <w:t xml:space="preserve">thnic minority groups are often neglected </w:t>
      </w:r>
      <w:r w:rsidR="27D5D092" w:rsidRPr="00D32FE7">
        <w:t xml:space="preserve">when it comes to </w:t>
      </w:r>
      <w:r w:rsidR="00F02E71" w:rsidRPr="00D32FE7">
        <w:t xml:space="preserve">funding and policy support, </w:t>
      </w:r>
      <w:r w:rsidR="10452596" w:rsidRPr="00D32FE7">
        <w:t xml:space="preserve">generating a false </w:t>
      </w:r>
      <w:r w:rsidR="00F02E71" w:rsidRPr="00D32FE7">
        <w:t xml:space="preserve">impression </w:t>
      </w:r>
      <w:r w:rsidR="60C4933E" w:rsidRPr="00D32FE7">
        <w:t>that these groups experience</w:t>
      </w:r>
      <w:r w:rsidR="00F02E71" w:rsidRPr="00D32FE7">
        <w:t xml:space="preserve"> better mental health outcomes</w:t>
      </w:r>
      <w:r w:rsidR="3DC48F4E" w:rsidRPr="00D32FE7">
        <w:t xml:space="preserve"> when this is not the case</w:t>
      </w:r>
      <w:r w:rsidR="00F02E71" w:rsidRPr="00D32FE7">
        <w:t xml:space="preserve">. </w:t>
      </w:r>
      <w:r w:rsidR="008835B8" w:rsidRPr="00D32FE7">
        <w:t>S</w:t>
      </w:r>
      <w:r w:rsidR="00F02E71" w:rsidRPr="00D32FE7">
        <w:t>ystemic racism and social exclusion </w:t>
      </w:r>
      <w:r w:rsidR="00675107" w:rsidRPr="00D32FE7">
        <w:t>exist</w:t>
      </w:r>
      <w:r w:rsidR="00F02E71" w:rsidRPr="00D32FE7">
        <w:t xml:space="preserve"> within </w:t>
      </w:r>
      <w:r w:rsidR="001C0274">
        <w:t>NZ</w:t>
      </w:r>
      <w:r w:rsidR="00601F57" w:rsidRPr="00D32FE7">
        <w:t xml:space="preserve"> </w:t>
      </w:r>
      <w:r w:rsidR="00F02E71" w:rsidRPr="00D32FE7">
        <w:t>society, disproportionately affecting ethnic minority groups accessing services.</w:t>
      </w:r>
    </w:p>
    <w:p w14:paraId="308ADB63" w14:textId="50279F65" w:rsidR="00F02E71" w:rsidRPr="00D32FE7" w:rsidRDefault="00F02E71" w:rsidP="006F246D">
      <w:pPr>
        <w:spacing w:line="360" w:lineRule="auto"/>
      </w:pPr>
      <w:r w:rsidRPr="00D32FE7">
        <w:t xml:space="preserve">Stigma surrounding mental health is culturally constructed, hindering early help-seeking. Language barriers mean recent migrants often face exclusion </w:t>
      </w:r>
      <w:r w:rsidR="426A1FA4" w:rsidRPr="00D32FE7">
        <w:t>when accessing</w:t>
      </w:r>
      <w:r w:rsidRPr="00D32FE7">
        <w:t xml:space="preserve"> mainstream digital resources and campaigns.</w:t>
      </w:r>
      <w:r w:rsidR="23228CEE" w:rsidRPr="00D32FE7">
        <w:t xml:space="preserve"> We recommend that all social services, particularly those in the mental health space, are required to be culturally and linguistically responsive</w:t>
      </w:r>
      <w:r w:rsidR="00187678" w:rsidRPr="00D32FE7">
        <w:t>.</w:t>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112EA4" w:rsidRPr="00D32FE7" w14:paraId="13271685" w14:textId="77777777" w:rsidTr="10983CC7">
        <w:trPr>
          <w:trHeight w:val="300"/>
        </w:trPr>
        <w:tc>
          <w:tcPr>
            <w:tcW w:w="9015" w:type="dxa"/>
          </w:tcPr>
          <w:p w14:paraId="2AF1A3D6" w14:textId="1FA34350" w:rsidR="00112EA4" w:rsidRPr="00D32FE7" w:rsidRDefault="278ADF11" w:rsidP="006F246D">
            <w:pPr>
              <w:spacing w:line="360" w:lineRule="auto"/>
              <w:rPr>
                <w:color w:val="000000"/>
              </w:rPr>
            </w:pPr>
            <w:r w:rsidRPr="10983CC7">
              <w:rPr>
                <w:b/>
                <w:bCs/>
              </w:rPr>
              <w:t xml:space="preserve">Recommendation </w:t>
            </w:r>
            <w:r w:rsidR="004E2618">
              <w:rPr>
                <w:b/>
                <w:bCs/>
              </w:rPr>
              <w:t>34</w:t>
            </w:r>
            <w:r w:rsidRPr="10983CC7">
              <w:rPr>
                <w:b/>
                <w:bCs/>
              </w:rPr>
              <w:t>:</w:t>
            </w:r>
            <w:r>
              <w:t xml:space="preserve"> That the Committee urge the </w:t>
            </w:r>
            <w:r w:rsidR="00C10094">
              <w:t xml:space="preserve">NZ Government </w:t>
            </w:r>
            <w:r w:rsidR="76A0C635">
              <w:t>introduce</w:t>
            </w:r>
            <w:r w:rsidR="15B17502">
              <w:t xml:space="preserve"> vertical equity and prioritisation</w:t>
            </w:r>
            <w:r w:rsidR="0D8057B6">
              <w:t xml:space="preserve">, and a dedicated, long-term sustainable funding stream for disabled ethnic </w:t>
            </w:r>
            <w:r w:rsidR="7215F76D">
              <w:t>people accessing social services</w:t>
            </w:r>
            <w:r w:rsidR="0D8057B6">
              <w:t>.</w:t>
            </w:r>
          </w:p>
        </w:tc>
      </w:tr>
    </w:tbl>
    <w:p w14:paraId="06B6700D" w14:textId="5895E3EB" w:rsidR="006F6C4C" w:rsidRPr="00D32FE7" w:rsidRDefault="006F6C4C" w:rsidP="006F246D">
      <w:pPr>
        <w:pStyle w:val="Heading2"/>
        <w:spacing w:line="360" w:lineRule="auto"/>
        <w:rPr>
          <w:rFonts w:cs="Arial"/>
        </w:rPr>
      </w:pPr>
      <w:bookmarkStart w:id="93" w:name="_Toc211859591"/>
      <w:bookmarkStart w:id="94" w:name="_Toc211869848"/>
      <w:r w:rsidRPr="00D32FE7">
        <w:rPr>
          <w:rFonts w:cs="Arial"/>
        </w:rPr>
        <w:t>The right to education and training</w:t>
      </w:r>
      <w:bookmarkEnd w:id="93"/>
      <w:bookmarkEnd w:id="94"/>
    </w:p>
    <w:p w14:paraId="573B86B1" w14:textId="4A5763ED" w:rsidR="0058286F" w:rsidRPr="00D32FE7" w:rsidRDefault="0058286F" w:rsidP="006F246D">
      <w:pPr>
        <w:spacing w:line="360" w:lineRule="auto"/>
      </w:pPr>
      <w:r w:rsidRPr="00D32FE7">
        <w:t xml:space="preserve">Htut et al. (2020) </w:t>
      </w:r>
      <w:r w:rsidR="6E26487D" w:rsidRPr="00D32FE7">
        <w:t>found that</w:t>
      </w:r>
      <w:r w:rsidRPr="00D32FE7">
        <w:t xml:space="preserve"> Asian children</w:t>
      </w:r>
      <w:r w:rsidR="1CEE050C" w:rsidRPr="00D32FE7">
        <w:t xml:space="preserve"> diagnosed with</w:t>
      </w:r>
      <w:r w:rsidRPr="00D32FE7">
        <w:t xml:space="preserve"> </w:t>
      </w:r>
      <w:proofErr w:type="gramStart"/>
      <w:r w:rsidRPr="00D32FE7">
        <w:t>Autism Spectrum Disorder</w:t>
      </w:r>
      <w:proofErr w:type="gramEnd"/>
      <w:r w:rsidRPr="00D32FE7">
        <w:t xml:space="preserve"> </w:t>
      </w:r>
      <w:r w:rsidR="6020ED95" w:rsidRPr="00D32FE7">
        <w:t xml:space="preserve">and their families </w:t>
      </w:r>
      <w:r w:rsidR="425F2C69" w:rsidRPr="00D32FE7">
        <w:t>encountered</w:t>
      </w:r>
      <w:r w:rsidR="6020ED95" w:rsidRPr="00D32FE7">
        <w:t xml:space="preserve"> barriers including</w:t>
      </w:r>
      <w:r w:rsidR="00F144B6" w:rsidRPr="00D32FE7">
        <w:t xml:space="preserve"> </w:t>
      </w:r>
      <w:r w:rsidR="003F5887" w:rsidRPr="00D32FE7">
        <w:t>underrepresentation and system fragmentation</w:t>
      </w:r>
      <w:r w:rsidR="4EDE3EA1" w:rsidRPr="00D32FE7">
        <w:t xml:space="preserve"> and</w:t>
      </w:r>
      <w:r w:rsidR="007C56C6" w:rsidRPr="00D32FE7">
        <w:t xml:space="preserve"> cultural </w:t>
      </w:r>
      <w:r w:rsidR="00527E28" w:rsidRPr="00D32FE7">
        <w:t>and structural b</w:t>
      </w:r>
      <w:r w:rsidR="007C56C6" w:rsidRPr="00D32FE7">
        <w:t>arriers to</w:t>
      </w:r>
      <w:r w:rsidR="21FE1B51" w:rsidRPr="00D32FE7">
        <w:t xml:space="preserve"> accessing services</w:t>
      </w:r>
      <w:r w:rsidRPr="00D32FE7">
        <w:t>.</w:t>
      </w:r>
      <w:r w:rsidRPr="00D32FE7">
        <w:rPr>
          <w:rStyle w:val="FootnoteReference"/>
        </w:rPr>
        <w:footnoteReference w:id="62"/>
      </w:r>
    </w:p>
    <w:p w14:paraId="668E1FB4" w14:textId="23F2E2FE" w:rsidR="0068387A" w:rsidRPr="00D32FE7" w:rsidRDefault="00886674" w:rsidP="006F246D">
      <w:pPr>
        <w:spacing w:line="360" w:lineRule="auto"/>
      </w:pPr>
      <w:r w:rsidRPr="00D32FE7">
        <w:t xml:space="preserve">Croft </w:t>
      </w:r>
      <w:r w:rsidR="002458D0" w:rsidRPr="00D32FE7">
        <w:t xml:space="preserve">(2016) </w:t>
      </w:r>
      <w:r w:rsidR="2976B6E3" w:rsidRPr="00D32FE7">
        <w:t>called for the development of</w:t>
      </w:r>
      <w:r w:rsidR="005940E8" w:rsidRPr="00D32FE7">
        <w:t xml:space="preserve"> </w:t>
      </w:r>
      <w:r w:rsidR="00DA2EA0" w:rsidRPr="00D32FE7">
        <w:t xml:space="preserve">equitable </w:t>
      </w:r>
      <w:r w:rsidR="002458D0" w:rsidRPr="00D32FE7">
        <w:t>i</w:t>
      </w:r>
      <w:r w:rsidR="00E80935" w:rsidRPr="00D32FE7">
        <w:t xml:space="preserve">nclusive education for refugee people with disability in </w:t>
      </w:r>
      <w:r w:rsidR="001C0274">
        <w:t>NZ</w:t>
      </w:r>
      <w:r w:rsidR="00325391" w:rsidRPr="00D32FE7">
        <w:t xml:space="preserve"> and developed </w:t>
      </w:r>
      <w:r w:rsidR="003F5697" w:rsidRPr="00D32FE7">
        <w:t xml:space="preserve">the Ideal Inclusive Education Model </w:t>
      </w:r>
      <w:r w:rsidR="00325391" w:rsidRPr="00D32FE7">
        <w:t>based on physical, relational, and pedagogical spaces</w:t>
      </w:r>
      <w:r w:rsidR="002A1EF6" w:rsidRPr="00D32FE7">
        <w:t>.</w:t>
      </w:r>
      <w:r w:rsidR="004B4C20" w:rsidRPr="00D32FE7">
        <w:t xml:space="preserve">  However, </w:t>
      </w:r>
      <w:r w:rsidR="00C14BCB" w:rsidRPr="00D32FE7">
        <w:t xml:space="preserve">barriers to </w:t>
      </w:r>
      <w:r w:rsidR="004B4C20" w:rsidRPr="00D32FE7">
        <w:t>implementation</w:t>
      </w:r>
      <w:r w:rsidR="002A1EF6" w:rsidRPr="00D32FE7">
        <w:t xml:space="preserve"> </w:t>
      </w:r>
      <w:r w:rsidR="007B4D86" w:rsidRPr="00D32FE7">
        <w:t>of inclusive education</w:t>
      </w:r>
      <w:r w:rsidR="37F63A47" w:rsidRPr="00D32FE7">
        <w:t xml:space="preserve"> for refugee disabled children</w:t>
      </w:r>
      <w:r w:rsidR="007B4D86" w:rsidRPr="00D32FE7">
        <w:t xml:space="preserve"> included </w:t>
      </w:r>
      <w:r w:rsidR="00FE59FD" w:rsidRPr="00D32FE7">
        <w:t>perceptions of disability in the community, limited funding</w:t>
      </w:r>
      <w:r w:rsidR="00774E0D" w:rsidRPr="00D32FE7">
        <w:t>,</w:t>
      </w:r>
      <w:r w:rsidR="00FE59FD" w:rsidRPr="00D32FE7">
        <w:t xml:space="preserve"> </w:t>
      </w:r>
      <w:r w:rsidR="008A6DC4" w:rsidRPr="00D32FE7">
        <w:t>and</w:t>
      </w:r>
      <w:r w:rsidR="00FE59FD" w:rsidRPr="00D32FE7">
        <w:t xml:space="preserve"> siloed organisations</w:t>
      </w:r>
      <w:r w:rsidR="00774E0D" w:rsidRPr="00D32FE7">
        <w:t xml:space="preserve"> and support systems</w:t>
      </w:r>
      <w:r w:rsidR="00DA0F12" w:rsidRPr="00D32FE7">
        <w:t>.</w:t>
      </w:r>
      <w:r w:rsidR="00D73180" w:rsidRPr="00D32FE7">
        <w:rPr>
          <w:rStyle w:val="FootnoteReference"/>
        </w:rPr>
        <w:footnoteReference w:id="63"/>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BC3C1A" w:rsidRPr="00D32FE7" w14:paraId="4413F7DD" w14:textId="77777777" w:rsidTr="10983CC7">
        <w:trPr>
          <w:trHeight w:val="300"/>
        </w:trPr>
        <w:tc>
          <w:tcPr>
            <w:tcW w:w="9015" w:type="dxa"/>
          </w:tcPr>
          <w:p w14:paraId="0C76C944" w14:textId="12DB50DD" w:rsidR="00BC3C1A" w:rsidRPr="00D32FE7" w:rsidRDefault="2A50BB96" w:rsidP="006F246D">
            <w:pPr>
              <w:spacing w:line="360" w:lineRule="auto"/>
              <w:rPr>
                <w:color w:val="000000"/>
              </w:rPr>
            </w:pPr>
            <w:r w:rsidRPr="00D32FE7">
              <w:rPr>
                <w:b/>
                <w:bCs/>
              </w:rPr>
              <w:t xml:space="preserve">Recommendation </w:t>
            </w:r>
            <w:r w:rsidR="004E2618">
              <w:rPr>
                <w:b/>
                <w:bCs/>
              </w:rPr>
              <w:t>35</w:t>
            </w:r>
            <w:r w:rsidRPr="00D32FE7">
              <w:rPr>
                <w:b/>
                <w:bCs/>
              </w:rPr>
              <w:t>:</w:t>
            </w:r>
            <w:r w:rsidRPr="00D32FE7">
              <w:t xml:space="preserve"> That the Committee </w:t>
            </w:r>
            <w:r w:rsidR="1DA533D4" w:rsidRPr="00D32FE7">
              <w:t>recommend</w:t>
            </w:r>
            <w:r w:rsidRPr="00D32FE7">
              <w:t xml:space="preserve"> the </w:t>
            </w:r>
            <w:r w:rsidR="00C10094" w:rsidRPr="00D32FE7">
              <w:t xml:space="preserve">NZ Government </w:t>
            </w:r>
            <w:r w:rsidRPr="00D32FE7">
              <w:t>improv</w:t>
            </w:r>
            <w:r w:rsidR="1DA533D4" w:rsidRPr="00D32FE7">
              <w:t>e the</w:t>
            </w:r>
            <w:r w:rsidRPr="00D32FE7">
              <w:t xml:space="preserve"> availability, accessibility, </w:t>
            </w:r>
            <w:r w:rsidR="502DF442" w:rsidRPr="00D32FE7">
              <w:t xml:space="preserve">and affordability </w:t>
            </w:r>
            <w:r w:rsidRPr="00D32FE7">
              <w:t xml:space="preserve">of </w:t>
            </w:r>
            <w:r w:rsidR="59AB09B9" w:rsidRPr="00D32FE7">
              <w:t>education support services</w:t>
            </w:r>
            <w:r w:rsidRPr="00D32FE7">
              <w:t xml:space="preserve">, including adopting culturally and linguistically </w:t>
            </w:r>
            <w:r w:rsidR="39A0A31D" w:rsidRPr="00D32FE7">
              <w:t>responsive approaches suitable for e</w:t>
            </w:r>
            <w:r w:rsidR="16ED7A3F" w:rsidRPr="00D32FE7">
              <w:t>thnic refugee</w:t>
            </w:r>
            <w:r w:rsidR="39A0A31D" w:rsidRPr="00D32FE7">
              <w:t xml:space="preserve"> communities</w:t>
            </w:r>
            <w:r w:rsidRPr="00D32FE7">
              <w:t>.</w:t>
            </w:r>
          </w:p>
        </w:tc>
      </w:tr>
      <w:tr w:rsidR="003120E3" w:rsidRPr="00D32FE7" w14:paraId="6F504311" w14:textId="77777777" w:rsidTr="10983CC7">
        <w:trPr>
          <w:trHeight w:val="300"/>
        </w:trPr>
        <w:tc>
          <w:tcPr>
            <w:tcW w:w="9015" w:type="dxa"/>
          </w:tcPr>
          <w:p w14:paraId="0C2B2C54" w14:textId="33FD53F3" w:rsidR="003120E3" w:rsidRPr="00D32FE7" w:rsidRDefault="54804B9F" w:rsidP="006F246D">
            <w:pPr>
              <w:spacing w:line="360" w:lineRule="auto"/>
            </w:pPr>
            <w:r w:rsidRPr="10983CC7">
              <w:rPr>
                <w:b/>
                <w:bCs/>
              </w:rPr>
              <w:t xml:space="preserve">Recommendation </w:t>
            </w:r>
            <w:r w:rsidR="004E2618">
              <w:rPr>
                <w:b/>
                <w:bCs/>
              </w:rPr>
              <w:t>36</w:t>
            </w:r>
            <w:r w:rsidRPr="10983CC7">
              <w:rPr>
                <w:b/>
                <w:bCs/>
              </w:rPr>
              <w:t>:</w:t>
            </w:r>
            <w:r>
              <w:t xml:space="preserve"> That the Committee </w:t>
            </w:r>
            <w:r w:rsidR="09983F2C">
              <w:t>recommend</w:t>
            </w:r>
            <w:r>
              <w:t xml:space="preserve"> the </w:t>
            </w:r>
            <w:r w:rsidR="00C10094">
              <w:t xml:space="preserve">NZ Government </w:t>
            </w:r>
            <w:r w:rsidR="13F60D02">
              <w:t xml:space="preserve">collaborate with </w:t>
            </w:r>
            <w:r w:rsidR="5944F823">
              <w:t xml:space="preserve">the </w:t>
            </w:r>
            <w:r w:rsidR="13F60D02">
              <w:t xml:space="preserve">refugee disability community to </w:t>
            </w:r>
            <w:r w:rsidR="1455C114">
              <w:t>increase funding and</w:t>
            </w:r>
            <w:r w:rsidR="54137A83">
              <w:t xml:space="preserve"> develop</w:t>
            </w:r>
            <w:r w:rsidR="1455C114">
              <w:t xml:space="preserve"> collaborative </w:t>
            </w:r>
            <w:r w:rsidR="46E06992">
              <w:t>communication systems</w:t>
            </w:r>
            <w:r w:rsidR="6784D652">
              <w:t xml:space="preserve"> around education</w:t>
            </w:r>
            <w:r w:rsidR="46E06992">
              <w:t>.</w:t>
            </w:r>
          </w:p>
        </w:tc>
      </w:tr>
      <w:tr w:rsidR="0035614D" w:rsidRPr="00D32FE7" w14:paraId="0F9CEA49" w14:textId="77777777" w:rsidTr="10983CC7">
        <w:trPr>
          <w:trHeight w:val="300"/>
        </w:trPr>
        <w:tc>
          <w:tcPr>
            <w:tcW w:w="9015" w:type="dxa"/>
          </w:tcPr>
          <w:p w14:paraId="365C57B1" w14:textId="020772A7" w:rsidR="0035614D" w:rsidRPr="00D32FE7" w:rsidRDefault="7EDB52A7" w:rsidP="006F246D">
            <w:pPr>
              <w:spacing w:line="360" w:lineRule="auto"/>
            </w:pPr>
            <w:r w:rsidRPr="00D32FE7">
              <w:rPr>
                <w:b/>
                <w:bCs/>
              </w:rPr>
              <w:t xml:space="preserve">Recommendation </w:t>
            </w:r>
            <w:r w:rsidR="004E2618">
              <w:rPr>
                <w:b/>
                <w:bCs/>
              </w:rPr>
              <w:t>37</w:t>
            </w:r>
            <w:r w:rsidRPr="00D32FE7">
              <w:rPr>
                <w:b/>
                <w:bCs/>
              </w:rPr>
              <w:t>:</w:t>
            </w:r>
            <w:r w:rsidRPr="00D32FE7">
              <w:t xml:space="preserve"> That the Committee recommend the </w:t>
            </w:r>
            <w:r w:rsidR="00C10094" w:rsidRPr="00D32FE7">
              <w:t xml:space="preserve">NZ Government </w:t>
            </w:r>
            <w:r w:rsidR="749CAA98" w:rsidRPr="00D32FE7">
              <w:t>collaborate with</w:t>
            </w:r>
            <w:r w:rsidR="7E19FF9A" w:rsidRPr="00D32FE7">
              <w:t xml:space="preserve"> the</w:t>
            </w:r>
            <w:r w:rsidR="749CAA98" w:rsidRPr="00D32FE7">
              <w:t xml:space="preserve"> refugee disability community to </w:t>
            </w:r>
            <w:r w:rsidR="3E852006" w:rsidRPr="00D32FE7">
              <w:t>improve educational outcomes</w:t>
            </w:r>
            <w:r w:rsidR="37D0C74D" w:rsidRPr="00D32FE7">
              <w:t xml:space="preserve">, support systems and </w:t>
            </w:r>
            <w:r w:rsidRPr="00D32FE7">
              <w:t xml:space="preserve">policies </w:t>
            </w:r>
            <w:r w:rsidR="318C79D4" w:rsidRPr="00D32FE7">
              <w:t>for this group</w:t>
            </w:r>
            <w:r w:rsidRPr="00D32FE7">
              <w:t>.</w:t>
            </w:r>
          </w:p>
        </w:tc>
      </w:tr>
    </w:tbl>
    <w:p w14:paraId="02F91B5A" w14:textId="3D3E0E28" w:rsidR="007747B9" w:rsidRPr="00D32FE7" w:rsidRDefault="007747B9" w:rsidP="006F246D">
      <w:pPr>
        <w:pStyle w:val="Heading2"/>
        <w:spacing w:line="360" w:lineRule="auto"/>
        <w:rPr>
          <w:rFonts w:cs="Arial"/>
        </w:rPr>
      </w:pPr>
      <w:bookmarkStart w:id="95" w:name="_Toc211859592"/>
      <w:bookmarkStart w:id="96" w:name="_Toc211869849"/>
      <w:r w:rsidRPr="00D32FE7">
        <w:rPr>
          <w:rFonts w:cs="Arial"/>
        </w:rPr>
        <w:t>The right to public health and medical care</w:t>
      </w:r>
      <w:bookmarkEnd w:id="95"/>
      <w:bookmarkEnd w:id="96"/>
    </w:p>
    <w:p w14:paraId="3638614E" w14:textId="011AEC2D" w:rsidR="00D664F8" w:rsidRDefault="14040E22" w:rsidP="00B52A8E">
      <w:pPr>
        <w:spacing w:line="360" w:lineRule="auto"/>
      </w:pPr>
      <w:r>
        <w:t xml:space="preserve">Research by </w:t>
      </w:r>
      <w:r w:rsidR="10D56DCC">
        <w:t>Kanengoni</w:t>
      </w:r>
      <w:r w:rsidR="1E27F0EF">
        <w:t>-</w:t>
      </w:r>
      <w:proofErr w:type="spellStart"/>
      <w:r w:rsidR="10D56DCC">
        <w:t>Nyatara</w:t>
      </w:r>
      <w:proofErr w:type="spellEnd"/>
      <w:r w:rsidR="10D56DCC">
        <w:t xml:space="preserve"> et al. (2024) </w:t>
      </w:r>
      <w:r w:rsidR="65792727">
        <w:t xml:space="preserve">found that the </w:t>
      </w:r>
      <w:r w:rsidR="5CECC21B">
        <w:t>main barriers</w:t>
      </w:r>
      <w:r w:rsidR="65792727">
        <w:t xml:space="preserve"> for </w:t>
      </w:r>
      <w:r w:rsidR="107F5CDA">
        <w:t xml:space="preserve">migrants and refugees </w:t>
      </w:r>
      <w:r w:rsidR="07C076EF">
        <w:t>seeking</w:t>
      </w:r>
      <w:r w:rsidR="107F5CDA">
        <w:t xml:space="preserve"> healthcare</w:t>
      </w:r>
      <w:r w:rsidR="78799F49">
        <w:t xml:space="preserve"> were often</w:t>
      </w:r>
      <w:r w:rsidR="5A96690B">
        <w:t xml:space="preserve"> </w:t>
      </w:r>
      <w:r w:rsidR="3D407C70">
        <w:t>attitudinal, structural and logistical.</w:t>
      </w:r>
      <w:r w:rsidR="00B52A8E">
        <w:t xml:space="preserve">  </w:t>
      </w:r>
      <w:r w:rsidR="00D664F8">
        <w:t>Culturally competent healthcare faces three main types of obstacles: attitudinal, structural, and logistical</w:t>
      </w:r>
      <w:r w:rsidR="00B52A8E">
        <w:t>.</w:t>
      </w:r>
    </w:p>
    <w:p w14:paraId="2BF9C813" w14:textId="77777777" w:rsidR="00D664F8" w:rsidRDefault="00D664F8" w:rsidP="00D664F8">
      <w:pPr>
        <w:tabs>
          <w:tab w:val="num" w:pos="720"/>
        </w:tabs>
        <w:spacing w:line="360" w:lineRule="auto"/>
      </w:pPr>
      <w:r>
        <w:t>Attitudinal barriers arise from a widespread lack of culturally competent providers, inadequate preparation, and systemic discrimination, which can manifest as fear of mental health stigma or feeling undeserving of care. Structural barriers involve language difficulties, issues with professional interpreter services (cost, privacy, or gender concerns), high healthcare fees, and rushed appointments.</w:t>
      </w:r>
    </w:p>
    <w:p w14:paraId="1C41333E" w14:textId="287D5978" w:rsidR="00E80935" w:rsidRPr="00D32FE7" w:rsidRDefault="00D664F8" w:rsidP="00D664F8">
      <w:pPr>
        <w:tabs>
          <w:tab w:val="num" w:pos="720"/>
        </w:tabs>
        <w:spacing w:line="360" w:lineRule="auto"/>
      </w:pPr>
      <w:r>
        <w:t>Overcoming these requires logistical solutions, including promoting belonging by recognising cultural/historical factors and adopting a whole-of-society approach. Key policy changes are needed for funding interpreters, providing cultural sensitivity training, and ensuring a diverse, culturally sensitive health workforce</w:t>
      </w:r>
      <w:r w:rsidR="107F5CDA" w:rsidRPr="00D32FE7">
        <w:t>.</w:t>
      </w:r>
      <w:r w:rsidR="00A570CF" w:rsidRPr="00D32FE7">
        <w:rPr>
          <w:rStyle w:val="FootnoteReference"/>
        </w:rPr>
        <w:footnoteReference w:id="64"/>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FA546B" w:rsidRPr="00D32FE7" w14:paraId="52C67C01" w14:textId="77777777" w:rsidTr="0406FF40">
        <w:trPr>
          <w:trHeight w:val="300"/>
        </w:trPr>
        <w:tc>
          <w:tcPr>
            <w:tcW w:w="9015" w:type="dxa"/>
          </w:tcPr>
          <w:p w14:paraId="06505481" w14:textId="315372FB" w:rsidR="00FA546B" w:rsidRPr="00D32FE7" w:rsidRDefault="3EEB4A4D" w:rsidP="006F246D">
            <w:pPr>
              <w:spacing w:line="360" w:lineRule="auto"/>
              <w:rPr>
                <w:color w:val="000000"/>
              </w:rPr>
            </w:pPr>
            <w:r w:rsidRPr="00D32FE7">
              <w:rPr>
                <w:b/>
                <w:bCs/>
              </w:rPr>
              <w:t xml:space="preserve">Recommendation </w:t>
            </w:r>
            <w:r w:rsidR="004E2618">
              <w:rPr>
                <w:b/>
                <w:bCs/>
              </w:rPr>
              <w:t>38</w:t>
            </w:r>
            <w:r w:rsidRPr="00D32FE7">
              <w:rPr>
                <w:b/>
                <w:bCs/>
              </w:rPr>
              <w:t>:</w:t>
            </w:r>
            <w:r w:rsidRPr="00D32FE7">
              <w:t xml:space="preserve"> That the Committee recommend</w:t>
            </w:r>
            <w:r w:rsidR="176E8C5B" w:rsidRPr="00D32FE7">
              <w:t xml:space="preserve"> that</w:t>
            </w:r>
            <w:r w:rsidRPr="00D32FE7">
              <w:t xml:space="preserve"> the </w:t>
            </w:r>
            <w:r w:rsidR="00C10094" w:rsidRPr="00D32FE7">
              <w:t xml:space="preserve">NZ Government </w:t>
            </w:r>
            <w:r w:rsidR="1E8EB2AE" w:rsidRPr="00D32FE7">
              <w:t>collaborate with</w:t>
            </w:r>
            <w:r w:rsidR="188CCAF8" w:rsidRPr="00D32FE7">
              <w:t xml:space="preserve"> the</w:t>
            </w:r>
            <w:r w:rsidR="1E8EB2AE" w:rsidRPr="00D32FE7">
              <w:t xml:space="preserve"> ethnic disability community to develop equitable s</w:t>
            </w:r>
            <w:r w:rsidR="2608CEB3" w:rsidRPr="00D32FE7">
              <w:t>ystems</w:t>
            </w:r>
            <w:r w:rsidR="4EEAE9E6" w:rsidRPr="00D32FE7">
              <w:t xml:space="preserve"> and policy changes</w:t>
            </w:r>
            <w:r w:rsidR="1E8EB2AE" w:rsidRPr="00D32FE7">
              <w:t xml:space="preserve"> to </w:t>
            </w:r>
            <w:r w:rsidR="2608CEB3" w:rsidRPr="00D32FE7">
              <w:t>address structural and institutional barriers</w:t>
            </w:r>
            <w:r w:rsidR="4EEAE9E6" w:rsidRPr="00D32FE7">
              <w:t>.</w:t>
            </w:r>
          </w:p>
        </w:tc>
      </w:tr>
      <w:tr w:rsidR="00632663" w:rsidRPr="00D32FE7" w14:paraId="0A32E029" w14:textId="77777777" w:rsidTr="0406FF40">
        <w:trPr>
          <w:trHeight w:val="300"/>
        </w:trPr>
        <w:tc>
          <w:tcPr>
            <w:tcW w:w="9015" w:type="dxa"/>
          </w:tcPr>
          <w:p w14:paraId="0B59AC47" w14:textId="61EB4801" w:rsidR="00632663" w:rsidRPr="00D32FE7" w:rsidRDefault="42F525C9" w:rsidP="006F246D">
            <w:pPr>
              <w:spacing w:line="360" w:lineRule="auto"/>
              <w:rPr>
                <w:b/>
                <w:bCs/>
              </w:rPr>
            </w:pPr>
            <w:r w:rsidRPr="0406FF40">
              <w:rPr>
                <w:b/>
                <w:bCs/>
              </w:rPr>
              <w:t xml:space="preserve">Recommendation </w:t>
            </w:r>
            <w:r w:rsidR="004E2618">
              <w:rPr>
                <w:b/>
                <w:bCs/>
              </w:rPr>
              <w:t>39</w:t>
            </w:r>
            <w:r w:rsidRPr="0406FF40">
              <w:rPr>
                <w:b/>
                <w:bCs/>
              </w:rPr>
              <w:t>:</w:t>
            </w:r>
            <w:r>
              <w:t xml:space="preserve"> That the Committee recommend that the NZ Government collaborate with the ethnic disability community to develop equitable systems and policy changes to address structural and institutional barriers</w:t>
            </w:r>
            <w:r w:rsidR="04D7C391">
              <w:t xml:space="preserve"> to healthcare</w:t>
            </w:r>
            <w:r>
              <w:t>.</w:t>
            </w:r>
          </w:p>
        </w:tc>
      </w:tr>
    </w:tbl>
    <w:p w14:paraId="612B6BCF" w14:textId="1F96DA71" w:rsidR="00A43A3D" w:rsidRPr="00D32FE7" w:rsidRDefault="046B0820" w:rsidP="006F246D">
      <w:pPr>
        <w:spacing w:before="240" w:line="360" w:lineRule="auto"/>
      </w:pPr>
      <w:r>
        <w:t xml:space="preserve">Research by </w:t>
      </w:r>
      <w:r w:rsidR="4F369029">
        <w:t>Kennedy et al. (2020) </w:t>
      </w:r>
      <w:r w:rsidR="371CD961">
        <w:t>show</w:t>
      </w:r>
      <w:r w:rsidR="1A01CDB2">
        <w:t xml:space="preserve">ed that </w:t>
      </w:r>
      <w:r w:rsidR="4F369029">
        <w:t>r</w:t>
      </w:r>
      <w:r w:rsidR="6B466F9D">
        <w:t>efugee-like migrants</w:t>
      </w:r>
      <w:r w:rsidR="7FD2E40E">
        <w:t xml:space="preserve"> (RLM)</w:t>
      </w:r>
      <w:r w:rsidR="6B466F9D">
        <w:t xml:space="preserve"> </w:t>
      </w:r>
      <w:r w:rsidR="2424236C">
        <w:t xml:space="preserve">(legal migrants with refugee-like backgrounds, often family reunification entrants) </w:t>
      </w:r>
      <w:r w:rsidR="6B466F9D">
        <w:t xml:space="preserve">have similar </w:t>
      </w:r>
      <w:r w:rsidR="2424236C">
        <w:t xml:space="preserve">or greater </w:t>
      </w:r>
      <w:r w:rsidR="6B466F9D">
        <w:t>health needs to refugee communities</w:t>
      </w:r>
      <w:r w:rsidR="7FD2E40E">
        <w:t>. RLMs have gaps in systematic support</w:t>
      </w:r>
      <w:r w:rsidR="64814C23">
        <w:t xml:space="preserve"> </w:t>
      </w:r>
      <w:r w:rsidR="347F0C7D">
        <w:t>due to</w:t>
      </w:r>
      <w:r w:rsidR="64814C23">
        <w:t xml:space="preserve"> </w:t>
      </w:r>
      <w:r w:rsidR="7FD2E40E">
        <w:t>access and eligibility barriers.</w:t>
      </w:r>
      <w:r w:rsidR="6B1CEB52">
        <w:t xml:space="preserve">  This group is typically less defined and understood compared to quota refugees (QRs).</w:t>
      </w:r>
    </w:p>
    <w:p w14:paraId="053C3874" w14:textId="53C376E8" w:rsidR="00E80935" w:rsidRPr="00D32FE7" w:rsidRDefault="00EB24F9" w:rsidP="006F246D">
      <w:pPr>
        <w:tabs>
          <w:tab w:val="num" w:pos="720"/>
        </w:tabs>
        <w:spacing w:before="240" w:line="360" w:lineRule="auto"/>
      </w:pPr>
      <w:r w:rsidRPr="00D32FE7">
        <w:t xml:space="preserve">RLMs were found to have similar, or in some measures greater, health and social care utilisation compared to </w:t>
      </w:r>
      <w:proofErr w:type="spellStart"/>
      <w:r w:rsidRPr="00D32FE7">
        <w:t>QRs.</w:t>
      </w:r>
      <w:proofErr w:type="spellEnd"/>
      <w:r w:rsidRPr="00D32FE7">
        <w:t xml:space="preserve"> RLMs specifically showed higher utilisation of primary care nurse and social worker services.</w:t>
      </w:r>
      <w:r w:rsidR="00FB5A85" w:rsidRPr="00D32FE7">
        <w:t xml:space="preserve">  </w:t>
      </w:r>
      <w:r w:rsidRPr="00D32FE7">
        <w:t>While QRs receive structured support and screening upon arrival</w:t>
      </w:r>
      <w:r w:rsidR="00FB5A85" w:rsidRPr="00D32FE7">
        <w:t xml:space="preserve">, for example, </w:t>
      </w:r>
      <w:r w:rsidRPr="00D32FE7">
        <w:t>at the Mangere Resettlement Centre, RLMs lack this systematic state-organised settlement support or health screening</w:t>
      </w:r>
      <w:r w:rsidR="6797F1A0" w:rsidRPr="00D32FE7">
        <w:t xml:space="preserve"> that QRs receive</w:t>
      </w:r>
      <w:r w:rsidR="6DA4ADFD" w:rsidRPr="00D32FE7">
        <w:t>.</w:t>
      </w:r>
      <w:r w:rsidR="0D0F4425" w:rsidRPr="00D32FE7">
        <w:t xml:space="preserve">  </w:t>
      </w:r>
      <w:r w:rsidR="6DA4ADFD" w:rsidRPr="00D32FE7">
        <w:t xml:space="preserve">RLMs had lower rates for health screening and </w:t>
      </w:r>
      <w:r w:rsidR="0D0F4425" w:rsidRPr="00D32FE7">
        <w:t>i</w:t>
      </w:r>
      <w:r w:rsidR="6DA4ADFD" w:rsidRPr="00D32FE7">
        <w:t>mmunisation</w:t>
      </w:r>
      <w:r w:rsidR="0D0F4425" w:rsidRPr="00D32FE7">
        <w:t>,</w:t>
      </w:r>
      <w:r w:rsidR="6DA4ADFD" w:rsidRPr="00D32FE7">
        <w:t> significantly lower for tuberculosis screening</w:t>
      </w:r>
      <w:r w:rsidR="0D0F4425" w:rsidRPr="00D32FE7">
        <w:t>,</w:t>
      </w:r>
      <w:r w:rsidR="6DA4ADFD" w:rsidRPr="00D32FE7">
        <w:t xml:space="preserve"> compared to QRs</w:t>
      </w:r>
      <w:r w:rsidR="48EF4314" w:rsidRPr="00D32FE7">
        <w:t xml:space="preserve"> which may be due to </w:t>
      </w:r>
      <w:r w:rsidR="6DA4ADFD" w:rsidRPr="00D32FE7">
        <w:t>visas not grant</w:t>
      </w:r>
      <w:r w:rsidR="48EF4314" w:rsidRPr="00D32FE7">
        <w:t>ing</w:t>
      </w:r>
      <w:r w:rsidR="6DA4ADFD" w:rsidRPr="00D32FE7">
        <w:t xml:space="preserve"> access to publicly funded health and social care support, forcing </w:t>
      </w:r>
      <w:r w:rsidR="52768D7B" w:rsidRPr="00D32FE7">
        <w:t>RLMs</w:t>
      </w:r>
      <w:r w:rsidRPr="00D32FE7">
        <w:t xml:space="preserve"> to incur costs.</w:t>
      </w:r>
      <w:r w:rsidR="00DE1CAC" w:rsidRPr="00D32FE7">
        <w:rPr>
          <w:rStyle w:val="FootnoteReference"/>
        </w:rPr>
        <w:footnoteReference w:id="65"/>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507DB5" w:rsidRPr="00D32FE7" w14:paraId="050C6E7D" w14:textId="77777777" w:rsidTr="768BB0F0">
        <w:trPr>
          <w:trHeight w:val="300"/>
        </w:trPr>
        <w:tc>
          <w:tcPr>
            <w:tcW w:w="9015" w:type="dxa"/>
          </w:tcPr>
          <w:p w14:paraId="5ED0A30F" w14:textId="6CDCED17" w:rsidR="00507DB5" w:rsidRPr="00D32FE7" w:rsidRDefault="4EEAE9E6" w:rsidP="006F246D">
            <w:pPr>
              <w:spacing w:line="360" w:lineRule="auto"/>
              <w:rPr>
                <w:color w:val="000000"/>
              </w:rPr>
            </w:pPr>
            <w:r w:rsidRPr="768BB0F0">
              <w:rPr>
                <w:b/>
                <w:bCs/>
              </w:rPr>
              <w:t xml:space="preserve">Recommendation </w:t>
            </w:r>
            <w:r w:rsidR="6392CF6B" w:rsidRPr="768BB0F0">
              <w:rPr>
                <w:b/>
                <w:bCs/>
              </w:rPr>
              <w:t>40</w:t>
            </w:r>
            <w:r w:rsidRPr="768BB0F0">
              <w:rPr>
                <w:b/>
                <w:bCs/>
              </w:rPr>
              <w:t>:</w:t>
            </w:r>
            <w:r>
              <w:t xml:space="preserve"> That the Committee recommend</w:t>
            </w:r>
            <w:r w:rsidR="6E732AE4">
              <w:t xml:space="preserve"> that</w:t>
            </w:r>
            <w:r>
              <w:t xml:space="preserve"> the </w:t>
            </w:r>
            <w:r w:rsidR="00C10094">
              <w:t xml:space="preserve">NZ Government </w:t>
            </w:r>
            <w:r>
              <w:t xml:space="preserve">collaborate with </w:t>
            </w:r>
            <w:r w:rsidR="41E4D0F7">
              <w:t xml:space="preserve">the </w:t>
            </w:r>
            <w:r w:rsidR="00737CFA">
              <w:t>RLM and QR</w:t>
            </w:r>
            <w:r w:rsidR="41E4D0F7">
              <w:t xml:space="preserve"> disability community to</w:t>
            </w:r>
            <w:r>
              <w:t xml:space="preserve"> </w:t>
            </w:r>
            <w:r w:rsidR="33FE0059">
              <w:t>align and systematically plan</w:t>
            </w:r>
            <w:r>
              <w:t xml:space="preserve"> </w:t>
            </w:r>
            <w:r w:rsidR="5C95A13F">
              <w:t>health, social care, and other resettlement services</w:t>
            </w:r>
            <w:r w:rsidR="008D0DC8">
              <w:t xml:space="preserve"> fo</w:t>
            </w:r>
            <w:r w:rsidR="00737CFA">
              <w:t>r</w:t>
            </w:r>
            <w:r w:rsidR="0725E15B">
              <w:t xml:space="preserve"> this group</w:t>
            </w:r>
            <w:r w:rsidR="5C95A13F">
              <w:t>.</w:t>
            </w:r>
          </w:p>
        </w:tc>
      </w:tr>
    </w:tbl>
    <w:p w14:paraId="4B8974A7" w14:textId="4328A685" w:rsidR="002219E5" w:rsidRPr="00D32FE7" w:rsidRDefault="002219E5" w:rsidP="006F246D">
      <w:pPr>
        <w:pStyle w:val="Heading2"/>
        <w:spacing w:line="360" w:lineRule="auto"/>
        <w:rPr>
          <w:rFonts w:cs="Arial"/>
        </w:rPr>
      </w:pPr>
      <w:bookmarkStart w:id="97" w:name="_Toc211859593"/>
      <w:bookmarkStart w:id="98" w:name="_Toc211869850"/>
      <w:r w:rsidRPr="00D32FE7">
        <w:rPr>
          <w:rFonts w:cs="Arial"/>
        </w:rPr>
        <w:t xml:space="preserve">The right to </w:t>
      </w:r>
      <w:r w:rsidR="00DE5D35" w:rsidRPr="00D32FE7">
        <w:rPr>
          <w:rFonts w:cs="Arial"/>
        </w:rPr>
        <w:t>social services</w:t>
      </w:r>
      <w:bookmarkEnd w:id="97"/>
      <w:bookmarkEnd w:id="98"/>
    </w:p>
    <w:p w14:paraId="22E122D5" w14:textId="30B4C26B" w:rsidR="00013F59" w:rsidRPr="00D32FE7" w:rsidRDefault="00F06A32" w:rsidP="006F246D">
      <w:pPr>
        <w:spacing w:line="360" w:lineRule="auto"/>
      </w:pPr>
      <w:r w:rsidRPr="00D32FE7">
        <w:t>Ravichandran et al. (2022) </w:t>
      </w:r>
      <w:r w:rsidR="00524684" w:rsidRPr="00D32FE7">
        <w:t xml:space="preserve">on </w:t>
      </w:r>
      <w:r w:rsidRPr="00D32FE7">
        <w:t xml:space="preserve">disability understandings among health professional </w:t>
      </w:r>
      <w:r w:rsidR="27C6FD11">
        <w:t>(HP)</w:t>
      </w:r>
      <w:r>
        <w:t xml:space="preserve"> </w:t>
      </w:r>
      <w:r w:rsidRPr="00D32FE7">
        <w:t xml:space="preserve">students in </w:t>
      </w:r>
      <w:r w:rsidR="001C0274">
        <w:t>NZ</w:t>
      </w:r>
      <w:r w:rsidR="00524684" w:rsidRPr="00D32FE7">
        <w:t xml:space="preserve"> </w:t>
      </w:r>
      <w:r w:rsidR="004B6A23">
        <w:t>discussed the</w:t>
      </w:r>
      <w:r w:rsidR="00524684" w:rsidRPr="00D32FE7">
        <w:t xml:space="preserve"> intersectionality and health inequities</w:t>
      </w:r>
      <w:r w:rsidR="00CE3AC5" w:rsidRPr="00D32FE7">
        <w:t xml:space="preserve"> </w:t>
      </w:r>
      <w:r w:rsidR="162281DF">
        <w:t>that exist</w:t>
      </w:r>
      <w:r w:rsidR="00CE3AC5">
        <w:t xml:space="preserve"> </w:t>
      </w:r>
      <w:r w:rsidR="00CE3AC5" w:rsidRPr="00D32FE7">
        <w:t>due to institutional racism, colonization, and intersectionality</w:t>
      </w:r>
      <w:r w:rsidR="028956B3">
        <w:t>,</w:t>
      </w:r>
      <w:r w:rsidR="00F648E0">
        <w:t xml:space="preserve"> </w:t>
      </w:r>
      <w:r w:rsidR="49DFD7E4">
        <w:t>and the levels of</w:t>
      </w:r>
      <w:r w:rsidR="00F648E0" w:rsidRPr="00D32FE7">
        <w:t xml:space="preserve"> </w:t>
      </w:r>
      <w:r w:rsidR="0071778A" w:rsidRPr="00D32FE7">
        <w:t>e</w:t>
      </w:r>
      <w:r w:rsidR="00F648E0" w:rsidRPr="00D32FE7">
        <w:t xml:space="preserve">thnocultural </w:t>
      </w:r>
      <w:r w:rsidR="0071778A" w:rsidRPr="00D32FE7">
        <w:t>i</w:t>
      </w:r>
      <w:r w:rsidR="00F648E0" w:rsidRPr="00D32FE7">
        <w:t xml:space="preserve">nfluence on </w:t>
      </w:r>
      <w:r w:rsidR="0071778A" w:rsidRPr="00D32FE7">
        <w:t>d</w:t>
      </w:r>
      <w:r w:rsidR="00F648E0" w:rsidRPr="00D32FE7">
        <w:t xml:space="preserve">isability </w:t>
      </w:r>
      <w:r w:rsidR="0071778A" w:rsidRPr="00D32FE7">
        <w:t>p</w:t>
      </w:r>
      <w:r w:rsidR="00F648E0" w:rsidRPr="00D32FE7">
        <w:t>erception</w:t>
      </w:r>
      <w:r w:rsidR="002D7496" w:rsidRPr="00D32FE7">
        <w:t xml:space="preserve"> and</w:t>
      </w:r>
      <w:r w:rsidR="00F648E0" w:rsidRPr="00D32FE7">
        <w:t xml:space="preserve"> </w:t>
      </w:r>
      <w:r w:rsidR="0071778A" w:rsidRPr="00D32FE7">
        <w:t>c</w:t>
      </w:r>
      <w:r w:rsidR="00F648E0" w:rsidRPr="00D32FE7">
        <w:t xml:space="preserve">onceptual </w:t>
      </w:r>
      <w:r w:rsidR="0071778A" w:rsidRPr="00D32FE7">
        <w:t>g</w:t>
      </w:r>
      <w:r w:rsidR="00F648E0" w:rsidRPr="00D32FE7">
        <w:t>aps (</w:t>
      </w:r>
      <w:r w:rsidR="0071778A" w:rsidRPr="00D32FE7">
        <w:t>e</w:t>
      </w:r>
      <w:r w:rsidR="00F648E0" w:rsidRPr="00D32FE7">
        <w:t>quality v</w:t>
      </w:r>
      <w:r w:rsidR="4C8878D6" w:rsidRPr="00D32FE7">
        <w:t>ersus</w:t>
      </w:r>
      <w:r w:rsidR="00F648E0" w:rsidRPr="00D32FE7">
        <w:t xml:space="preserve"> </w:t>
      </w:r>
      <w:r w:rsidR="0071778A" w:rsidRPr="00D32FE7">
        <w:t>e</w:t>
      </w:r>
      <w:r w:rsidR="00F648E0" w:rsidRPr="00D32FE7">
        <w:t>quity)</w:t>
      </w:r>
      <w:r w:rsidR="002D7496" w:rsidRPr="00D32FE7">
        <w:t>.</w:t>
      </w:r>
    </w:p>
    <w:p w14:paraId="14B3FCE8" w14:textId="1F1D8F4B" w:rsidR="00013F59" w:rsidRPr="00D32FE7" w:rsidRDefault="00013F59" w:rsidP="006F246D">
      <w:pPr>
        <w:spacing w:line="360" w:lineRule="auto"/>
      </w:pPr>
      <w:r w:rsidRPr="00D32FE7">
        <w:t xml:space="preserve">Participants’ understanding of disability is shaped by their diverse cultural upbringing. This includes contrasting views: a Samoan perspective viewing disability as a punitive ‘Act of God’; an Asian perspective viewing disability as a societal ‘taboo’ involving discrimination; and a Māori perspective using the uplifting term 'Tangata </w:t>
      </w:r>
      <w:proofErr w:type="spellStart"/>
      <w:r w:rsidRPr="00D32FE7">
        <w:t>Whaiora</w:t>
      </w:r>
      <w:proofErr w:type="spellEnd"/>
      <w:r w:rsidRPr="00D32FE7">
        <w:t>' (person seeking health).</w:t>
      </w:r>
    </w:p>
    <w:p w14:paraId="3212ADE1" w14:textId="31BFD5F2" w:rsidR="00F06A32" w:rsidRPr="00D32FE7" w:rsidRDefault="00013F59" w:rsidP="006F246D">
      <w:pPr>
        <w:spacing w:line="360" w:lineRule="auto"/>
      </w:pPr>
      <w:r w:rsidRPr="00D32FE7">
        <w:t>H</w:t>
      </w:r>
      <w:r w:rsidR="7840AF9D" w:rsidRPr="00D32FE7">
        <w:t>P</w:t>
      </w:r>
      <w:r w:rsidRPr="00D32FE7">
        <w:t xml:space="preserve"> students predominantly approached care from a</w:t>
      </w:r>
      <w:r w:rsidR="20E52483" w:rsidRPr="00D32FE7">
        <w:t>n equality</w:t>
      </w:r>
      <w:r w:rsidRPr="00D32FE7">
        <w:t xml:space="preserve"> perspective (treating everyone equally) rather than equity (providing additional support or accommodations based on need). They showed limited recognition of systemic bias or intersectionality in perpetuating health inequities</w:t>
      </w:r>
      <w:r w:rsidR="00F84CD2" w:rsidRPr="00D32FE7">
        <w:t xml:space="preserve">, so in essence further education is needed </w:t>
      </w:r>
      <w:r w:rsidR="541EF5B5" w:rsidRPr="00D32FE7">
        <w:t>for</w:t>
      </w:r>
      <w:r w:rsidR="00F84CD2" w:rsidRPr="00D32FE7">
        <w:t xml:space="preserve"> </w:t>
      </w:r>
      <w:r w:rsidR="00313F84" w:rsidRPr="00D32FE7">
        <w:t>healthcare staff on e</w:t>
      </w:r>
      <w:r w:rsidR="00F84CD2" w:rsidRPr="00D32FE7">
        <w:t xml:space="preserve">thnocultural </w:t>
      </w:r>
      <w:r w:rsidR="00313F84" w:rsidRPr="00D32FE7">
        <w:t>d</w:t>
      </w:r>
      <w:r w:rsidR="00F84CD2" w:rsidRPr="00D32FE7">
        <w:t xml:space="preserve">isability </w:t>
      </w:r>
      <w:r w:rsidR="00313F84" w:rsidRPr="00D32FE7">
        <w:t>needs.</w:t>
      </w:r>
      <w:r w:rsidR="00F06A32" w:rsidRPr="00D32FE7">
        <w:rPr>
          <w:rStyle w:val="FootnoteReference"/>
        </w:rPr>
        <w:footnoteReference w:id="66"/>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E772C3" w:rsidRPr="00D32FE7" w14:paraId="6C2F4974" w14:textId="77777777" w:rsidTr="034B8571">
        <w:trPr>
          <w:trHeight w:val="300"/>
        </w:trPr>
        <w:tc>
          <w:tcPr>
            <w:tcW w:w="9015" w:type="dxa"/>
          </w:tcPr>
          <w:p w14:paraId="32D3389A" w14:textId="5CE2946F" w:rsidR="00E772C3" w:rsidRPr="00D32FE7" w:rsidRDefault="6392CF6B" w:rsidP="006F246D">
            <w:pPr>
              <w:spacing w:line="360" w:lineRule="auto"/>
              <w:rPr>
                <w:color w:val="000000"/>
              </w:rPr>
            </w:pPr>
            <w:r w:rsidRPr="00D32FE7">
              <w:rPr>
                <w:b/>
                <w:bCs/>
              </w:rPr>
              <w:t xml:space="preserve">Recommendation </w:t>
            </w:r>
            <w:r w:rsidR="5D4CB2BF" w:rsidRPr="00D32FE7">
              <w:rPr>
                <w:b/>
                <w:bCs/>
              </w:rPr>
              <w:t>41</w:t>
            </w:r>
            <w:r w:rsidRPr="00D32FE7">
              <w:rPr>
                <w:b/>
                <w:bCs/>
              </w:rPr>
              <w:t>:</w:t>
            </w:r>
            <w:r w:rsidRPr="00D32FE7">
              <w:t xml:space="preserve"> That the Committee recommend</w:t>
            </w:r>
            <w:r w:rsidR="08C9C2D7" w:rsidRPr="00D32FE7">
              <w:t xml:space="preserve"> that</w:t>
            </w:r>
            <w:r w:rsidRPr="00D32FE7">
              <w:t xml:space="preserve"> the </w:t>
            </w:r>
            <w:r w:rsidR="00C10094" w:rsidRPr="00D32FE7">
              <w:t xml:space="preserve">NZ Government </w:t>
            </w:r>
            <w:r w:rsidRPr="00D32FE7">
              <w:t>collaborate with</w:t>
            </w:r>
            <w:r w:rsidR="2F50F6AD" w:rsidRPr="00D32FE7">
              <w:t xml:space="preserve"> the</w:t>
            </w:r>
            <w:r w:rsidRPr="00D32FE7">
              <w:t xml:space="preserve"> ethnic disability community </w:t>
            </w:r>
            <w:r w:rsidR="16131516" w:rsidRPr="00D32FE7">
              <w:t>on</w:t>
            </w:r>
            <w:r w:rsidR="0EB8109F" w:rsidRPr="00D32FE7">
              <w:t xml:space="preserve"> developing</w:t>
            </w:r>
            <w:r w:rsidR="16131516" w:rsidRPr="00D32FE7">
              <w:t xml:space="preserve"> socio-ecological disability education</w:t>
            </w:r>
            <w:r w:rsidR="5D4CB2BF" w:rsidRPr="00D32FE7">
              <w:t>.</w:t>
            </w:r>
          </w:p>
        </w:tc>
      </w:tr>
    </w:tbl>
    <w:p w14:paraId="0096E4AB" w14:textId="48D29472" w:rsidR="00304D4E" w:rsidRPr="00D32FE7" w:rsidRDefault="00E952AB" w:rsidP="006F246D">
      <w:pPr>
        <w:spacing w:before="240" w:line="360" w:lineRule="auto"/>
        <w:rPr>
          <w:rStyle w:val="FootnoteReference"/>
        </w:rPr>
      </w:pPr>
      <w:r w:rsidRPr="00D32FE7">
        <w:t>Mortensen et al. (2014) </w:t>
      </w:r>
      <w:r w:rsidR="00885F71" w:rsidRPr="00D32FE7">
        <w:t>discusses</w:t>
      </w:r>
      <w:r w:rsidR="4FBBE1AB" w:rsidRPr="00D32FE7">
        <w:t xml:space="preserve"> the use of</w:t>
      </w:r>
      <w:r w:rsidR="00885F71" w:rsidRPr="00D32FE7">
        <w:t xml:space="preserve"> </w:t>
      </w:r>
      <w:r w:rsidRPr="00D32FE7">
        <w:t>c</w:t>
      </w:r>
      <w:r w:rsidR="00E80935" w:rsidRPr="00D32FE7">
        <w:t>ultural case workers in child disability services</w:t>
      </w:r>
      <w:r w:rsidR="7BBAA097" w:rsidRPr="00D32FE7">
        <w:t>,</w:t>
      </w:r>
      <w:r w:rsidR="00E80935" w:rsidRPr="00D32FE7">
        <w:t xml:space="preserve"> an evidence-based model of cultural responsiveness for refugee families</w:t>
      </w:r>
      <w:r w:rsidR="00761920" w:rsidRPr="00D32FE7">
        <w:t xml:space="preserve">.  The key themes are again system complexity and barriers, isolation and shame, </w:t>
      </w:r>
      <w:r w:rsidR="00304D4E" w:rsidRPr="00D32FE7">
        <w:t>perception and conceptual gaps (equality vs. equity).</w:t>
      </w:r>
      <w:r w:rsidR="00B73B12" w:rsidRPr="00D32FE7">
        <w:rPr>
          <w:rStyle w:val="FootnoteReference"/>
        </w:rPr>
        <w:t xml:space="preserve"> </w:t>
      </w:r>
      <w:r w:rsidR="00B73B12" w:rsidRPr="00D32FE7">
        <w:rPr>
          <w:rStyle w:val="FootnoteReference"/>
        </w:rPr>
        <w:footnoteReference w:id="67"/>
      </w:r>
    </w:p>
    <w:tbl>
      <w:tblPr>
        <w:tblStyle w:val="a1"/>
        <w:tblW w:w="90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9015"/>
      </w:tblGrid>
      <w:tr w:rsidR="00304D4E" w:rsidRPr="00D32FE7" w14:paraId="56B310A5" w14:textId="77777777" w:rsidTr="034B8571">
        <w:trPr>
          <w:trHeight w:val="300"/>
        </w:trPr>
        <w:tc>
          <w:tcPr>
            <w:tcW w:w="9015" w:type="dxa"/>
          </w:tcPr>
          <w:p w14:paraId="2303752D" w14:textId="20B2C9E1" w:rsidR="00304D4E" w:rsidRPr="00D32FE7" w:rsidRDefault="00304D4E" w:rsidP="006F246D">
            <w:pPr>
              <w:spacing w:line="360" w:lineRule="auto"/>
            </w:pPr>
            <w:r w:rsidRPr="00D32FE7">
              <w:rPr>
                <w:b/>
                <w:bCs/>
              </w:rPr>
              <w:t>Recommendation 42:</w:t>
            </w:r>
            <w:r w:rsidRPr="00D32FE7">
              <w:t xml:space="preserve"> That the Committee recommend</w:t>
            </w:r>
            <w:r w:rsidR="5347D6BB" w:rsidRPr="00D32FE7">
              <w:t xml:space="preserve"> that</w:t>
            </w:r>
            <w:r w:rsidRPr="00D32FE7">
              <w:t xml:space="preserve"> the </w:t>
            </w:r>
            <w:r w:rsidR="00C10094" w:rsidRPr="00D32FE7">
              <w:t xml:space="preserve">NZ Government </w:t>
            </w:r>
            <w:r w:rsidRPr="00D32FE7">
              <w:t xml:space="preserve">collaborate with </w:t>
            </w:r>
            <w:r w:rsidR="202BE492">
              <w:t xml:space="preserve">the </w:t>
            </w:r>
            <w:r>
              <w:t>ethnic</w:t>
            </w:r>
            <w:r w:rsidRPr="00D32FE7">
              <w:t xml:space="preserve"> disability community on </w:t>
            </w:r>
            <w:r w:rsidR="2C579414" w:rsidRPr="00D32FE7">
              <w:t>implementing the cultural caseworker (CCW) model</w:t>
            </w:r>
            <w:r w:rsidR="378D9820" w:rsidRPr="00D32FE7">
              <w:t xml:space="preserve"> </w:t>
            </w:r>
            <w:r w:rsidR="29AA8A22">
              <w:t>for refugee</w:t>
            </w:r>
            <w:r w:rsidR="378D9820" w:rsidRPr="00D32FE7">
              <w:t xml:space="preserve"> families.</w:t>
            </w:r>
          </w:p>
        </w:tc>
      </w:tr>
    </w:tbl>
    <w:p w14:paraId="1381C922" w14:textId="3FBCD503" w:rsidR="00680DAB" w:rsidRPr="00D32FE7" w:rsidRDefault="00DE5D35" w:rsidP="006F246D">
      <w:pPr>
        <w:spacing w:before="240" w:line="360" w:lineRule="auto"/>
      </w:pPr>
      <w:proofErr w:type="spellStart"/>
      <w:r w:rsidRPr="00D32FE7">
        <w:t>Malihi</w:t>
      </w:r>
      <w:proofErr w:type="spellEnd"/>
      <w:r w:rsidRPr="00D32FE7">
        <w:t xml:space="preserve"> et al. (2025) </w:t>
      </w:r>
      <w:r w:rsidR="00C018ED" w:rsidRPr="00D32FE7">
        <w:t xml:space="preserve">promotes the </w:t>
      </w:r>
      <w:r w:rsidRPr="00D32FE7">
        <w:t xml:space="preserve">utilisation of specialist mental health and addiction services by refugee </w:t>
      </w:r>
      <w:r w:rsidR="00A82196" w:rsidRPr="00D32FE7">
        <w:t>communities,</w:t>
      </w:r>
      <w:r w:rsidR="00E024F8" w:rsidRPr="00D32FE7">
        <w:t xml:space="preserve"> </w:t>
      </w:r>
      <w:r w:rsidR="00EF1868" w:rsidRPr="00D32FE7">
        <w:t>but service</w:t>
      </w:r>
      <w:r w:rsidR="00EF1868" w:rsidRPr="00D32FE7">
        <w:rPr>
          <w:b/>
          <w:bCs/>
        </w:rPr>
        <w:t xml:space="preserve"> </w:t>
      </w:r>
      <w:r w:rsidR="00680DAB">
        <w:t>utili</w:t>
      </w:r>
      <w:r w:rsidR="76C7BCCC">
        <w:t>s</w:t>
      </w:r>
      <w:r w:rsidR="00680DAB">
        <w:t>ation</w:t>
      </w:r>
      <w:r w:rsidR="00680DAB" w:rsidRPr="00D32FE7">
        <w:t xml:space="preserve"> differs substantially based on the refugee group's arrival pathway</w:t>
      </w:r>
      <w:r w:rsidR="00595F3C" w:rsidRPr="00D32FE7">
        <w:t>.  QRs</w:t>
      </w:r>
      <w:r w:rsidR="00680DAB" w:rsidRPr="00D32FE7">
        <w:t xml:space="preserve"> had the highest initial </w:t>
      </w:r>
      <w:r w:rsidR="43F17996">
        <w:t xml:space="preserve">mental health </w:t>
      </w:r>
      <w:r w:rsidR="00680DAB">
        <w:t>utili</w:t>
      </w:r>
      <w:r w:rsidR="16580862">
        <w:t>s</w:t>
      </w:r>
      <w:r w:rsidR="00680DAB">
        <w:t>ation</w:t>
      </w:r>
      <w:r w:rsidR="00680DAB" w:rsidRPr="00D32FE7">
        <w:t>, especially within the first few months of arrival, compared to asylum seekers, convention refugees, and family reunification entrants</w:t>
      </w:r>
      <w:r w:rsidR="007B6AAA" w:rsidRPr="00D32FE7">
        <w:t xml:space="preserve"> which can be </w:t>
      </w:r>
      <w:r w:rsidR="00D91D2B" w:rsidRPr="00D32FE7">
        <w:t xml:space="preserve">linked to their participation in the structured </w:t>
      </w:r>
      <w:r w:rsidR="7BC7621F">
        <w:t>five</w:t>
      </w:r>
      <w:r w:rsidR="00D91D2B" w:rsidRPr="00D32FE7">
        <w:t xml:space="preserve">-week orientation programme, which facilitates screening and accessibility to dedicated mental health services provided by </w:t>
      </w:r>
      <w:r w:rsidR="00613160" w:rsidRPr="00D32FE7">
        <w:t>Non-Governmental Organisations (NGOs)</w:t>
      </w:r>
      <w:r w:rsidR="00D91D2B" w:rsidRPr="00D32FE7">
        <w:t>.</w:t>
      </w:r>
    </w:p>
    <w:p w14:paraId="0304194D" w14:textId="77A1B057" w:rsidR="00DE5D35" w:rsidRPr="00D32FE7" w:rsidRDefault="004C0C18" w:rsidP="006F246D">
      <w:pPr>
        <w:tabs>
          <w:tab w:val="num" w:pos="720"/>
        </w:tabs>
        <w:spacing w:before="240" w:line="360" w:lineRule="auto"/>
        <w:rPr>
          <w:rStyle w:val="FootnoteReference"/>
        </w:rPr>
      </w:pPr>
      <w:r w:rsidRPr="00D32FE7">
        <w:t>Non-quota groups (asylum seekers, convention</w:t>
      </w:r>
      <w:r w:rsidR="22141E97" w:rsidRPr="00D32FE7">
        <w:t>-based</w:t>
      </w:r>
      <w:r w:rsidRPr="00D32FE7">
        <w:t>, family</w:t>
      </w:r>
      <w:r w:rsidR="78AF8216" w:rsidRPr="00D32FE7">
        <w:t xml:space="preserve"> reunification</w:t>
      </w:r>
      <w:r w:rsidRPr="00D32FE7">
        <w:t xml:space="preserve">) who accessed </w:t>
      </w:r>
      <w:r w:rsidR="6DDF0BEC" w:rsidRPr="00D32FE7">
        <w:t>mental health</w:t>
      </w:r>
      <w:r w:rsidRPr="00D32FE7">
        <w:t xml:space="preserve"> services had a significantly higher utili</w:t>
      </w:r>
      <w:r w:rsidR="49F55C40" w:rsidRPr="00D32FE7">
        <w:t>s</w:t>
      </w:r>
      <w:r w:rsidRPr="00D32FE7">
        <w:t xml:space="preserve">ation rate over time and higher rates of bed-night hospitalisation compared to quota refugees. This suggests that non-quota groups may only access services when at a more acute stage of mental </w:t>
      </w:r>
      <w:r w:rsidR="5052F03A" w:rsidRPr="00D32FE7">
        <w:t>distress</w:t>
      </w:r>
      <w:r w:rsidRPr="00D32FE7">
        <w:t xml:space="preserve"> due to systemic barriers.</w:t>
      </w:r>
      <w:r w:rsidR="000332D7" w:rsidRPr="00D32FE7">
        <w:t xml:space="preserve">  </w:t>
      </w:r>
      <w:r w:rsidRPr="00D32FE7">
        <w:t>Females were more likely to utili</w:t>
      </w:r>
      <w:r w:rsidR="100B42AD" w:rsidRPr="00D32FE7">
        <w:t>se</w:t>
      </w:r>
      <w:r w:rsidRPr="00D32FE7">
        <w:t xml:space="preserve"> </w:t>
      </w:r>
      <w:r w:rsidR="28C66935" w:rsidRPr="00D32FE7">
        <w:t>mental health</w:t>
      </w:r>
      <w:r w:rsidRPr="00D32FE7">
        <w:t xml:space="preserve"> services than males</w:t>
      </w:r>
      <w:r w:rsidR="00D607F2" w:rsidRPr="00D32FE7">
        <w:t xml:space="preserve"> possibly due to stigma.  </w:t>
      </w:r>
      <w:r w:rsidRPr="00D32FE7">
        <w:t>MELAA and Asian ethnic groups within the refugee cohort showed higher utilization rates compared to other ethnicities. Utili</w:t>
      </w:r>
      <w:r w:rsidR="2D2E298E" w:rsidRPr="00D32FE7">
        <w:t>s</w:t>
      </w:r>
      <w:r w:rsidRPr="00D32FE7">
        <w:t>ation was also higher among those living in more deprived neighbourhoods.</w:t>
      </w:r>
      <w:r w:rsidR="00190692" w:rsidRPr="00D32FE7">
        <w:rPr>
          <w:rStyle w:val="FootnoteReference"/>
        </w:rPr>
        <w:t xml:space="preserve"> </w:t>
      </w:r>
      <w:r w:rsidR="00DE5D35" w:rsidRPr="00D32FE7">
        <w:rPr>
          <w:rStyle w:val="FootnoteReference"/>
        </w:rPr>
        <w:footnoteReference w:id="68"/>
      </w:r>
    </w:p>
    <w:p w14:paraId="44A4A596" w14:textId="10B65247" w:rsidR="007714DA" w:rsidRPr="00D32FE7" w:rsidRDefault="007714DA" w:rsidP="006F246D">
      <w:pPr>
        <w:pStyle w:val="Heading1"/>
        <w:spacing w:after="240" w:line="360" w:lineRule="auto"/>
        <w:rPr>
          <w:rFonts w:cs="Arial"/>
        </w:rPr>
      </w:pPr>
      <w:bookmarkStart w:id="99" w:name="_Toc211674579"/>
      <w:bookmarkStart w:id="100" w:name="_Toc211859594"/>
      <w:bookmarkStart w:id="101" w:name="_Toc211869851"/>
      <w:r w:rsidRPr="00D32FE7">
        <w:rPr>
          <w:rFonts w:cs="Arial"/>
        </w:rPr>
        <w:t>Conclusion</w:t>
      </w:r>
      <w:bookmarkEnd w:id="99"/>
      <w:bookmarkEnd w:id="100"/>
      <w:bookmarkEnd w:id="101"/>
    </w:p>
    <w:p w14:paraId="16791A5F" w14:textId="7AD9F769" w:rsidR="008671FE" w:rsidRPr="008671FE" w:rsidRDefault="008671FE" w:rsidP="008671FE">
      <w:pPr>
        <w:spacing w:line="360" w:lineRule="auto"/>
      </w:pPr>
      <w:r w:rsidRPr="008671FE">
        <w:t xml:space="preserve">The report provides a critical assessment of the situation facing Māori, Pacific, Asian, and ethnic disabled communities in Aotearoa </w:t>
      </w:r>
      <w:r w:rsidR="001C0274">
        <w:t>NZ</w:t>
      </w:r>
      <w:r w:rsidRPr="008671FE">
        <w:t xml:space="preserve">, encompassing tāngata whaikaha Māori disabled, </w:t>
      </w:r>
      <w:proofErr w:type="spellStart"/>
      <w:r w:rsidRPr="008671FE">
        <w:t>tagata</w:t>
      </w:r>
      <w:proofErr w:type="spellEnd"/>
      <w:r w:rsidRPr="008671FE">
        <w:t xml:space="preserve"> </w:t>
      </w:r>
      <w:proofErr w:type="spellStart"/>
      <w:r w:rsidRPr="008671FE">
        <w:t>Sa’ilimalo</w:t>
      </w:r>
      <w:proofErr w:type="spellEnd"/>
      <w:r w:rsidRPr="008671FE">
        <w:t xml:space="preserve"> </w:t>
      </w:r>
      <w:proofErr w:type="spellStart"/>
      <w:r w:rsidRPr="008671FE">
        <w:t>Pasefika</w:t>
      </w:r>
      <w:proofErr w:type="spellEnd"/>
      <w:r w:rsidRPr="008671FE">
        <w:t xml:space="preserve"> disabled, Asian disabled, and ethnic disabled communities. Using an intersectional approach, the report highlights that these communities experience multiple levels of discrimination, including additional racial discrimination, stigmas, and prejudice, rooted in the historical impact of colonialism and manifesting as systemic inequities.</w:t>
      </w:r>
    </w:p>
    <w:p w14:paraId="3EF5655C" w14:textId="1111FE18" w:rsidR="008671FE" w:rsidRPr="008671FE" w:rsidRDefault="008671FE" w:rsidP="008671FE">
      <w:pPr>
        <w:spacing w:line="360" w:lineRule="auto"/>
      </w:pPr>
      <w:r w:rsidRPr="008671FE">
        <w:t xml:space="preserve">Persistent and harmful systemic barriers exist across key areas of human rights. Economically, Māori, Pacific, Asian, and ethnic disabled communities face heightened child poverty, job loss, benefit sanctions, and discriminatory practices. This includes the continued operation of the exemption clauses within the Minimum Wage Act 1983, which disproportionately affect Māori and Pacific Island people with learning disabilities. Intersecting discrimination in housing leads to severe deprivation and difficulty securing accessible private rentals, a crisis worsened by the State Party scaling back its </w:t>
      </w:r>
      <w:r w:rsidR="00AA35EE">
        <w:t>state</w:t>
      </w:r>
      <w:r w:rsidRPr="008671FE">
        <w:t xml:space="preserve"> hous</w:t>
      </w:r>
      <w:r w:rsidR="00AA35EE">
        <w:t>ing</w:t>
      </w:r>
      <w:r w:rsidRPr="008671FE">
        <w:t xml:space="preserve"> building programme.</w:t>
      </w:r>
    </w:p>
    <w:p w14:paraId="673E52C3" w14:textId="77777777" w:rsidR="008671FE" w:rsidRPr="008671FE" w:rsidRDefault="008671FE" w:rsidP="008671FE">
      <w:pPr>
        <w:spacing w:line="360" w:lineRule="auto"/>
      </w:pPr>
      <w:r w:rsidRPr="008671FE">
        <w:t xml:space="preserve">State Party actions, such as the disestablishment of Te Aka </w:t>
      </w:r>
      <w:proofErr w:type="spellStart"/>
      <w:r w:rsidRPr="008671FE">
        <w:t>Whai</w:t>
      </w:r>
      <w:proofErr w:type="spellEnd"/>
      <w:r w:rsidRPr="008671FE">
        <w:t xml:space="preserve"> Ora (Māori Health Authority), adverse changes to Smokefree legislation, and the promotion of anti-Māori sentiment, gravely threaten the health and wellbeing of Māori and Pacific disabled communities. Specific policies, like the Acceptable Standards of Health (ASH), are discriminatory and violate human rights, adversely impacting disabled Pacific Islanders seeking refuge due to climate change.</w:t>
      </w:r>
    </w:p>
    <w:p w14:paraId="37E94038" w14:textId="7972303E" w:rsidR="00A55031" w:rsidRPr="00D32FE7" w:rsidRDefault="008671FE" w:rsidP="008671FE">
      <w:pPr>
        <w:spacing w:line="360" w:lineRule="auto"/>
      </w:pPr>
      <w:r w:rsidRPr="008671FE">
        <w:t>To address these crises, DPA strongly urges the NZ Government to take immediate action. This includes repealing harmful legislation, such as the discriminatory clauses of the Minimum Wage Act 1983, removing Treaty of Waitangi clauses from legislation, and reversing the cancellation of public housing projects. The Government must commit to funding initiatives and eliminating institutional racism across sectors like health, housing, education, and employment. This work requires true partnership and collaboration, ensuring policies are culturally and linguistically responsive. Ultimately, eliminating systemic ableism and racism requires a resolute, long-term commitment to equity and the full participation of these communities.</w:t>
      </w:r>
    </w:p>
    <w:sectPr w:rsidR="00A55031" w:rsidRPr="00D32FE7" w:rsidSect="005C43B9">
      <w:footerReference w:type="default" r:id="rId45"/>
      <w:endnotePr>
        <w:numFmt w:val="decimal"/>
      </w:endnotePr>
      <w:pgSz w:w="11906" w:h="16838"/>
      <w:pgMar w:top="1440" w:right="1440" w:bottom="1440" w:left="1440"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503BD" w14:textId="77777777" w:rsidR="00127F37" w:rsidRDefault="00127F37">
      <w:pPr>
        <w:spacing w:after="0" w:line="240" w:lineRule="auto"/>
      </w:pPr>
      <w:r>
        <w:separator/>
      </w:r>
    </w:p>
  </w:endnote>
  <w:endnote w:type="continuationSeparator" w:id="0">
    <w:p w14:paraId="02F19B93" w14:textId="77777777" w:rsidR="00127F37" w:rsidRDefault="00127F37">
      <w:pPr>
        <w:spacing w:after="0" w:line="240" w:lineRule="auto"/>
      </w:pPr>
      <w:r>
        <w:continuationSeparator/>
      </w:r>
    </w:p>
  </w:endnote>
  <w:endnote w:type="continuationNotice" w:id="1">
    <w:p w14:paraId="7078FD34" w14:textId="77777777" w:rsidR="00127F37" w:rsidRDefault="00127F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EC0E06C-C9CD-4AE7-8B42-773E6F8DC534}"/>
    <w:embedBold r:id="rId2" w:fontKey="{EFD89A76-4202-4F7C-BDFE-45AC8A7423F6}"/>
    <w:embedItalic r:id="rId3" w:fontKey="{FEAD122B-D020-4265-B6EA-73FAA3CC1F5B}"/>
    <w:embedBoldItalic r:id="rId4" w:fontKey="{80AD446B-7A01-4727-9776-73C29A9ED5DA}"/>
  </w:font>
  <w:font w:name="Calibri">
    <w:panose1 w:val="020F0502020204030204"/>
    <w:charset w:val="00"/>
    <w:family w:val="swiss"/>
    <w:pitch w:val="variable"/>
    <w:sig w:usb0="E4002EFF" w:usb1="C200247B" w:usb2="00000009" w:usb3="00000000" w:csb0="000001FF" w:csb1="00000000"/>
    <w:embedRegular r:id="rId5" w:fontKey="{9F5866A5-A409-4CD3-A7FD-E74AF4F3424D}"/>
    <w:embedBold r:id="rId6" w:fontKey="{AC5BBD06-5B06-447E-9DBC-D09BCD372455}"/>
    <w:embedBoldItalic r:id="rId7" w:fontKey="{FCA235E3-26B9-46A6-9697-6033FFDBC5F5}"/>
  </w:font>
  <w:font w:name="Tahoma">
    <w:panose1 w:val="020B0604030504040204"/>
    <w:charset w:val="00"/>
    <w:family w:val="swiss"/>
    <w:pitch w:val="variable"/>
    <w:sig w:usb0="E1002EFF" w:usb1="C000605B" w:usb2="00000029" w:usb3="00000000" w:csb0="000101FF" w:csb1="00000000"/>
    <w:embedRegular r:id="rId8" w:fontKey="{A510AB0D-D8AB-451D-B83F-C97F660133F8}"/>
  </w:font>
  <w:font w:name="Georgia">
    <w:panose1 w:val="02040502050405020303"/>
    <w:charset w:val="00"/>
    <w:family w:val="roman"/>
    <w:pitch w:val="variable"/>
    <w:sig w:usb0="00000287" w:usb1="00000000" w:usb2="00000000" w:usb3="00000000" w:csb0="0000009F" w:csb1="00000000"/>
    <w:embedRegular r:id="rId9" w:fontKey="{BAE8F7E1-DB19-4A0D-BAE2-C448B3331D08}"/>
    <w:embedItalic r:id="rId10" w:fontKey="{A332A2C0-83ED-4FE9-911B-9F93556024B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09C6" w14:textId="2B136826" w:rsidR="00F8358E" w:rsidRPr="005C43B9" w:rsidRDefault="005C43B9" w:rsidP="005C43B9">
    <w:pPr>
      <w:pBdr>
        <w:top w:val="nil"/>
        <w:left w:val="nil"/>
        <w:bottom w:val="nil"/>
        <w:right w:val="nil"/>
        <w:between w:val="nil"/>
      </w:pBdr>
      <w:tabs>
        <w:tab w:val="center" w:pos="4513"/>
        <w:tab w:val="right" w:pos="9026"/>
      </w:tabs>
      <w:spacing w:after="0" w:line="240" w:lineRule="auto"/>
      <w:rPr>
        <w:color w:val="000000"/>
        <w:sz w:val="20"/>
        <w:szCs w:val="20"/>
      </w:rPr>
    </w:pPr>
    <w:r>
      <w:tab/>
    </w:r>
    <w:r>
      <w:tab/>
    </w:r>
    <w:r w:rsidR="00DA1BC5" w:rsidRPr="005663D7">
      <w:rPr>
        <w:color w:val="000000"/>
        <w:sz w:val="20"/>
        <w:szCs w:val="20"/>
        <w:shd w:val="clear" w:color="auto" w:fill="E6E6E6"/>
      </w:rPr>
      <w:fldChar w:fldCharType="begin"/>
    </w:r>
    <w:r w:rsidR="00DA1BC5" w:rsidRPr="005663D7">
      <w:rPr>
        <w:color w:val="000000"/>
        <w:sz w:val="20"/>
        <w:szCs w:val="20"/>
      </w:rPr>
      <w:instrText>PAGE</w:instrText>
    </w:r>
    <w:r w:rsidR="00DA1BC5" w:rsidRPr="005663D7">
      <w:rPr>
        <w:color w:val="000000"/>
        <w:sz w:val="20"/>
        <w:szCs w:val="20"/>
        <w:shd w:val="clear" w:color="auto" w:fill="E6E6E6"/>
      </w:rPr>
      <w:fldChar w:fldCharType="separate"/>
    </w:r>
    <w:r w:rsidR="00DA1BC5" w:rsidRPr="005663D7">
      <w:rPr>
        <w:noProof/>
        <w:color w:val="000000"/>
        <w:sz w:val="20"/>
        <w:szCs w:val="20"/>
      </w:rPr>
      <w:t>1</w:t>
    </w:r>
    <w:r w:rsidR="00DA1BC5" w:rsidRPr="005663D7">
      <w:rPr>
        <w:color w:val="000000"/>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6F34F" w14:textId="77777777" w:rsidR="00127F37" w:rsidRDefault="00127F37">
      <w:pPr>
        <w:spacing w:after="0" w:line="240" w:lineRule="auto"/>
      </w:pPr>
      <w:r>
        <w:separator/>
      </w:r>
    </w:p>
  </w:footnote>
  <w:footnote w:type="continuationSeparator" w:id="0">
    <w:p w14:paraId="1B154B5C" w14:textId="77777777" w:rsidR="00127F37" w:rsidRDefault="00127F37">
      <w:pPr>
        <w:spacing w:after="0" w:line="240" w:lineRule="auto"/>
      </w:pPr>
      <w:r>
        <w:continuationSeparator/>
      </w:r>
    </w:p>
  </w:footnote>
  <w:footnote w:type="continuationNotice" w:id="1">
    <w:p w14:paraId="578BC757" w14:textId="77777777" w:rsidR="00127F37" w:rsidRDefault="00127F37">
      <w:pPr>
        <w:spacing w:after="0" w:line="240" w:lineRule="auto"/>
      </w:pPr>
    </w:p>
  </w:footnote>
  <w:footnote w:id="2">
    <w:p w14:paraId="426E3F54" w14:textId="4444D592" w:rsidR="008046D2" w:rsidRPr="00462FB9" w:rsidRDefault="00705931" w:rsidP="001E27F8">
      <w:pPr>
        <w:pStyle w:val="FootnoteText"/>
        <w:spacing w:after="0" w:line="276" w:lineRule="auto"/>
      </w:pPr>
      <w:r w:rsidRPr="00462FB9">
        <w:rPr>
          <w:rStyle w:val="FootnoteReference"/>
        </w:rPr>
        <w:footnoteRef/>
      </w:r>
      <w:r w:rsidRPr="00462FB9">
        <w:t xml:space="preserve"> </w:t>
      </w:r>
      <w:hyperlink r:id="rId1" w:history="1">
        <w:r w:rsidR="00505EF5" w:rsidRPr="00462FB9">
          <w:rPr>
            <w:rStyle w:val="Hyperlink"/>
          </w:rPr>
          <w:t>Ashwini, K.</w:t>
        </w:r>
        <w:r w:rsidR="00FA0BFD" w:rsidRPr="00462FB9">
          <w:rPr>
            <w:rStyle w:val="Hyperlink"/>
          </w:rPr>
          <w:t>P</w:t>
        </w:r>
        <w:r w:rsidR="00505EF5" w:rsidRPr="00462FB9">
          <w:rPr>
            <w:rStyle w:val="Hyperlink"/>
          </w:rPr>
          <w:t xml:space="preserve">. </w:t>
        </w:r>
        <w:r w:rsidR="00FA0BFD" w:rsidRPr="00462FB9">
          <w:rPr>
            <w:rStyle w:val="Hyperlink"/>
          </w:rPr>
          <w:t>(</w:t>
        </w:r>
        <w:r w:rsidR="00505EF5" w:rsidRPr="00462FB9">
          <w:rPr>
            <w:rStyle w:val="Hyperlink"/>
          </w:rPr>
          <w:t>2025</w:t>
        </w:r>
        <w:r w:rsidR="00FA0BFD" w:rsidRPr="00462FB9">
          <w:rPr>
            <w:rStyle w:val="Hyperlink"/>
          </w:rPr>
          <w:t>)</w:t>
        </w:r>
        <w:r w:rsidR="00505EF5" w:rsidRPr="00462FB9">
          <w:rPr>
            <w:rStyle w:val="Hyperlink"/>
          </w:rPr>
          <w:t>. Report of the Special Rapporteur on contemporary forms of racism, racial discrimination, xenophobia and related intolerance. United Nations</w:t>
        </w:r>
      </w:hyperlink>
      <w:r w:rsidR="00FA0BFD" w:rsidRPr="00462FB9">
        <w:t>.</w:t>
      </w:r>
    </w:p>
  </w:footnote>
  <w:footnote w:id="3">
    <w:p w14:paraId="589BF306" w14:textId="1A4D058F" w:rsidR="003851F3" w:rsidRPr="00462FB9" w:rsidRDefault="003851F3" w:rsidP="001E27F8">
      <w:pPr>
        <w:pStyle w:val="FootnoteText"/>
        <w:spacing w:line="276" w:lineRule="auto"/>
      </w:pPr>
      <w:r w:rsidRPr="00462FB9">
        <w:rPr>
          <w:rStyle w:val="FootnoteReference"/>
        </w:rPr>
        <w:footnoteRef/>
      </w:r>
      <w:r w:rsidRPr="00462FB9">
        <w:t xml:space="preserve"> </w:t>
      </w:r>
      <w:r w:rsidRPr="00462FB9">
        <w:rPr>
          <w:color w:val="000000"/>
        </w:rPr>
        <w:t>Kupu M</w:t>
      </w:r>
      <w:r w:rsidRPr="00462FB9">
        <w:t>āori (Māori words) will have the English translation in brackets following.</w:t>
      </w:r>
    </w:p>
  </w:footnote>
  <w:footnote w:id="4">
    <w:p w14:paraId="4CEEF1BE" w14:textId="541A00C3" w:rsidR="00974216" w:rsidRPr="00462FB9" w:rsidRDefault="00974216" w:rsidP="001E27F8">
      <w:pPr>
        <w:pStyle w:val="FootnoteText"/>
        <w:spacing w:after="0" w:line="276" w:lineRule="auto"/>
      </w:pPr>
      <w:r w:rsidRPr="00462FB9">
        <w:rPr>
          <w:rStyle w:val="FootnoteReference"/>
        </w:rPr>
        <w:footnoteRef/>
      </w:r>
      <w:r w:rsidRPr="00462FB9">
        <w:t xml:space="preserve"> </w:t>
      </w:r>
      <w:hyperlink r:id="rId2" w:history="1">
        <w:r w:rsidR="00A34A69" w:rsidRPr="00462FB9">
          <w:rPr>
            <w:rStyle w:val="Hyperlink"/>
          </w:rPr>
          <w:t>Divis, S. (2025, June 23). Social investment is not the solution to ending child poverty in Aotearoa. Child Poverty Action Grou</w:t>
        </w:r>
        <w:r w:rsidR="00BA572E" w:rsidRPr="00462FB9">
          <w:rPr>
            <w:rStyle w:val="Hyperlink"/>
          </w:rPr>
          <w:t>p.</w:t>
        </w:r>
      </w:hyperlink>
    </w:p>
  </w:footnote>
  <w:footnote w:id="5">
    <w:p w14:paraId="16CAB7B1" w14:textId="2CD08260" w:rsidR="002E4E4E" w:rsidRPr="00462FB9" w:rsidRDefault="002E4E4E" w:rsidP="001E27F8">
      <w:pPr>
        <w:pStyle w:val="FootnoteText"/>
        <w:spacing w:after="0" w:line="276" w:lineRule="auto"/>
      </w:pPr>
      <w:r w:rsidRPr="00462FB9">
        <w:rPr>
          <w:rStyle w:val="FootnoteReference"/>
        </w:rPr>
        <w:footnoteRef/>
      </w:r>
      <w:r w:rsidRPr="00462FB9">
        <w:t xml:space="preserve"> </w:t>
      </w:r>
      <w:hyperlink r:id="rId3" w:history="1">
        <w:r w:rsidR="00B55703" w:rsidRPr="00462FB9">
          <w:rPr>
            <w:rStyle w:val="Hyperlink"/>
          </w:rPr>
          <w:t>McLeod, K., Stone, G., &amp; Beltran-Castillon, L. (2025). </w:t>
        </w:r>
        <w:r w:rsidR="00B55703" w:rsidRPr="00462FB9">
          <w:rPr>
            <w:rStyle w:val="Hyperlink"/>
            <w:i/>
            <w:iCs/>
          </w:rPr>
          <w:t>The Cost of Exclusion: Hardship and People with Intellectual Disability in New Zealand</w:t>
        </w:r>
        <w:r w:rsidR="00B55703" w:rsidRPr="00462FB9">
          <w:rPr>
            <w:rStyle w:val="Hyperlink"/>
          </w:rPr>
          <w:t>. IHC New Zealand.</w:t>
        </w:r>
      </w:hyperlink>
    </w:p>
  </w:footnote>
  <w:footnote w:id="6">
    <w:p w14:paraId="100F24D7" w14:textId="24D666BE" w:rsidR="00142B54" w:rsidRPr="00462FB9" w:rsidRDefault="00142B54" w:rsidP="001E27F8">
      <w:pPr>
        <w:pStyle w:val="FootnoteText"/>
        <w:spacing w:after="0" w:line="276" w:lineRule="auto"/>
      </w:pPr>
      <w:r w:rsidRPr="00462FB9">
        <w:rPr>
          <w:rStyle w:val="FootnoteReference"/>
        </w:rPr>
        <w:footnoteRef/>
      </w:r>
      <w:r w:rsidRPr="00462FB9">
        <w:t xml:space="preserve"> </w:t>
      </w:r>
      <w:hyperlink r:id="rId4" w:anchor="Echobox=1719798912" w:history="1">
        <w:r w:rsidR="0050153C" w:rsidRPr="00462FB9">
          <w:rPr>
            <w:rStyle w:val="Hyperlink"/>
          </w:rPr>
          <w:t>Cheng, D. (2024, July 1). </w:t>
        </w:r>
        <w:r w:rsidR="0050153C" w:rsidRPr="00462FB9">
          <w:rPr>
            <w:rStyle w:val="Hyperlink"/>
            <w:i/>
            <w:iCs/>
          </w:rPr>
          <w:t>$2 or $23 an hour? Disabled workers at centre of political stoush ‘often’ receive minimum wage equivalent</w:t>
        </w:r>
        <w:r w:rsidR="0050153C" w:rsidRPr="00462FB9">
          <w:rPr>
            <w:rStyle w:val="Hyperlink"/>
          </w:rPr>
          <w:t>. Newstalk Z</w:t>
        </w:r>
        <w:r w:rsidR="00BF7BE0" w:rsidRPr="00462FB9">
          <w:rPr>
            <w:rStyle w:val="Hyperlink"/>
          </w:rPr>
          <w:t>B.</w:t>
        </w:r>
      </w:hyperlink>
      <w:r w:rsidR="00980CF7" w:rsidRPr="00462FB9">
        <w:t xml:space="preserve"> </w:t>
      </w:r>
    </w:p>
  </w:footnote>
  <w:footnote w:id="7">
    <w:p w14:paraId="30050AD2" w14:textId="06D61E9E" w:rsidR="00142B54" w:rsidRPr="00462FB9" w:rsidRDefault="00142B54" w:rsidP="001E27F8">
      <w:pPr>
        <w:spacing w:after="0" w:line="276" w:lineRule="auto"/>
        <w:rPr>
          <w:sz w:val="20"/>
          <w:szCs w:val="20"/>
        </w:rPr>
      </w:pPr>
      <w:r w:rsidRPr="00462FB9">
        <w:rPr>
          <w:rStyle w:val="FootnoteReference"/>
          <w:sz w:val="20"/>
          <w:szCs w:val="20"/>
        </w:rPr>
        <w:footnoteRef/>
      </w:r>
      <w:r w:rsidRPr="00462FB9">
        <w:rPr>
          <w:sz w:val="20"/>
          <w:szCs w:val="20"/>
        </w:rPr>
        <w:t xml:space="preserve"> </w:t>
      </w:r>
      <w:hyperlink r:id="rId5" w:history="1">
        <w:r w:rsidR="00FC60B0" w:rsidRPr="00462FB9">
          <w:rPr>
            <w:rStyle w:val="Hyperlink"/>
            <w:sz w:val="20"/>
            <w:szCs w:val="20"/>
          </w:rPr>
          <w:t>Beltran-Castillon, L., &amp; McLeod, K. (2023, December). </w:t>
        </w:r>
        <w:r w:rsidR="00FC60B0" w:rsidRPr="00462FB9">
          <w:rPr>
            <w:rStyle w:val="Hyperlink"/>
            <w:i/>
            <w:iCs/>
            <w:sz w:val="20"/>
            <w:szCs w:val="20"/>
          </w:rPr>
          <w:t>From data to dignity: Health and wellbeing indicators for New Zealanders with intellectual disability</w:t>
        </w:r>
        <w:r w:rsidR="00FC60B0" w:rsidRPr="00462FB9">
          <w:rPr>
            <w:rStyle w:val="Hyperlink"/>
            <w:sz w:val="20"/>
            <w:szCs w:val="20"/>
          </w:rPr>
          <w:t xml:space="preserve"> (Report). IHC </w:t>
        </w:r>
        <w:r w:rsidR="001C0274" w:rsidRPr="00462FB9">
          <w:rPr>
            <w:rStyle w:val="Hyperlink"/>
            <w:sz w:val="20"/>
            <w:szCs w:val="20"/>
          </w:rPr>
          <w:t>NZ</w:t>
        </w:r>
        <w:r w:rsidR="00BF7BE0" w:rsidRPr="00462FB9">
          <w:rPr>
            <w:rStyle w:val="Hyperlink"/>
            <w:sz w:val="20"/>
            <w:szCs w:val="20"/>
          </w:rPr>
          <w:t>.</w:t>
        </w:r>
      </w:hyperlink>
      <w:r w:rsidR="005A6B08" w:rsidRPr="00462FB9">
        <w:rPr>
          <w:sz w:val="20"/>
          <w:szCs w:val="20"/>
        </w:rPr>
        <w:t xml:space="preserve"> </w:t>
      </w:r>
    </w:p>
  </w:footnote>
  <w:footnote w:id="8">
    <w:p w14:paraId="42BE9114" w14:textId="0AC652AD" w:rsidR="00CB4B7B" w:rsidRPr="00462FB9" w:rsidRDefault="00CB4B7B" w:rsidP="001E27F8">
      <w:pPr>
        <w:pStyle w:val="FootnoteText"/>
        <w:spacing w:after="0" w:line="276" w:lineRule="auto"/>
      </w:pPr>
      <w:r w:rsidRPr="00462FB9">
        <w:rPr>
          <w:rStyle w:val="FootnoteReference"/>
        </w:rPr>
        <w:footnoteRef/>
      </w:r>
      <w:r w:rsidRPr="00462FB9">
        <w:t xml:space="preserve"> </w:t>
      </w:r>
      <w:hyperlink r:id="rId6" w:history="1">
        <w:r w:rsidR="00D732AC" w:rsidRPr="00462FB9">
          <w:rPr>
            <w:rStyle w:val="Hyperlink"/>
          </w:rPr>
          <w:t xml:space="preserve">Statistics </w:t>
        </w:r>
        <w:r w:rsidR="001C0274" w:rsidRPr="00462FB9">
          <w:rPr>
            <w:rStyle w:val="Hyperlink"/>
          </w:rPr>
          <w:t>NZ</w:t>
        </w:r>
        <w:r w:rsidR="00D732AC" w:rsidRPr="00462FB9">
          <w:rPr>
            <w:rStyle w:val="Hyperlink"/>
          </w:rPr>
          <w:t>. (2025). Housing in Aotearoa New Zealand: 2025</w:t>
        </w:r>
      </w:hyperlink>
      <w:r w:rsidR="00BA572E" w:rsidRPr="00462FB9">
        <w:t>.</w:t>
      </w:r>
    </w:p>
  </w:footnote>
  <w:footnote w:id="9">
    <w:p w14:paraId="40F2FD41" w14:textId="77777777" w:rsidR="00624008" w:rsidRPr="00462FB9" w:rsidRDefault="00624008" w:rsidP="001E27F8">
      <w:pPr>
        <w:pStyle w:val="FootnoteText"/>
        <w:spacing w:after="0" w:line="276" w:lineRule="auto"/>
      </w:pPr>
      <w:r w:rsidRPr="00462FB9">
        <w:rPr>
          <w:rStyle w:val="FootnoteReference"/>
        </w:rPr>
        <w:footnoteRef/>
      </w:r>
      <w:r w:rsidRPr="00462FB9">
        <w:t xml:space="preserve"> </w:t>
      </w:r>
      <w:hyperlink r:id="rId7" w:history="1">
        <w:r w:rsidRPr="00462FB9">
          <w:rPr>
            <w:rStyle w:val="Hyperlink"/>
          </w:rPr>
          <w:t>Lifemark. (n.d.). Universal design.</w:t>
        </w:r>
      </w:hyperlink>
    </w:p>
  </w:footnote>
  <w:footnote w:id="10">
    <w:p w14:paraId="78198E16" w14:textId="2E5628E3" w:rsidR="006132ED" w:rsidRPr="00462FB9" w:rsidRDefault="006132ED" w:rsidP="001E27F8">
      <w:pPr>
        <w:pStyle w:val="FootnoteText"/>
        <w:spacing w:after="0" w:line="276" w:lineRule="auto"/>
      </w:pPr>
      <w:r w:rsidRPr="00462FB9">
        <w:rPr>
          <w:rStyle w:val="FootnoteReference"/>
        </w:rPr>
        <w:footnoteRef/>
      </w:r>
      <w:r w:rsidRPr="00462FB9">
        <w:t xml:space="preserve"> </w:t>
      </w:r>
      <w:hyperlink r:id="rId8" w:history="1">
        <w:r w:rsidR="00140BC4" w:rsidRPr="00462FB9">
          <w:rPr>
            <w:rStyle w:val="Hyperlink"/>
          </w:rPr>
          <w:t>Piper, D. (</w:t>
        </w:r>
        <w:r w:rsidR="00414081" w:rsidRPr="00462FB9">
          <w:rPr>
            <w:rStyle w:val="Hyperlink"/>
          </w:rPr>
          <w:t>2025, July 12). Critical housing shortage: Kāinga Ora axes 40 new Northland projects. The Northern Advocate</w:t>
        </w:r>
        <w:r w:rsidR="00BF7BE0" w:rsidRPr="00462FB9">
          <w:rPr>
            <w:rStyle w:val="Hyperlink"/>
          </w:rPr>
          <w:t>.</w:t>
        </w:r>
      </w:hyperlink>
    </w:p>
  </w:footnote>
  <w:footnote w:id="11">
    <w:p w14:paraId="77FD6099" w14:textId="4F6F2BC6" w:rsidR="006132ED" w:rsidRPr="00462FB9" w:rsidRDefault="006132ED" w:rsidP="001E27F8">
      <w:pPr>
        <w:pStyle w:val="FootnoteText"/>
        <w:spacing w:after="0" w:line="276" w:lineRule="auto"/>
      </w:pPr>
      <w:r w:rsidRPr="00462FB9">
        <w:rPr>
          <w:rStyle w:val="FootnoteReference"/>
        </w:rPr>
        <w:footnoteRef/>
      </w:r>
      <w:r w:rsidRPr="00462FB9">
        <w:t xml:space="preserve"> </w:t>
      </w:r>
      <w:hyperlink r:id="rId9" w:history="1">
        <w:r w:rsidR="002A5356" w:rsidRPr="00462FB9">
          <w:rPr>
            <w:rStyle w:val="Hyperlink"/>
          </w:rPr>
          <w:t>Brettkelly, S. (2025, July 2). In the midst of a housing crisis, the Govt scales back new builds. Newsroom.</w:t>
        </w:r>
      </w:hyperlink>
    </w:p>
  </w:footnote>
  <w:footnote w:id="12">
    <w:p w14:paraId="7665F853" w14:textId="57433EEF" w:rsidR="00E329D4" w:rsidRPr="00462FB9" w:rsidRDefault="00E329D4" w:rsidP="001E27F8">
      <w:pPr>
        <w:pStyle w:val="FootnoteText"/>
        <w:spacing w:after="0" w:line="276" w:lineRule="auto"/>
      </w:pPr>
      <w:r w:rsidRPr="00462FB9">
        <w:rPr>
          <w:rStyle w:val="FootnoteReference"/>
        </w:rPr>
        <w:footnoteRef/>
      </w:r>
      <w:r w:rsidRPr="00462FB9">
        <w:t xml:space="preserve"> </w:t>
      </w:r>
      <w:hyperlink r:id="rId10" w:history="1">
        <w:r w:rsidR="00036F7A" w:rsidRPr="00462FB9">
          <w:rPr>
            <w:rStyle w:val="Hyperlink"/>
          </w:rPr>
          <w:t>MacManus, J. (2025, August 14). Why homelessness is worse under this government: A story in 10 graphs. The Spinoff.</w:t>
        </w:r>
      </w:hyperlink>
    </w:p>
  </w:footnote>
  <w:footnote w:id="13">
    <w:p w14:paraId="6F0EC685" w14:textId="1B3F1B07" w:rsidR="00E6759B" w:rsidRPr="00462FB9" w:rsidRDefault="0005611F" w:rsidP="001E27F8">
      <w:pPr>
        <w:pStyle w:val="FootnoteText"/>
        <w:spacing w:after="0" w:line="276" w:lineRule="auto"/>
      </w:pPr>
      <w:r w:rsidRPr="00462FB9">
        <w:rPr>
          <w:rStyle w:val="FootnoteReference"/>
        </w:rPr>
        <w:footnoteRef/>
      </w:r>
      <w:r w:rsidRPr="00462FB9">
        <w:t xml:space="preserve"> </w:t>
      </w:r>
      <w:hyperlink r:id="rId11" w:history="1">
        <w:r w:rsidR="00A142D0" w:rsidRPr="00462FB9">
          <w:rPr>
            <w:rStyle w:val="Hyperlink"/>
          </w:rPr>
          <w:t>Coughlan, B. (</w:t>
        </w:r>
        <w:r w:rsidR="00E87389" w:rsidRPr="00462FB9">
          <w:rPr>
            <w:rStyle w:val="Hyperlink"/>
          </w:rPr>
          <w:t>2024, March 11). Cost of landlord tax break increased by $800m to $2.9b</w:t>
        </w:r>
        <w:r w:rsidR="00044C48" w:rsidRPr="00462FB9">
          <w:rPr>
            <w:rStyle w:val="Hyperlink"/>
          </w:rPr>
          <w:t>. The New Zealand Herald.</w:t>
        </w:r>
      </w:hyperlink>
      <w:r w:rsidR="00044C48" w:rsidRPr="00462FB9">
        <w:t xml:space="preserve"> </w:t>
      </w:r>
    </w:p>
  </w:footnote>
  <w:footnote w:id="14">
    <w:p w14:paraId="3EFCAEC9" w14:textId="3B6DB9EA" w:rsidR="008524C8" w:rsidRPr="00462FB9" w:rsidRDefault="008524C8" w:rsidP="001E27F8">
      <w:pPr>
        <w:pStyle w:val="FootnoteText"/>
        <w:spacing w:after="0" w:line="276" w:lineRule="auto"/>
      </w:pPr>
      <w:r w:rsidRPr="00462FB9">
        <w:rPr>
          <w:rStyle w:val="FootnoteReference"/>
        </w:rPr>
        <w:footnoteRef/>
      </w:r>
      <w:r w:rsidRPr="00462FB9">
        <w:t xml:space="preserve"> </w:t>
      </w:r>
      <w:hyperlink r:id="rId12" w:history="1">
        <w:r w:rsidR="007E2E96" w:rsidRPr="00462FB9">
          <w:rPr>
            <w:rStyle w:val="Hyperlink"/>
          </w:rPr>
          <w:t>Jones, B., King, P. T., Baker, G., Nikora, L. W., Hickey, H., Perry, M., … Ingham, T. R. (2023). Karanga rua, karanga maha: Māori with lived experience of disability self-determining their own identities. Kōtuitui: New Zealand Journal of Social Sciences Online, 19(1), 45–64. https://doi.org/10.1080/1177083X.2023.2224422</w:t>
        </w:r>
      </w:hyperlink>
    </w:p>
  </w:footnote>
  <w:footnote w:id="15">
    <w:p w14:paraId="7F0A1618" w14:textId="268A81BD" w:rsidR="006E7C2E" w:rsidRPr="00462FB9" w:rsidRDefault="006E7C2E" w:rsidP="001E27F8">
      <w:pPr>
        <w:pStyle w:val="FootnoteText"/>
        <w:spacing w:after="0" w:line="276" w:lineRule="auto"/>
      </w:pPr>
      <w:r w:rsidRPr="00462FB9">
        <w:rPr>
          <w:rStyle w:val="FootnoteReference"/>
        </w:rPr>
        <w:footnoteRef/>
      </w:r>
      <w:r w:rsidRPr="00462FB9">
        <w:t xml:space="preserve"> </w:t>
      </w:r>
      <w:hyperlink r:id="rId13" w:history="1">
        <w:r w:rsidRPr="00462FB9">
          <w:rPr>
            <w:rStyle w:val="Hyperlink"/>
          </w:rPr>
          <w:t>Harris, R., et al. (2024)</w:t>
        </w:r>
        <w:r w:rsidR="003A5F64" w:rsidRPr="00462FB9">
          <w:rPr>
            <w:rStyle w:val="Hyperlink"/>
          </w:rPr>
          <w:t>.</w:t>
        </w:r>
        <w:r w:rsidRPr="00462FB9">
          <w:rPr>
            <w:rStyle w:val="Hyperlink"/>
          </w:rPr>
          <w:t xml:space="preserve"> The impact of racism on subsequent healthcare use and experiences for adult New Zealanders: a prospective cohort study. BMC Public Health 24, 136.</w:t>
        </w:r>
      </w:hyperlink>
    </w:p>
  </w:footnote>
  <w:footnote w:id="16">
    <w:p w14:paraId="40FE907A" w14:textId="0FF5782A" w:rsidR="006E7C2E" w:rsidRPr="00462FB9" w:rsidRDefault="006E7C2E" w:rsidP="001E27F8">
      <w:pPr>
        <w:pStyle w:val="FootnoteText"/>
        <w:spacing w:after="0" w:line="276" w:lineRule="auto"/>
      </w:pPr>
      <w:r w:rsidRPr="00462FB9">
        <w:rPr>
          <w:rStyle w:val="FootnoteReference"/>
        </w:rPr>
        <w:footnoteRef/>
      </w:r>
      <w:r w:rsidRPr="00462FB9">
        <w:t xml:space="preserve"> </w:t>
      </w:r>
      <w:hyperlink r:id="rId14" w:history="1">
        <w:r w:rsidR="00195D5E" w:rsidRPr="00462FB9">
          <w:rPr>
            <w:rStyle w:val="Hyperlink"/>
          </w:rPr>
          <w:t xml:space="preserve">McLeod, K., Stone, G., &amp; Beltran-Castillon, L. (2025). The Cost of Exclusion: Hardship and People with Intellectual Disability in New Zealand. IHC </w:t>
        </w:r>
        <w:r w:rsidR="00714E26" w:rsidRPr="00462FB9">
          <w:rPr>
            <w:rStyle w:val="Hyperlink"/>
          </w:rPr>
          <w:t>NZ</w:t>
        </w:r>
        <w:r w:rsidR="00195D5E" w:rsidRPr="00462FB9">
          <w:rPr>
            <w:rStyle w:val="Hyperlink"/>
          </w:rPr>
          <w:t>.</w:t>
        </w:r>
      </w:hyperlink>
    </w:p>
  </w:footnote>
  <w:footnote w:id="17">
    <w:p w14:paraId="0B3BCAF5" w14:textId="24F1DBC1" w:rsidR="00B74AE1" w:rsidRPr="00462FB9" w:rsidRDefault="00B74AE1" w:rsidP="001E27F8">
      <w:pPr>
        <w:pStyle w:val="FootnoteText"/>
        <w:spacing w:after="0" w:line="276" w:lineRule="auto"/>
      </w:pPr>
      <w:r w:rsidRPr="00462FB9">
        <w:rPr>
          <w:rStyle w:val="FootnoteReference"/>
        </w:rPr>
        <w:footnoteRef/>
      </w:r>
      <w:r w:rsidRPr="00462FB9">
        <w:t xml:space="preserve"> </w:t>
      </w:r>
      <w:hyperlink r:id="rId15" w:history="1">
        <w:r w:rsidRPr="00462FB9">
          <w:rPr>
            <w:rStyle w:val="Hyperlink"/>
          </w:rPr>
          <w:t>Ministry of Health. (2024, February 22). Wai 3307 Māori Health Authority Urgent Hearing and Crown Evidence (Health Report No. H2024036431).</w:t>
        </w:r>
      </w:hyperlink>
      <w:r w:rsidRPr="00462FB9">
        <w:t xml:space="preserve"> </w:t>
      </w:r>
    </w:p>
  </w:footnote>
  <w:footnote w:id="18">
    <w:p w14:paraId="4604DE2B" w14:textId="5029A14B" w:rsidR="000D3B5E" w:rsidRPr="00462FB9" w:rsidRDefault="000D3B5E" w:rsidP="001E27F8">
      <w:pPr>
        <w:pStyle w:val="FootnoteText"/>
        <w:spacing w:after="0" w:line="276" w:lineRule="auto"/>
      </w:pPr>
      <w:r w:rsidRPr="00462FB9">
        <w:rPr>
          <w:rStyle w:val="FootnoteReference"/>
        </w:rPr>
        <w:footnoteRef/>
      </w:r>
      <w:r w:rsidR="00BF5CE2" w:rsidRPr="00462FB9">
        <w:t xml:space="preserve"> </w:t>
      </w:r>
      <w:hyperlink r:id="rId16" w:history="1">
        <w:r w:rsidR="00BF5CE2" w:rsidRPr="00462FB9">
          <w:rPr>
            <w:rStyle w:val="Hyperlink"/>
          </w:rPr>
          <w:t xml:space="preserve">Espiner, G. (2024, July 30). Govt set aside $216m to pay for heated tobacco product tax cuts. </w:t>
        </w:r>
        <w:r w:rsidR="006143E0" w:rsidRPr="00462FB9">
          <w:rPr>
            <w:rStyle w:val="Hyperlink"/>
          </w:rPr>
          <w:t>RNZ</w:t>
        </w:r>
        <w:r w:rsidR="00BF5CE2" w:rsidRPr="00462FB9">
          <w:rPr>
            <w:rStyle w:val="Hyperlink"/>
          </w:rPr>
          <w:t>.</w:t>
        </w:r>
      </w:hyperlink>
    </w:p>
  </w:footnote>
  <w:footnote w:id="19">
    <w:p w14:paraId="042AFCEF" w14:textId="59228750" w:rsidR="00BF5CE2" w:rsidRPr="00462FB9" w:rsidRDefault="000D3B5E" w:rsidP="001E27F8">
      <w:pPr>
        <w:pStyle w:val="FootnoteText"/>
        <w:spacing w:after="0" w:line="276" w:lineRule="auto"/>
      </w:pPr>
      <w:r w:rsidRPr="00462FB9">
        <w:rPr>
          <w:rStyle w:val="FootnoteReference"/>
        </w:rPr>
        <w:footnoteRef/>
      </w:r>
      <w:r w:rsidRPr="00462FB9">
        <w:t xml:space="preserve"> </w:t>
      </w:r>
      <w:hyperlink r:id="rId17" w:history="1">
        <w:r w:rsidR="00BF5CE2" w:rsidRPr="00462FB9">
          <w:rPr>
            <w:rStyle w:val="Hyperlink"/>
          </w:rPr>
          <w:t xml:space="preserve">Espiner, G. (2025, July 29). A tobacco product tax cut slated for one year has been extended by two. </w:t>
        </w:r>
        <w:r w:rsidR="006143E0" w:rsidRPr="00462FB9">
          <w:rPr>
            <w:rStyle w:val="Hyperlink"/>
          </w:rPr>
          <w:t>RNZ</w:t>
        </w:r>
        <w:r w:rsidR="00BF5CE2" w:rsidRPr="00462FB9">
          <w:rPr>
            <w:rStyle w:val="Hyperlink"/>
          </w:rPr>
          <w:t>.</w:t>
        </w:r>
      </w:hyperlink>
    </w:p>
  </w:footnote>
  <w:footnote w:id="20">
    <w:p w14:paraId="5E201823" w14:textId="5DA196C0" w:rsidR="0079511B" w:rsidRPr="00462FB9" w:rsidRDefault="0079511B" w:rsidP="001E27F8">
      <w:pPr>
        <w:pStyle w:val="FootnoteText"/>
        <w:spacing w:after="0" w:line="276" w:lineRule="auto"/>
      </w:pPr>
      <w:r w:rsidRPr="00462FB9">
        <w:rPr>
          <w:rStyle w:val="FootnoteReference"/>
        </w:rPr>
        <w:footnoteRef/>
      </w:r>
      <w:r w:rsidRPr="00462FB9">
        <w:t xml:space="preserve"> </w:t>
      </w:r>
      <w:hyperlink r:id="rId18" w:history="1">
        <w:r w:rsidR="001C24C8" w:rsidRPr="00462FB9">
          <w:rPr>
            <w:rStyle w:val="Hyperlink"/>
          </w:rPr>
          <w:t>Albert Andrew, New Zealand's world-first smokefree legislation 'goes up in smoke': A setback in ending the tobacco epidemic, Health Policy, Volume 147, 2024, 105123, ISSN 0168-8510, https://doi.org/10.1016/j.healthpol.2024.105123.</w:t>
        </w:r>
      </w:hyperlink>
    </w:p>
  </w:footnote>
  <w:footnote w:id="21">
    <w:p w14:paraId="0D2DAC13" w14:textId="62FF0B92" w:rsidR="006750C3" w:rsidRPr="00462FB9" w:rsidRDefault="006E02B1" w:rsidP="001E27F8">
      <w:pPr>
        <w:pStyle w:val="FootnoteText"/>
        <w:spacing w:after="0" w:line="276" w:lineRule="auto"/>
      </w:pPr>
      <w:r w:rsidRPr="00462FB9">
        <w:rPr>
          <w:rStyle w:val="FootnoteReference"/>
        </w:rPr>
        <w:footnoteRef/>
      </w:r>
      <w:r w:rsidRPr="00462FB9">
        <w:t xml:space="preserve"> </w:t>
      </w:r>
      <w:hyperlink r:id="rId19" w:history="1">
        <w:r w:rsidR="00F35D06" w:rsidRPr="00462FB9">
          <w:rPr>
            <w:rStyle w:val="Hyperlink"/>
          </w:rPr>
          <w:t>Stone, B. (</w:t>
        </w:r>
        <w:r w:rsidR="004B3206" w:rsidRPr="00462FB9">
          <w:rPr>
            <w:rStyle w:val="Hyperlink"/>
          </w:rPr>
          <w:t>2023, April 27). Kaikohe whānau create first full immersion kura designed for children with disabilities. Northern Advocate.</w:t>
        </w:r>
      </w:hyperlink>
    </w:p>
  </w:footnote>
  <w:footnote w:id="22">
    <w:p w14:paraId="342A985D" w14:textId="5760F9D6" w:rsidR="00484C1C" w:rsidRPr="00462FB9" w:rsidRDefault="00484C1C" w:rsidP="001E27F8">
      <w:pPr>
        <w:pStyle w:val="FootnoteText"/>
        <w:spacing w:after="0" w:line="276" w:lineRule="auto"/>
      </w:pPr>
      <w:r w:rsidRPr="00462FB9">
        <w:rPr>
          <w:rStyle w:val="FootnoteReference"/>
        </w:rPr>
        <w:footnoteRef/>
      </w:r>
      <w:r w:rsidRPr="00462FB9">
        <w:t xml:space="preserve"> </w:t>
      </w:r>
      <w:hyperlink r:id="rId20" w:history="1">
        <w:r w:rsidRPr="00462FB9">
          <w:rPr>
            <w:rStyle w:val="Hyperlink"/>
          </w:rPr>
          <w:t xml:space="preserve">Bailey-McDowell, L. (2025, August 14). Removing te reo Māori from children's books 'damaging step backwards' - academic. </w:t>
        </w:r>
        <w:r w:rsidR="006143E0" w:rsidRPr="00462FB9">
          <w:rPr>
            <w:rStyle w:val="Hyperlink"/>
          </w:rPr>
          <w:t>RNZ</w:t>
        </w:r>
        <w:r w:rsidRPr="00462FB9">
          <w:rPr>
            <w:rStyle w:val="Hyperlink"/>
          </w:rPr>
          <w:t>.</w:t>
        </w:r>
      </w:hyperlink>
    </w:p>
  </w:footnote>
  <w:footnote w:id="23">
    <w:p w14:paraId="20469B58" w14:textId="1E0EE7D7" w:rsidR="0043459B" w:rsidRPr="00462FB9" w:rsidRDefault="0043459B" w:rsidP="001E27F8">
      <w:pPr>
        <w:pStyle w:val="FootnoteText"/>
        <w:spacing w:after="0" w:line="276" w:lineRule="auto"/>
      </w:pPr>
      <w:r w:rsidRPr="00462FB9">
        <w:rPr>
          <w:rStyle w:val="FootnoteReference"/>
        </w:rPr>
        <w:footnoteRef/>
      </w:r>
      <w:r w:rsidRPr="00462FB9">
        <w:t xml:space="preserve"> </w:t>
      </w:r>
      <w:hyperlink r:id="rId21" w:history="1">
        <w:r w:rsidR="002F6A52" w:rsidRPr="00462FB9">
          <w:rPr>
            <w:rStyle w:val="Hyperlink"/>
          </w:rPr>
          <w:t>Hanga-Aro-Rau Workforce Development Council, &amp; Waihanga Ara Rau Workforce Development Council. (2024). Let’s level up: Unlock the power of inclusivity and discover the potential of the disabled workforce. Key findings.</w:t>
        </w:r>
      </w:hyperlink>
    </w:p>
  </w:footnote>
  <w:footnote w:id="24">
    <w:p w14:paraId="1704D031" w14:textId="21AD8A84" w:rsidR="00D063B2" w:rsidRPr="00462FB9" w:rsidRDefault="00D063B2" w:rsidP="001E27F8">
      <w:pPr>
        <w:pStyle w:val="FootnoteText"/>
        <w:spacing w:after="0" w:line="276" w:lineRule="auto"/>
      </w:pPr>
      <w:r w:rsidRPr="00462FB9">
        <w:rPr>
          <w:rStyle w:val="FootnoteReference"/>
        </w:rPr>
        <w:footnoteRef/>
      </w:r>
      <w:r w:rsidRPr="00462FB9">
        <w:t xml:space="preserve"> </w:t>
      </w:r>
      <w:hyperlink r:id="rId22" w:history="1">
        <w:r w:rsidR="00FB3A1D" w:rsidRPr="00462FB9">
          <w:rPr>
            <w:rStyle w:val="Hyperlink"/>
          </w:rPr>
          <w:t xml:space="preserve">Hanly, L. (2025, October 8). Hundreds of teens with a health condition, disability may be cut from Jobseeker benefit. </w:t>
        </w:r>
        <w:r w:rsidR="006143E0" w:rsidRPr="00462FB9">
          <w:rPr>
            <w:rStyle w:val="Hyperlink"/>
          </w:rPr>
          <w:t>RNZ</w:t>
        </w:r>
        <w:r w:rsidR="00FB3A1D" w:rsidRPr="00462FB9">
          <w:rPr>
            <w:rStyle w:val="Hyperlink"/>
          </w:rPr>
          <w:t>.</w:t>
        </w:r>
      </w:hyperlink>
    </w:p>
  </w:footnote>
  <w:footnote w:id="25">
    <w:p w14:paraId="6FE09752" w14:textId="695515CD" w:rsidR="000C676E" w:rsidRPr="00462FB9" w:rsidRDefault="000C676E" w:rsidP="001E27F8">
      <w:pPr>
        <w:pStyle w:val="FootnoteText"/>
        <w:spacing w:after="0" w:line="276" w:lineRule="auto"/>
      </w:pPr>
      <w:r w:rsidRPr="00462FB9">
        <w:rPr>
          <w:rStyle w:val="FootnoteReference"/>
        </w:rPr>
        <w:footnoteRef/>
      </w:r>
      <w:r w:rsidRPr="00462FB9">
        <w:t xml:space="preserve"> </w:t>
      </w:r>
      <w:hyperlink r:id="rId23" w:history="1">
        <w:r w:rsidR="00214189" w:rsidRPr="00462FB9">
          <w:rPr>
            <w:rStyle w:val="Hyperlink"/>
          </w:rPr>
          <w:t>Disability Support Services. (2024). Māori disability support services.</w:t>
        </w:r>
      </w:hyperlink>
    </w:p>
  </w:footnote>
  <w:footnote w:id="26">
    <w:p w14:paraId="10BA451D" w14:textId="6E461046" w:rsidR="00370FCD" w:rsidRPr="00462FB9" w:rsidRDefault="00370FCD" w:rsidP="001E27F8">
      <w:pPr>
        <w:pStyle w:val="FootnoteText"/>
        <w:spacing w:after="0" w:line="276" w:lineRule="auto"/>
      </w:pPr>
      <w:r w:rsidRPr="00462FB9">
        <w:rPr>
          <w:rStyle w:val="FootnoteReference"/>
        </w:rPr>
        <w:footnoteRef/>
      </w:r>
      <w:r w:rsidRPr="00462FB9">
        <w:t xml:space="preserve"> </w:t>
      </w:r>
      <w:hyperlink r:id="rId24" w:history="1">
        <w:r w:rsidR="008F7992" w:rsidRPr="00462FB9">
          <w:rPr>
            <w:rStyle w:val="Hyperlink"/>
          </w:rPr>
          <w:t>Donald Beasley Institute. (2025). </w:t>
        </w:r>
        <w:r w:rsidR="008F7992" w:rsidRPr="00462FB9">
          <w:rPr>
            <w:rStyle w:val="Hyperlink"/>
            <w:i/>
            <w:iCs/>
          </w:rPr>
          <w:t>Disabled Person-Led Monitoring of the UNCRPD: My Experiences, My Rights: Disability Supports and Services Report 1 - Whaikaha - Ministry of Disabled People.</w:t>
        </w:r>
        <w:r w:rsidR="008F7992" w:rsidRPr="00462FB9">
          <w:rPr>
            <w:rStyle w:val="Hyperlink"/>
          </w:rPr>
          <w:t> Disabled People’s Organisation Coalition.</w:t>
        </w:r>
      </w:hyperlink>
      <w:r w:rsidR="00E356A6" w:rsidRPr="00462FB9">
        <w:t xml:space="preserve"> </w:t>
      </w:r>
    </w:p>
  </w:footnote>
  <w:footnote w:id="27">
    <w:p w14:paraId="0BAE6C6E" w14:textId="039F3E55" w:rsidR="00CB0B8D" w:rsidRPr="00462FB9" w:rsidRDefault="00CB0B8D" w:rsidP="001E27F8">
      <w:pPr>
        <w:pStyle w:val="FootnoteText"/>
        <w:spacing w:after="0" w:line="276" w:lineRule="auto"/>
      </w:pPr>
      <w:r w:rsidRPr="00462FB9">
        <w:rPr>
          <w:rStyle w:val="FootnoteReference"/>
        </w:rPr>
        <w:footnoteRef/>
      </w:r>
      <w:r w:rsidRPr="00462FB9">
        <w:t xml:space="preserve"> </w:t>
      </w:r>
      <w:hyperlink r:id="rId25" w:history="1">
        <w:r w:rsidR="00E356A6" w:rsidRPr="00462FB9">
          <w:rPr>
            <w:rStyle w:val="Hyperlink"/>
          </w:rPr>
          <w:t>Donald Beasley Institute. (2025). </w:t>
        </w:r>
        <w:r w:rsidR="00E356A6" w:rsidRPr="00462FB9">
          <w:rPr>
            <w:rStyle w:val="Hyperlink"/>
            <w:i/>
            <w:iCs/>
          </w:rPr>
          <w:t>Disabled Person-Led Monitoring of the UNCRPD: My Experiences, My Rights: Disability Supports and Services Report 2 - Consultation and Engagement.</w:t>
        </w:r>
        <w:r w:rsidR="00E356A6" w:rsidRPr="00462FB9">
          <w:rPr>
            <w:rStyle w:val="Hyperlink"/>
          </w:rPr>
          <w:t xml:space="preserve"> Disabled People’s Organisation </w:t>
        </w:r>
        <w:r w:rsidR="00703480" w:rsidRPr="00462FB9">
          <w:rPr>
            <w:rStyle w:val="Hyperlink"/>
          </w:rPr>
          <w:t>C</w:t>
        </w:r>
        <w:r w:rsidR="00E356A6" w:rsidRPr="00462FB9">
          <w:rPr>
            <w:rStyle w:val="Hyperlink"/>
          </w:rPr>
          <w:t>oalition.</w:t>
        </w:r>
      </w:hyperlink>
      <w:r w:rsidR="00703480" w:rsidRPr="00462FB9">
        <w:t xml:space="preserve"> </w:t>
      </w:r>
    </w:p>
  </w:footnote>
  <w:footnote w:id="28">
    <w:p w14:paraId="2DDD4D0F" w14:textId="6293587C" w:rsidR="009D5EFE" w:rsidRPr="00462FB9" w:rsidRDefault="009D5EFE" w:rsidP="001E27F8">
      <w:pPr>
        <w:pStyle w:val="FootnoteText"/>
        <w:spacing w:after="0" w:line="276" w:lineRule="auto"/>
      </w:pPr>
      <w:r w:rsidRPr="00462FB9">
        <w:rPr>
          <w:rStyle w:val="FootnoteReference"/>
        </w:rPr>
        <w:footnoteRef/>
      </w:r>
      <w:r w:rsidRPr="00462FB9">
        <w:t xml:space="preserve"> </w:t>
      </w:r>
      <w:hyperlink r:id="rId26" w:history="1">
        <w:r w:rsidR="00644CAE" w:rsidRPr="00462FB9">
          <w:rPr>
            <w:rStyle w:val="Hyperlink"/>
          </w:rPr>
          <w:t>Ngata, T. (2024, October 20). Tina Ngata: Colonial racism and us. E-Tangata</w:t>
        </w:r>
      </w:hyperlink>
      <w:r w:rsidR="00644CAE" w:rsidRPr="00462FB9">
        <w:t xml:space="preserve"> </w:t>
      </w:r>
    </w:p>
  </w:footnote>
  <w:footnote w:id="29">
    <w:p w14:paraId="3C1065A1" w14:textId="0635400C" w:rsidR="009D321A" w:rsidRPr="00462FB9" w:rsidRDefault="009D321A" w:rsidP="001E27F8">
      <w:pPr>
        <w:pStyle w:val="FootnoteText"/>
        <w:spacing w:after="0" w:line="276" w:lineRule="auto"/>
      </w:pPr>
      <w:r w:rsidRPr="00462FB9">
        <w:rPr>
          <w:rStyle w:val="FootnoteReference"/>
        </w:rPr>
        <w:footnoteRef/>
      </w:r>
      <w:r w:rsidRPr="00462FB9">
        <w:t xml:space="preserve"> </w:t>
      </w:r>
      <w:hyperlink r:id="rId27" w:history="1">
        <w:r w:rsidR="00F0505B" w:rsidRPr="00462FB9">
          <w:rPr>
            <w:rStyle w:val="Hyperlink"/>
          </w:rPr>
          <w:t>Abuse in Care - Royal Commission of Inquiry. (2025). Whanaketia – Through pain and trauma, from darkness to light Whakairihia ki te tihi o Maungārongo.</w:t>
        </w:r>
      </w:hyperlink>
    </w:p>
  </w:footnote>
  <w:footnote w:id="30">
    <w:p w14:paraId="05CDB49E" w14:textId="216140A6" w:rsidR="0019295E" w:rsidRPr="00462FB9" w:rsidRDefault="0019295E" w:rsidP="001E27F8">
      <w:pPr>
        <w:pStyle w:val="FootnoteText"/>
        <w:spacing w:after="0" w:line="276" w:lineRule="auto"/>
      </w:pPr>
      <w:r w:rsidRPr="00462FB9">
        <w:rPr>
          <w:rStyle w:val="FootnoteReference"/>
        </w:rPr>
        <w:footnoteRef/>
      </w:r>
      <w:r w:rsidRPr="00462FB9">
        <w:t xml:space="preserve"> </w:t>
      </w:r>
      <w:r w:rsidR="003B138A" w:rsidRPr="00462FB9">
        <w:t>Refer to footnote</w:t>
      </w:r>
      <w:r w:rsidRPr="00462FB9">
        <w:t xml:space="preserve"> </w:t>
      </w:r>
      <w:r w:rsidR="00635531" w:rsidRPr="00462FB9">
        <w:t>26</w:t>
      </w:r>
    </w:p>
  </w:footnote>
  <w:footnote w:id="31">
    <w:p w14:paraId="28FC23DA" w14:textId="6D388AC4" w:rsidR="00E713CF" w:rsidRPr="00462FB9" w:rsidRDefault="00E713CF" w:rsidP="001E27F8">
      <w:pPr>
        <w:pStyle w:val="FootnoteText"/>
        <w:spacing w:after="0" w:line="276" w:lineRule="auto"/>
      </w:pPr>
      <w:r w:rsidRPr="00462FB9">
        <w:rPr>
          <w:rStyle w:val="FootnoteReference"/>
        </w:rPr>
        <w:footnoteRef/>
      </w:r>
      <w:r w:rsidRPr="00462FB9">
        <w:t xml:space="preserve"> </w:t>
      </w:r>
      <w:hyperlink r:id="rId28" w:history="1">
        <w:r w:rsidR="007939FF" w:rsidRPr="00462FB9">
          <w:rPr>
            <w:rStyle w:val="Hyperlink"/>
          </w:rPr>
          <w:t>Kelsey, J. (2024, December 24). Jane Kelsey's Submission on the proposed Regulatory Standards Bill. Disinterpreted | Melanie Nelson.</w:t>
        </w:r>
      </w:hyperlink>
    </w:p>
  </w:footnote>
  <w:footnote w:id="32">
    <w:p w14:paraId="2765C930" w14:textId="6D063F85" w:rsidR="00B8633E" w:rsidRPr="00462FB9" w:rsidRDefault="00B8633E" w:rsidP="001E27F8">
      <w:pPr>
        <w:pStyle w:val="FootnoteText"/>
        <w:spacing w:after="0" w:line="276" w:lineRule="auto"/>
      </w:pPr>
      <w:r w:rsidRPr="00462FB9">
        <w:rPr>
          <w:rStyle w:val="FootnoteReference"/>
        </w:rPr>
        <w:footnoteRef/>
      </w:r>
      <w:r w:rsidRPr="00462FB9">
        <w:t xml:space="preserve"> </w:t>
      </w:r>
      <w:hyperlink r:id="rId29" w:history="1">
        <w:r w:rsidRPr="00462FB9">
          <w:rPr>
            <w:rStyle w:val="Hyperlink"/>
          </w:rPr>
          <w:t xml:space="preserve">Dr Bex. (2025, June 20). Disability rights and the Regulatory Standards Bill. Dr Bex on Social Issues in Aotearoa </w:t>
        </w:r>
        <w:r w:rsidR="00714E26" w:rsidRPr="00462FB9">
          <w:rPr>
            <w:rStyle w:val="Hyperlink"/>
          </w:rPr>
          <w:t>NZ</w:t>
        </w:r>
        <w:r w:rsidRPr="00462FB9">
          <w:rPr>
            <w:rStyle w:val="Hyperlink"/>
          </w:rPr>
          <w:t xml:space="preserve"> (Substack).</w:t>
        </w:r>
      </w:hyperlink>
    </w:p>
  </w:footnote>
  <w:footnote w:id="33">
    <w:p w14:paraId="42EDF6C6" w14:textId="561863C1" w:rsidR="00270668" w:rsidRPr="00462FB9" w:rsidRDefault="00270668" w:rsidP="001E27F8">
      <w:pPr>
        <w:pStyle w:val="FootnoteText"/>
        <w:spacing w:after="0" w:line="276" w:lineRule="auto"/>
      </w:pPr>
      <w:r w:rsidRPr="00462FB9">
        <w:rPr>
          <w:rStyle w:val="FootnoteReference"/>
        </w:rPr>
        <w:footnoteRef/>
      </w:r>
      <w:r w:rsidRPr="00462FB9">
        <w:t xml:space="preserve"> </w:t>
      </w:r>
      <w:hyperlink r:id="rId30" w:history="1">
        <w:r w:rsidR="00C6340F" w:rsidRPr="00462FB9">
          <w:rPr>
            <w:rStyle w:val="Hyperlink"/>
          </w:rPr>
          <w:t>Walters, L. (2024, October 14). Govt to change or remove Treaty of Waitangi provisions in 28 laws. Newsroom</w:t>
        </w:r>
      </w:hyperlink>
      <w:r w:rsidR="00C6340F" w:rsidRPr="00462FB9">
        <w:t xml:space="preserve"> </w:t>
      </w:r>
    </w:p>
  </w:footnote>
  <w:footnote w:id="34">
    <w:p w14:paraId="36E8DE75" w14:textId="3AF5F1B2" w:rsidR="009E4A3C" w:rsidRPr="00462FB9" w:rsidRDefault="009E4A3C" w:rsidP="001E27F8">
      <w:pPr>
        <w:pStyle w:val="FootnoteText"/>
        <w:spacing w:after="0" w:line="276" w:lineRule="auto"/>
      </w:pPr>
      <w:r w:rsidRPr="00462FB9">
        <w:rPr>
          <w:rStyle w:val="FootnoteReference"/>
        </w:rPr>
        <w:footnoteRef/>
      </w:r>
      <w:r w:rsidRPr="00462FB9">
        <w:t xml:space="preserve"> </w:t>
      </w:r>
      <w:hyperlink r:id="rId31" w:history="1">
        <w:r w:rsidR="00380304" w:rsidRPr="00462FB9">
          <w:rPr>
            <w:rStyle w:val="Hyperlink"/>
          </w:rPr>
          <w:t>Warne, K. (2016, November). Why wasn’t I told? New Zealand Geographic, (142)</w:t>
        </w:r>
      </w:hyperlink>
    </w:p>
  </w:footnote>
  <w:footnote w:id="35">
    <w:p w14:paraId="6F2412EA" w14:textId="22AD2128" w:rsidR="00E478FF" w:rsidRPr="00462FB9" w:rsidRDefault="00E478FF" w:rsidP="001E27F8">
      <w:pPr>
        <w:pStyle w:val="FootnoteText"/>
        <w:spacing w:after="0" w:line="276" w:lineRule="auto"/>
      </w:pPr>
      <w:r w:rsidRPr="00462FB9">
        <w:rPr>
          <w:rStyle w:val="FootnoteReference"/>
        </w:rPr>
        <w:footnoteRef/>
      </w:r>
      <w:r w:rsidRPr="00462FB9">
        <w:t xml:space="preserve"> </w:t>
      </w:r>
      <w:hyperlink r:id="rId32" w:history="1">
        <w:r w:rsidR="00E51183" w:rsidRPr="00462FB9">
          <w:rPr>
            <w:rStyle w:val="Hyperlink"/>
          </w:rPr>
          <w:t>Taranaki Iwi. (n.d.). Parihaka. Taranaki Iwi</w:t>
        </w:r>
      </w:hyperlink>
    </w:p>
  </w:footnote>
  <w:footnote w:id="36">
    <w:p w14:paraId="17197BB8" w14:textId="67CBDE47" w:rsidR="00C47F38" w:rsidRPr="00462FB9" w:rsidRDefault="00D64480" w:rsidP="001E27F8">
      <w:pPr>
        <w:pStyle w:val="FootnoteText"/>
        <w:spacing w:after="0" w:line="276" w:lineRule="auto"/>
      </w:pPr>
      <w:r w:rsidRPr="00462FB9">
        <w:rPr>
          <w:rStyle w:val="FootnoteReference"/>
        </w:rPr>
        <w:footnoteRef/>
      </w:r>
      <w:r w:rsidRPr="00462FB9">
        <w:t xml:space="preserve"> </w:t>
      </w:r>
      <w:hyperlink r:id="rId33" w:history="1">
        <w:r w:rsidR="00714E26" w:rsidRPr="00462FB9">
          <w:rPr>
            <w:rStyle w:val="Hyperlink"/>
          </w:rPr>
          <w:t>The dawn raids: causes, impacts and legacy, URL: https://NZhistory.govt.nz/culture/dawn-raids, (Manatū Taonga - Ministry for Culture and Heritage), updated 3-Sep-2024.</w:t>
        </w:r>
      </w:hyperlink>
    </w:p>
  </w:footnote>
  <w:footnote w:id="37">
    <w:p w14:paraId="1E49D8CA" w14:textId="6AB71632" w:rsidR="00953089" w:rsidRPr="00462FB9" w:rsidRDefault="00953089" w:rsidP="001E27F8">
      <w:pPr>
        <w:pStyle w:val="FootnoteText"/>
        <w:spacing w:after="0" w:line="276" w:lineRule="auto"/>
      </w:pPr>
      <w:r w:rsidRPr="00462FB9">
        <w:rPr>
          <w:rStyle w:val="FootnoteReference"/>
        </w:rPr>
        <w:footnoteRef/>
      </w:r>
      <w:r w:rsidRPr="00462FB9">
        <w:t xml:space="preserve"> </w:t>
      </w:r>
      <w:hyperlink r:id="rId34" w:history="1">
        <w:r w:rsidR="0001014E" w:rsidRPr="00462FB9">
          <w:rPr>
            <w:rStyle w:val="Hyperlink"/>
          </w:rPr>
          <w:t>Husband, D. (2020, October 11). Melani Anae: Educate to Liberate. E-Tangata.</w:t>
        </w:r>
      </w:hyperlink>
    </w:p>
  </w:footnote>
  <w:footnote w:id="38">
    <w:p w14:paraId="0BD3DC10" w14:textId="36DA4ED9" w:rsidR="054AB730" w:rsidRPr="00462FB9" w:rsidRDefault="054AB730" w:rsidP="001E27F8">
      <w:pPr>
        <w:pStyle w:val="FootnoteText"/>
        <w:spacing w:line="276" w:lineRule="auto"/>
      </w:pPr>
      <w:r w:rsidRPr="00462FB9">
        <w:rPr>
          <w:rStyle w:val="FootnoteReference"/>
        </w:rPr>
        <w:footnoteRef/>
      </w:r>
      <w:r w:rsidRPr="00462FB9">
        <w:t xml:space="preserve"> </w:t>
      </w:r>
    </w:p>
  </w:footnote>
  <w:footnote w:id="39">
    <w:p w14:paraId="68CFB85E" w14:textId="60EC7CDE" w:rsidR="0017652E" w:rsidRPr="00462FB9" w:rsidRDefault="0017652E" w:rsidP="001E27F8">
      <w:pPr>
        <w:pStyle w:val="FootnoteText"/>
        <w:spacing w:after="0" w:line="276" w:lineRule="auto"/>
      </w:pPr>
      <w:r w:rsidRPr="00462FB9">
        <w:rPr>
          <w:rStyle w:val="FootnoteReference"/>
        </w:rPr>
        <w:footnoteRef/>
      </w:r>
      <w:r w:rsidRPr="00462FB9">
        <w:t xml:space="preserve"> </w:t>
      </w:r>
      <w:hyperlink r:id="rId35" w:history="1">
        <w:r w:rsidR="00B22C0C" w:rsidRPr="00462FB9">
          <w:rPr>
            <w:rStyle w:val="Hyperlink"/>
          </w:rPr>
          <w:t xml:space="preserve">Te Hiringa Mahara Health &amp; Wellbeing Commission. (2024). </w:t>
        </w:r>
        <w:r w:rsidR="00B22C0C" w:rsidRPr="00462FB9">
          <w:rPr>
            <w:rStyle w:val="Hyperlink"/>
            <w:i/>
            <w:iCs/>
          </w:rPr>
          <w:t>Achieving equity of Pacific mental health and wellbeing outcomes</w:t>
        </w:r>
      </w:hyperlink>
      <w:r w:rsidR="00B22C0C" w:rsidRPr="00462FB9">
        <w:t xml:space="preserve"> </w:t>
      </w:r>
    </w:p>
  </w:footnote>
  <w:footnote w:id="40">
    <w:p w14:paraId="14353D37" w14:textId="017CE865" w:rsidR="00B12321" w:rsidRPr="00462FB9" w:rsidRDefault="00B12321" w:rsidP="001E27F8">
      <w:pPr>
        <w:pStyle w:val="FootnoteText"/>
        <w:spacing w:after="0" w:line="276" w:lineRule="auto"/>
      </w:pPr>
      <w:r w:rsidRPr="00462FB9">
        <w:rPr>
          <w:rStyle w:val="FootnoteReference"/>
        </w:rPr>
        <w:footnoteRef/>
      </w:r>
      <w:r w:rsidRPr="00462FB9">
        <w:t xml:space="preserve"> </w:t>
      </w:r>
      <w:hyperlink r:id="rId36" w:history="1">
        <w:r w:rsidR="00B70903" w:rsidRPr="00462FB9">
          <w:rPr>
            <w:rStyle w:val="Hyperlink"/>
          </w:rPr>
          <w:t>Vailala, ‘A. (2025, October 8). Luxon rules out merging Ministry for Pacific Peoples this term. PMN News</w:t>
        </w:r>
      </w:hyperlink>
      <w:r w:rsidR="00B70903" w:rsidRPr="00462FB9">
        <w:t xml:space="preserve"> </w:t>
      </w:r>
    </w:p>
  </w:footnote>
  <w:footnote w:id="41">
    <w:p w14:paraId="59F6C68D" w14:textId="6889894C" w:rsidR="0095706F" w:rsidRPr="00462FB9" w:rsidRDefault="0095706F" w:rsidP="001E27F8">
      <w:pPr>
        <w:pStyle w:val="FootnoteText"/>
        <w:spacing w:after="0" w:line="276" w:lineRule="auto"/>
      </w:pPr>
      <w:r w:rsidRPr="00462FB9">
        <w:rPr>
          <w:rStyle w:val="FootnoteReference"/>
        </w:rPr>
        <w:footnoteRef/>
      </w:r>
      <w:r w:rsidRPr="00462FB9">
        <w:t xml:space="preserve"> </w:t>
      </w:r>
      <w:hyperlink r:id="rId37" w:history="1">
        <w:r w:rsidR="00BE2D26" w:rsidRPr="00462FB9">
          <w:rPr>
            <w:rStyle w:val="Hyperlink"/>
          </w:rPr>
          <w:t xml:space="preserve">Whaikaha. (n.d). </w:t>
        </w:r>
        <w:r w:rsidR="00B26229" w:rsidRPr="00462FB9">
          <w:rPr>
            <w:rStyle w:val="Hyperlink"/>
          </w:rPr>
          <w:t>Atoatoali’o National Pacific Disability Approach.</w:t>
        </w:r>
      </w:hyperlink>
      <w:r w:rsidR="00B26229" w:rsidRPr="00462FB9">
        <w:t xml:space="preserve"> </w:t>
      </w:r>
    </w:p>
  </w:footnote>
  <w:footnote w:id="42">
    <w:p w14:paraId="7AB35175" w14:textId="4DE4A039" w:rsidR="003F0F6D" w:rsidRPr="00462FB9" w:rsidRDefault="003F0F6D" w:rsidP="001E27F8">
      <w:pPr>
        <w:pStyle w:val="FootnoteText"/>
        <w:spacing w:after="0" w:line="276" w:lineRule="auto"/>
      </w:pPr>
      <w:r w:rsidRPr="00462FB9">
        <w:rPr>
          <w:rStyle w:val="FootnoteReference"/>
        </w:rPr>
        <w:footnoteRef/>
      </w:r>
      <w:r w:rsidRPr="00462FB9">
        <w:t xml:space="preserve"> </w:t>
      </w:r>
      <w:hyperlink r:id="rId38" w:history="1">
        <w:r w:rsidR="00714E26" w:rsidRPr="00462FB9">
          <w:rPr>
            <w:rStyle w:val="Hyperlink"/>
          </w:rPr>
          <w:t>NZ</w:t>
        </w:r>
        <w:r w:rsidR="002A2F49" w:rsidRPr="00462FB9">
          <w:rPr>
            <w:rStyle w:val="Hyperlink"/>
          </w:rPr>
          <w:t xml:space="preserve"> Council of Trade Unions. (n.d.). Pay equity 2025</w:t>
        </w:r>
      </w:hyperlink>
      <w:r w:rsidR="002A2F49" w:rsidRPr="00462FB9">
        <w:t xml:space="preserve"> </w:t>
      </w:r>
    </w:p>
  </w:footnote>
  <w:footnote w:id="43">
    <w:p w14:paraId="037BC4F3" w14:textId="0422AD23" w:rsidR="009A2F3B" w:rsidRPr="00462FB9" w:rsidRDefault="009A2F3B" w:rsidP="001E27F8">
      <w:pPr>
        <w:pStyle w:val="FootnoteText"/>
        <w:spacing w:after="0" w:line="276" w:lineRule="auto"/>
      </w:pPr>
      <w:r w:rsidRPr="00462FB9">
        <w:rPr>
          <w:rStyle w:val="FootnoteReference"/>
        </w:rPr>
        <w:footnoteRef/>
      </w:r>
      <w:r w:rsidRPr="00462FB9">
        <w:t xml:space="preserve"> </w:t>
      </w:r>
      <w:hyperlink r:id="rId39" w:history="1">
        <w:r w:rsidR="00C31545" w:rsidRPr="00462FB9">
          <w:rPr>
            <w:rStyle w:val="Hyperlink"/>
          </w:rPr>
          <w:t>Disability Support Services. (2024). Pacific disability support services.</w:t>
        </w:r>
      </w:hyperlink>
    </w:p>
  </w:footnote>
  <w:footnote w:id="44">
    <w:p w14:paraId="6B03996C" w14:textId="750136C2" w:rsidR="00454FD3" w:rsidRPr="00462FB9" w:rsidRDefault="00CB73C1" w:rsidP="001E27F8">
      <w:pPr>
        <w:pStyle w:val="FootnoteText"/>
        <w:spacing w:after="0" w:line="276" w:lineRule="auto"/>
      </w:pPr>
      <w:r w:rsidRPr="00462FB9">
        <w:rPr>
          <w:rStyle w:val="FootnoteReference"/>
        </w:rPr>
        <w:footnoteRef/>
      </w:r>
      <w:r w:rsidRPr="00462FB9">
        <w:t xml:space="preserve"> </w:t>
      </w:r>
      <w:hyperlink r:id="rId40" w:anchor=":~:text=Visa%20applications%20open%20for%20travellers%20located%20in,Samoa%2C%20Solomon%20Islands%2C%20Tonga%2C%20Tuvalu%20and%20Vanuatu" w:history="1">
        <w:r w:rsidR="000A4618" w:rsidRPr="00462FB9">
          <w:rPr>
            <w:rStyle w:val="Hyperlink"/>
          </w:rPr>
          <w:t xml:space="preserve">Immigration </w:t>
        </w:r>
        <w:r w:rsidR="00714E26" w:rsidRPr="00462FB9">
          <w:rPr>
            <w:rStyle w:val="Hyperlink"/>
          </w:rPr>
          <w:t>NZ</w:t>
        </w:r>
        <w:r w:rsidR="000A4618" w:rsidRPr="00462FB9">
          <w:rPr>
            <w:rStyle w:val="Hyperlink"/>
          </w:rPr>
          <w:t>. (2025). Visiting from the Pacific</w:t>
        </w:r>
      </w:hyperlink>
    </w:p>
  </w:footnote>
  <w:footnote w:id="45">
    <w:p w14:paraId="19EB5288" w14:textId="49D4C0CB" w:rsidR="006049E9" w:rsidRPr="00462FB9" w:rsidRDefault="006049E9" w:rsidP="001E27F8">
      <w:pPr>
        <w:spacing w:after="0" w:line="276" w:lineRule="auto"/>
        <w:rPr>
          <w:sz w:val="20"/>
          <w:szCs w:val="20"/>
        </w:rPr>
      </w:pPr>
      <w:r w:rsidRPr="00462FB9">
        <w:rPr>
          <w:rStyle w:val="FootnoteReference"/>
          <w:sz w:val="20"/>
          <w:szCs w:val="20"/>
        </w:rPr>
        <w:footnoteRef/>
      </w:r>
      <w:r w:rsidRPr="00462FB9">
        <w:rPr>
          <w:sz w:val="20"/>
          <w:szCs w:val="20"/>
        </w:rPr>
        <w:t xml:space="preserve"> </w:t>
      </w:r>
      <w:hyperlink r:id="rId41" w:anchor="heading=h.mzvjbrgbl4mx" w:history="1">
        <w:r w:rsidR="003A470A" w:rsidRPr="00462FB9">
          <w:rPr>
            <w:rStyle w:val="Hyperlink"/>
            <w:sz w:val="20"/>
            <w:szCs w:val="20"/>
          </w:rPr>
          <w:t>Kelly-Costello. (2025). Shadow Report to the Committee on the Elimination of Racial Discrimination. Migrants Against the Acceptable Standard of Health Aotearoa</w:t>
        </w:r>
        <w:r w:rsidR="00714A0B" w:rsidRPr="00462FB9">
          <w:rPr>
            <w:rStyle w:val="Hyperlink"/>
            <w:sz w:val="20"/>
            <w:szCs w:val="20"/>
          </w:rPr>
          <w:t>.</w:t>
        </w:r>
      </w:hyperlink>
    </w:p>
  </w:footnote>
  <w:footnote w:id="46">
    <w:p w14:paraId="4A8F6A25" w14:textId="011EF1ED" w:rsidR="0021438B" w:rsidRPr="00462FB9" w:rsidRDefault="0021438B" w:rsidP="001E27F8">
      <w:pPr>
        <w:pStyle w:val="FootnoteText"/>
        <w:spacing w:after="0" w:line="276" w:lineRule="auto"/>
      </w:pPr>
      <w:r w:rsidRPr="00462FB9">
        <w:rPr>
          <w:rStyle w:val="FootnoteReference"/>
        </w:rPr>
        <w:footnoteRef/>
      </w:r>
      <w:r w:rsidRPr="00462FB9">
        <w:t xml:space="preserve"> </w:t>
      </w:r>
      <w:hyperlink r:id="rId42" w:history="1">
        <w:r w:rsidR="008F6B39" w:rsidRPr="00F442E6">
          <w:rPr>
            <w:rStyle w:val="Hyperlink"/>
          </w:rPr>
          <w:t>Amnesty International. (2025). Navigating injustice: Climate displacement from the Pacific Islands of Tuvalu and Kiribati to Aotearoa New Zealand. Amnesty International. https://amnesty.org.nz/climate-displacement-report/</w:t>
        </w:r>
      </w:hyperlink>
      <w:r w:rsidRPr="00462FB9">
        <w:t xml:space="preserve"> </w:t>
      </w:r>
    </w:p>
  </w:footnote>
  <w:footnote w:id="47">
    <w:p w14:paraId="5190969D" w14:textId="77777777" w:rsidR="00024834" w:rsidRPr="00462FB9" w:rsidRDefault="00024834" w:rsidP="001E27F8">
      <w:pPr>
        <w:pStyle w:val="FootnoteText"/>
        <w:spacing w:after="0" w:line="276" w:lineRule="auto"/>
      </w:pPr>
      <w:r w:rsidRPr="00462FB9">
        <w:rPr>
          <w:rStyle w:val="FootnoteReference"/>
        </w:rPr>
        <w:footnoteRef/>
      </w:r>
      <w:r w:rsidRPr="00462FB9">
        <w:t xml:space="preserve"> </w:t>
      </w:r>
      <w:hyperlink r:id="rId43" w:history="1">
        <w:r w:rsidRPr="00462FB9">
          <w:rPr>
            <w:rStyle w:val="Hyperlink"/>
          </w:rPr>
          <w:t>Asaka, U., Carvalho, J., Gough, E., &amp; Kelly-Costello, Á. (2023). Expensive burdens: How Aotearoa New Zealand’s immigration policy undermines disabled people’s human rights and ideas for taking a more equitable approach. In </w:t>
        </w:r>
        <w:r w:rsidRPr="00462FB9">
          <w:rPr>
            <w:rStyle w:val="Hyperlink"/>
            <w:i/>
            <w:iCs/>
          </w:rPr>
          <w:t>Transforming the politics of mobility</w:t>
        </w:r>
        <w:r w:rsidRPr="00462FB9">
          <w:rPr>
            <w:rStyle w:val="Hyperlink"/>
          </w:rPr>
          <w:t> (pp. 70–76).</w:t>
        </w:r>
      </w:hyperlink>
    </w:p>
  </w:footnote>
  <w:footnote w:id="48">
    <w:p w14:paraId="17046662" w14:textId="21CE4776" w:rsidR="00E33099" w:rsidRPr="00462FB9" w:rsidRDefault="00E33099" w:rsidP="001E27F8">
      <w:pPr>
        <w:pStyle w:val="FootnoteText"/>
        <w:spacing w:after="0" w:line="276" w:lineRule="auto"/>
      </w:pPr>
      <w:r w:rsidRPr="00462FB9">
        <w:rPr>
          <w:rStyle w:val="FootnoteReference"/>
        </w:rPr>
        <w:footnoteRef/>
      </w:r>
      <w:r w:rsidRPr="00462FB9">
        <w:t xml:space="preserve"> </w:t>
      </w:r>
      <w:hyperlink r:id="rId44" w:history="1">
        <w:r w:rsidR="00B92D33" w:rsidRPr="00462FB9">
          <w:rPr>
            <w:rStyle w:val="Hyperlink"/>
          </w:rPr>
          <w:t>Anti-Chinese hysteria in Dunedin, URL: https://NZhistory.govt.nz/anti-chinese-hysteria-dunedin, (Manatū Taonga — Ministry for Culture and Heritage), updated 8-Oct-2021.</w:t>
        </w:r>
      </w:hyperlink>
      <w:r w:rsidR="004378F8" w:rsidRPr="00462FB9">
        <w:t xml:space="preserve"> </w:t>
      </w:r>
    </w:p>
  </w:footnote>
  <w:footnote w:id="49">
    <w:p w14:paraId="37E61A19" w14:textId="35746837" w:rsidR="00F44574" w:rsidRPr="00462FB9" w:rsidRDefault="00F44574" w:rsidP="001E27F8">
      <w:pPr>
        <w:pStyle w:val="FootnoteText"/>
        <w:spacing w:after="0" w:line="276" w:lineRule="auto"/>
      </w:pPr>
      <w:r w:rsidRPr="00462FB9">
        <w:rPr>
          <w:rStyle w:val="FootnoteReference"/>
        </w:rPr>
        <w:footnoteRef/>
      </w:r>
      <w:r w:rsidRPr="00462FB9">
        <w:t xml:space="preserve"> </w:t>
      </w:r>
      <w:hyperlink r:id="rId45" w:history="1">
        <w:r w:rsidR="006A5166" w:rsidRPr="00462FB9">
          <w:rPr>
            <w:rStyle w:val="Hyperlink"/>
          </w:rPr>
          <w:t xml:space="preserve">The yellow peril. His insanitary condition. More mean white Chow champions. (1907, September 14). </w:t>
        </w:r>
        <w:r w:rsidR="00B92D33" w:rsidRPr="00462FB9">
          <w:rPr>
            <w:rStyle w:val="Hyperlink"/>
          </w:rPr>
          <w:t>NZ</w:t>
        </w:r>
        <w:r w:rsidR="006A5166" w:rsidRPr="00462FB9">
          <w:rPr>
            <w:rStyle w:val="Hyperlink"/>
          </w:rPr>
          <w:t xml:space="preserve"> Truth, 117, 4</w:t>
        </w:r>
      </w:hyperlink>
    </w:p>
  </w:footnote>
  <w:footnote w:id="50">
    <w:p w14:paraId="41B7F1AF" w14:textId="0AFE2AB9" w:rsidR="00A02F49" w:rsidRPr="00462FB9" w:rsidRDefault="00A02F49" w:rsidP="001E27F8">
      <w:pPr>
        <w:pStyle w:val="FootnoteText"/>
        <w:spacing w:after="0" w:line="276" w:lineRule="auto"/>
      </w:pPr>
      <w:r w:rsidRPr="00462FB9">
        <w:rPr>
          <w:rStyle w:val="FootnoteReference"/>
        </w:rPr>
        <w:footnoteRef/>
      </w:r>
      <w:r w:rsidRPr="00462FB9">
        <w:t xml:space="preserve"> </w:t>
      </w:r>
      <w:hyperlink r:id="rId46" w:history="1">
        <w:r w:rsidRPr="00462FB9">
          <w:rPr>
            <w:rStyle w:val="Hyperlink"/>
          </w:rPr>
          <w:t>Wang, J. (A.). (n.d.). Asian tauiwi and tangata whenua: Māori-Asian relationships and their implications for Aotearoa New Zealand’s constitutional future , 161–177.</w:t>
        </w:r>
      </w:hyperlink>
    </w:p>
  </w:footnote>
  <w:footnote w:id="51">
    <w:p w14:paraId="0D6CB0D3" w14:textId="4D19B273" w:rsidR="00093F2B" w:rsidRPr="00462FB9" w:rsidRDefault="00093F2B" w:rsidP="001E27F8">
      <w:pPr>
        <w:pStyle w:val="FootnoteText"/>
        <w:spacing w:line="276" w:lineRule="auto"/>
      </w:pPr>
      <w:r w:rsidRPr="00462FB9">
        <w:rPr>
          <w:rStyle w:val="FootnoteReference"/>
        </w:rPr>
        <w:footnoteRef/>
      </w:r>
      <w:r w:rsidRPr="00462FB9">
        <w:t xml:space="preserve"> Asaka, U. </w:t>
      </w:r>
      <w:r w:rsidR="003B5080" w:rsidRPr="00462FB9">
        <w:t>(2025)</w:t>
      </w:r>
      <w:r w:rsidRPr="00462FB9">
        <w:t>. Intersections of being Asian and disabled in Aotearoa. In Between dreams: resistance and representation in Asian Aotearoa. Ed. Grace Gassi</w:t>
      </w:r>
      <w:r w:rsidR="001E5ECD">
        <w:t>n</w:t>
      </w:r>
      <w:r w:rsidRPr="00462FB9">
        <w:t>. Te Papa Press.</w:t>
      </w:r>
    </w:p>
  </w:footnote>
  <w:footnote w:id="52">
    <w:p w14:paraId="17CEAB54" w14:textId="5796AE86" w:rsidR="00B10559" w:rsidRPr="00462FB9" w:rsidRDefault="00B10559" w:rsidP="001E27F8">
      <w:pPr>
        <w:pStyle w:val="FootnoteText"/>
        <w:spacing w:after="0" w:line="276" w:lineRule="auto"/>
      </w:pPr>
      <w:r w:rsidRPr="00462FB9">
        <w:rPr>
          <w:rStyle w:val="FootnoteReference"/>
        </w:rPr>
        <w:footnoteRef/>
      </w:r>
      <w:r w:rsidRPr="00462FB9">
        <w:t xml:space="preserve"> </w:t>
      </w:r>
      <w:hyperlink r:id="rId47" w:history="1">
        <w:r w:rsidR="0074023E" w:rsidRPr="00462FB9">
          <w:rPr>
            <w:rStyle w:val="Hyperlink"/>
          </w:rPr>
          <w:t>Asian Family Services. (2025). </w:t>
        </w:r>
        <w:r w:rsidR="0074023E" w:rsidRPr="00462FB9">
          <w:rPr>
            <w:rStyle w:val="Hyperlink"/>
            <w:i/>
            <w:iCs/>
          </w:rPr>
          <w:t>Feedback on the proposed amendments to the Pae Ora (Healthy Futures) Act 2022</w:t>
        </w:r>
        <w:r w:rsidR="0074023E" w:rsidRPr="00462FB9">
          <w:rPr>
            <w:rStyle w:val="Hyperlink"/>
          </w:rPr>
          <w:t>. (Submission).</w:t>
        </w:r>
      </w:hyperlink>
      <w:r w:rsidR="0074023E" w:rsidRPr="00462FB9">
        <w:t xml:space="preserve"> </w:t>
      </w:r>
    </w:p>
  </w:footnote>
  <w:footnote w:id="53">
    <w:p w14:paraId="2E0603A7" w14:textId="16FFF1B7" w:rsidR="00776E38" w:rsidRPr="00462FB9" w:rsidRDefault="00776E38" w:rsidP="001E27F8">
      <w:pPr>
        <w:pStyle w:val="FootnoteText"/>
        <w:spacing w:after="0" w:line="276" w:lineRule="auto"/>
      </w:pPr>
      <w:r w:rsidRPr="00462FB9">
        <w:rPr>
          <w:rStyle w:val="FootnoteReference"/>
        </w:rPr>
        <w:footnoteRef/>
      </w:r>
      <w:r w:rsidRPr="00462FB9">
        <w:t xml:space="preserve"> </w:t>
      </w:r>
      <w:hyperlink r:id="rId48" w:history="1">
        <w:r w:rsidR="0054645A" w:rsidRPr="00462FB9">
          <w:rPr>
            <w:rStyle w:val="Hyperlink"/>
          </w:rPr>
          <w:t>Asian Family Services. (2022, March). </w:t>
        </w:r>
        <w:r w:rsidR="0054645A" w:rsidRPr="00462FB9">
          <w:rPr>
            <w:rStyle w:val="Hyperlink"/>
            <w:i/>
            <w:iCs/>
          </w:rPr>
          <w:t>Submission on: He Ara Āwhina framework</w:t>
        </w:r>
        <w:r w:rsidR="0054645A" w:rsidRPr="00462FB9">
          <w:rPr>
            <w:rStyle w:val="Hyperlink"/>
          </w:rPr>
          <w:t>. (Submission).</w:t>
        </w:r>
      </w:hyperlink>
      <w:r w:rsidR="0054645A" w:rsidRPr="00462FB9">
        <w:t xml:space="preserve"> </w:t>
      </w:r>
    </w:p>
  </w:footnote>
  <w:footnote w:id="54">
    <w:p w14:paraId="3CEEF8E4" w14:textId="52BE57D5" w:rsidR="00E1443E" w:rsidRPr="00462FB9" w:rsidRDefault="00E1443E" w:rsidP="001E27F8">
      <w:pPr>
        <w:pStyle w:val="FootnoteText"/>
        <w:spacing w:after="0" w:line="276" w:lineRule="auto"/>
      </w:pPr>
      <w:r w:rsidRPr="00462FB9">
        <w:rPr>
          <w:rStyle w:val="FootnoteReference"/>
        </w:rPr>
        <w:footnoteRef/>
      </w:r>
      <w:r w:rsidRPr="00462FB9">
        <w:t xml:space="preserve"> </w:t>
      </w:r>
      <w:hyperlink r:id="rId49" w:history="1">
        <w:r w:rsidR="00BD0C21" w:rsidRPr="00462FB9">
          <w:rPr>
            <w:rStyle w:val="Hyperlink"/>
          </w:rPr>
          <w:t>Asian Family Services. (2022, April). </w:t>
        </w:r>
        <w:r w:rsidR="00BD0C21" w:rsidRPr="00462FB9">
          <w:rPr>
            <w:rStyle w:val="Hyperlink"/>
            <w:i/>
            <w:iCs/>
          </w:rPr>
          <w:t>Submission on: Public consultation on reducing pokies harm</w:t>
        </w:r>
        <w:r w:rsidR="00BD0C21" w:rsidRPr="00462FB9">
          <w:rPr>
            <w:rStyle w:val="Hyperlink"/>
          </w:rPr>
          <w:t>. (Consultation document).</w:t>
        </w:r>
      </w:hyperlink>
      <w:r w:rsidR="00BD0C21" w:rsidRPr="00462FB9">
        <w:t xml:space="preserve"> </w:t>
      </w:r>
    </w:p>
  </w:footnote>
  <w:footnote w:id="55">
    <w:p w14:paraId="2214C117" w14:textId="29AC9585" w:rsidR="00B61E39" w:rsidRPr="00462FB9" w:rsidRDefault="00B61E39" w:rsidP="001E27F8">
      <w:pPr>
        <w:pStyle w:val="FootnoteText"/>
        <w:spacing w:after="0" w:line="276" w:lineRule="auto"/>
      </w:pPr>
      <w:r w:rsidRPr="00462FB9">
        <w:rPr>
          <w:rStyle w:val="FootnoteReference"/>
        </w:rPr>
        <w:footnoteRef/>
      </w:r>
      <w:r w:rsidRPr="00462FB9">
        <w:t xml:space="preserve"> </w:t>
      </w:r>
      <w:hyperlink r:id="rId50" w:history="1">
        <w:r w:rsidR="00F107E5" w:rsidRPr="00462FB9">
          <w:rPr>
            <w:rStyle w:val="Hyperlink"/>
          </w:rPr>
          <w:t>Asian Family Services. (n.d.). </w:t>
        </w:r>
        <w:r w:rsidR="00F107E5" w:rsidRPr="00462FB9">
          <w:rPr>
            <w:rStyle w:val="Hyperlink"/>
            <w:i/>
            <w:iCs/>
          </w:rPr>
          <w:t>Feedback on the Draft for development: Health and disability code of expectations for engaging with consumers/whānau (code of expectations)</w:t>
        </w:r>
        <w:r w:rsidR="00F107E5" w:rsidRPr="00462FB9">
          <w:rPr>
            <w:rStyle w:val="Hyperlink"/>
          </w:rPr>
          <w:t>. (Submission).</w:t>
        </w:r>
      </w:hyperlink>
      <w:r w:rsidR="00F107E5" w:rsidRPr="00462FB9">
        <w:t xml:space="preserve"> </w:t>
      </w:r>
    </w:p>
  </w:footnote>
  <w:footnote w:id="56">
    <w:p w14:paraId="2F40A25E" w14:textId="7E5726FC" w:rsidR="00E928EB" w:rsidRPr="00462FB9" w:rsidRDefault="00E928EB" w:rsidP="001E27F8">
      <w:pPr>
        <w:pStyle w:val="FootnoteText"/>
        <w:spacing w:after="0" w:line="276" w:lineRule="auto"/>
      </w:pPr>
      <w:r w:rsidRPr="00462FB9">
        <w:rPr>
          <w:rStyle w:val="FootnoteReference"/>
        </w:rPr>
        <w:footnoteRef/>
      </w:r>
      <w:r w:rsidRPr="00462FB9">
        <w:t xml:space="preserve"> </w:t>
      </w:r>
      <w:hyperlink r:id="rId51" w:history="1">
        <w:r w:rsidR="00380237" w:rsidRPr="00462FB9">
          <w:rPr>
            <w:rStyle w:val="Hyperlink"/>
          </w:rPr>
          <w:t>Asian Family Services. (2022, January). </w:t>
        </w:r>
        <w:r w:rsidR="00380237" w:rsidRPr="00462FB9">
          <w:rPr>
            <w:rStyle w:val="Hyperlink"/>
            <w:i/>
            <w:iCs/>
          </w:rPr>
          <w:t>Submission to repealing and replacing the Mental Health Act</w:t>
        </w:r>
        <w:r w:rsidR="00380237" w:rsidRPr="00462FB9">
          <w:rPr>
            <w:rStyle w:val="Hyperlink"/>
          </w:rPr>
          <w:t>. (Submission).</w:t>
        </w:r>
      </w:hyperlink>
      <w:r w:rsidR="00380237" w:rsidRPr="00462FB9">
        <w:t xml:space="preserve"> </w:t>
      </w:r>
    </w:p>
  </w:footnote>
  <w:footnote w:id="57">
    <w:p w14:paraId="384D0B99" w14:textId="11D09733" w:rsidR="00205AB4" w:rsidRPr="00462FB9" w:rsidRDefault="00205AB4" w:rsidP="001E27F8">
      <w:pPr>
        <w:pStyle w:val="FootnoteText"/>
        <w:spacing w:after="0" w:line="276" w:lineRule="auto"/>
      </w:pPr>
      <w:r w:rsidRPr="00462FB9">
        <w:rPr>
          <w:rStyle w:val="FootnoteReference"/>
        </w:rPr>
        <w:footnoteRef/>
      </w:r>
      <w:r w:rsidRPr="00462FB9">
        <w:t xml:space="preserve"> </w:t>
      </w:r>
      <w:hyperlink r:id="rId52" w:history="1">
        <w:r w:rsidR="00B80243" w:rsidRPr="00462FB9">
          <w:rPr>
            <w:rStyle w:val="Hyperlink"/>
          </w:rPr>
          <w:t>Asian Family Services. (2024). </w:t>
        </w:r>
        <w:r w:rsidR="00B80243" w:rsidRPr="00462FB9">
          <w:rPr>
            <w:rStyle w:val="Hyperlink"/>
            <w:i/>
            <w:iCs/>
          </w:rPr>
          <w:t>Submission on Suicide Prevention Action Plan 2025–2029 consultation</w:t>
        </w:r>
        <w:r w:rsidR="00B80243" w:rsidRPr="00462FB9">
          <w:rPr>
            <w:rStyle w:val="Hyperlink"/>
          </w:rPr>
          <w:t>. (Consultation document).</w:t>
        </w:r>
      </w:hyperlink>
      <w:r w:rsidR="00B80243" w:rsidRPr="00462FB9">
        <w:t xml:space="preserve"> </w:t>
      </w:r>
    </w:p>
  </w:footnote>
  <w:footnote w:id="58">
    <w:p w14:paraId="3193A35A" w14:textId="6F1DAD14" w:rsidR="00473CA6" w:rsidRPr="00462FB9" w:rsidRDefault="00473CA6" w:rsidP="001E27F8">
      <w:pPr>
        <w:pStyle w:val="FootnoteText"/>
        <w:spacing w:after="0" w:line="276" w:lineRule="auto"/>
      </w:pPr>
      <w:r w:rsidRPr="00462FB9">
        <w:rPr>
          <w:rStyle w:val="FootnoteReference"/>
        </w:rPr>
        <w:footnoteRef/>
      </w:r>
      <w:r w:rsidRPr="00462FB9">
        <w:t xml:space="preserve"> </w:t>
      </w:r>
      <w:hyperlink r:id="rId53" w:history="1">
        <w:r w:rsidRPr="00462FB9">
          <w:rPr>
            <w:rStyle w:val="Hyperlink"/>
          </w:rPr>
          <w:t xml:space="preserve">Whaikaha. (2024). </w:t>
        </w:r>
        <w:r w:rsidR="0070196A" w:rsidRPr="00462FB9">
          <w:rPr>
            <w:rStyle w:val="Hyperlink"/>
          </w:rPr>
          <w:t>Our year in numbers.</w:t>
        </w:r>
      </w:hyperlink>
    </w:p>
  </w:footnote>
  <w:footnote w:id="59">
    <w:p w14:paraId="4B0BEA68" w14:textId="67904209" w:rsidR="00320F3F" w:rsidRPr="00462FB9" w:rsidRDefault="00320F3F" w:rsidP="001E27F8">
      <w:pPr>
        <w:pStyle w:val="FootnoteText"/>
        <w:spacing w:after="0" w:line="276" w:lineRule="auto"/>
      </w:pPr>
      <w:r w:rsidRPr="00462FB9">
        <w:rPr>
          <w:rStyle w:val="FootnoteReference"/>
        </w:rPr>
        <w:footnoteRef/>
      </w:r>
      <w:r w:rsidRPr="00462FB9">
        <w:t xml:space="preserve"> </w:t>
      </w:r>
      <w:hyperlink r:id="rId54" w:history="1">
        <w:r w:rsidR="00B24CCD">
          <w:rPr>
            <w:rStyle w:val="Hyperlink"/>
          </w:rPr>
          <w:t>DPA</w:t>
        </w:r>
        <w:r w:rsidR="002B4DB8" w:rsidRPr="00462FB9">
          <w:rPr>
            <w:rStyle w:val="Hyperlink"/>
          </w:rPr>
          <w:t xml:space="preserve"> </w:t>
        </w:r>
        <w:r w:rsidR="000A21C0" w:rsidRPr="00462FB9">
          <w:rPr>
            <w:rStyle w:val="Hyperlink"/>
          </w:rPr>
          <w:t>NZ</w:t>
        </w:r>
        <w:r w:rsidR="002B4DB8" w:rsidRPr="00462FB9">
          <w:rPr>
            <w:rStyle w:val="Hyperlink"/>
          </w:rPr>
          <w:t xml:space="preserve">. (2025). Letter to Hon. Winston Peters, Minister of Foreign Affairs, regarding the findings of the UN Committee on the Rights of Persons with Disabilities and the situation facing persons with disabilities affected by conflict in the Occupied Palestinian Territory. </w:t>
        </w:r>
        <w:r w:rsidR="00B24CCD">
          <w:rPr>
            <w:rStyle w:val="Hyperlink"/>
          </w:rPr>
          <w:t>DPA</w:t>
        </w:r>
        <w:r w:rsidR="002B4DB8" w:rsidRPr="00462FB9">
          <w:rPr>
            <w:rStyle w:val="Hyperlink"/>
          </w:rPr>
          <w:t xml:space="preserve"> </w:t>
        </w:r>
        <w:r w:rsidR="000A21C0" w:rsidRPr="00462FB9">
          <w:rPr>
            <w:rStyle w:val="Hyperlink"/>
          </w:rPr>
          <w:t>NZ</w:t>
        </w:r>
        <w:r w:rsidR="002B4DB8" w:rsidRPr="00462FB9">
          <w:rPr>
            <w:rStyle w:val="Hyperlink"/>
          </w:rPr>
          <w:t>.</w:t>
        </w:r>
      </w:hyperlink>
      <w:r w:rsidR="002B4DB8" w:rsidRPr="00462FB9">
        <w:t xml:space="preserve"> </w:t>
      </w:r>
    </w:p>
  </w:footnote>
  <w:footnote w:id="60">
    <w:p w14:paraId="0765EDCD" w14:textId="1D6FA609" w:rsidR="00B15352" w:rsidRPr="00462FB9" w:rsidRDefault="00B15352" w:rsidP="001E27F8">
      <w:pPr>
        <w:pStyle w:val="FootnoteText"/>
        <w:spacing w:after="0" w:line="276" w:lineRule="auto"/>
      </w:pPr>
      <w:r w:rsidRPr="00462FB9">
        <w:rPr>
          <w:rStyle w:val="FootnoteReference"/>
        </w:rPr>
        <w:footnoteRef/>
      </w:r>
      <w:r w:rsidRPr="00462FB9">
        <w:t xml:space="preserve"> </w:t>
      </w:r>
      <w:hyperlink r:id="rId55" w:history="1">
        <w:r w:rsidR="00795719" w:rsidRPr="00462FB9">
          <w:rPr>
            <w:rStyle w:val="Hyperlink"/>
          </w:rPr>
          <w:t>Ngata, T., &amp; Shaltoni, T. (2023, November 28). Respectful solidarity: Standing together against colonialism, on colonized lands. Tina Ngata</w:t>
        </w:r>
      </w:hyperlink>
      <w:r w:rsidR="00795719" w:rsidRPr="00462FB9">
        <w:t xml:space="preserve"> </w:t>
      </w:r>
    </w:p>
  </w:footnote>
  <w:footnote w:id="61">
    <w:p w14:paraId="5CDB0D5F" w14:textId="3FC6BCEB" w:rsidR="00B97114" w:rsidRPr="00462FB9" w:rsidRDefault="00B97114" w:rsidP="001E27F8">
      <w:pPr>
        <w:pStyle w:val="FootnoteText"/>
        <w:spacing w:after="0" w:line="276" w:lineRule="auto"/>
      </w:pPr>
      <w:r w:rsidRPr="00462FB9">
        <w:rPr>
          <w:rStyle w:val="FootnoteReference"/>
        </w:rPr>
        <w:footnoteRef/>
      </w:r>
      <w:r w:rsidRPr="00462FB9">
        <w:t xml:space="preserve"> </w:t>
      </w:r>
      <w:hyperlink r:id="rId56" w:history="1">
        <w:r w:rsidR="00DB4E89" w:rsidRPr="00462FB9">
          <w:rPr>
            <w:rStyle w:val="Hyperlink"/>
          </w:rPr>
          <w:t>Asian Family Services. (2022, June). </w:t>
        </w:r>
        <w:r w:rsidR="00DB4E89" w:rsidRPr="00462FB9">
          <w:rPr>
            <w:rStyle w:val="Hyperlink"/>
            <w:i/>
            <w:iCs/>
          </w:rPr>
          <w:t>Submission on: The Mental Health and Addiction System and Services Framework 2022–2032</w:t>
        </w:r>
        <w:r w:rsidR="00DB4E89" w:rsidRPr="00462FB9">
          <w:rPr>
            <w:rStyle w:val="Hyperlink"/>
          </w:rPr>
          <w:t>. (Submission).</w:t>
        </w:r>
      </w:hyperlink>
      <w:r w:rsidR="00DB4E89" w:rsidRPr="00462FB9">
        <w:t xml:space="preserve"> </w:t>
      </w:r>
    </w:p>
    <w:p w14:paraId="1CFAEB65" w14:textId="77777777" w:rsidR="002958BE" w:rsidRPr="00462FB9" w:rsidRDefault="002958BE" w:rsidP="001E27F8">
      <w:pPr>
        <w:pStyle w:val="FootnoteText"/>
        <w:spacing w:after="0" w:line="276" w:lineRule="auto"/>
      </w:pPr>
    </w:p>
  </w:footnote>
  <w:footnote w:id="62">
    <w:p w14:paraId="7D1F0D89" w14:textId="77777777" w:rsidR="0058286F" w:rsidRPr="00462FB9" w:rsidRDefault="0058286F" w:rsidP="001E27F8">
      <w:pPr>
        <w:pStyle w:val="FootnoteText"/>
        <w:spacing w:after="0" w:line="276" w:lineRule="auto"/>
      </w:pPr>
      <w:r w:rsidRPr="00462FB9">
        <w:rPr>
          <w:rStyle w:val="FootnoteReference"/>
        </w:rPr>
        <w:footnoteRef/>
      </w:r>
      <w:r w:rsidRPr="00462FB9">
        <w:t xml:space="preserve"> </w:t>
      </w:r>
      <w:hyperlink r:id="rId57" w:history="1">
        <w:r w:rsidRPr="00462FB9">
          <w:rPr>
            <w:rStyle w:val="Hyperlink"/>
          </w:rPr>
          <w:t>Htut, M., Ho, E., &amp; Wiles, J. (2020). A study of Asian children who are diagnosed with Autism Spectrum Disorder and available support services in Auckland, New Zealand. </w:t>
        </w:r>
        <w:r w:rsidRPr="00462FB9">
          <w:rPr>
            <w:rStyle w:val="Hyperlink"/>
            <w:i/>
            <w:iCs/>
          </w:rPr>
          <w:t>Journal of Autism and Developmental Disorders, 50</w:t>
        </w:r>
        <w:r w:rsidRPr="00462FB9">
          <w:rPr>
            <w:rStyle w:val="Hyperlink"/>
          </w:rPr>
          <w:t>, 1855–1865. https://doi.org/10.1007/s10803-019-03936-y</w:t>
        </w:r>
      </w:hyperlink>
    </w:p>
  </w:footnote>
  <w:footnote w:id="63">
    <w:p w14:paraId="3D8FEBE5" w14:textId="655723ED" w:rsidR="00D73180" w:rsidRPr="00462FB9" w:rsidRDefault="00D73180" w:rsidP="001E27F8">
      <w:pPr>
        <w:pStyle w:val="FootnoteText"/>
        <w:spacing w:after="0" w:line="276" w:lineRule="auto"/>
      </w:pPr>
      <w:r w:rsidRPr="00462FB9">
        <w:rPr>
          <w:rStyle w:val="FootnoteReference"/>
        </w:rPr>
        <w:footnoteRef/>
      </w:r>
      <w:r w:rsidR="00AF0FF1" w:rsidRPr="00462FB9">
        <w:t xml:space="preserve"> </w:t>
      </w:r>
      <w:hyperlink r:id="rId58" w:history="1">
        <w:r w:rsidR="00AF0FF1" w:rsidRPr="00462FB9">
          <w:rPr>
            <w:rStyle w:val="Hyperlink"/>
          </w:rPr>
          <w:t>Croft, L. M. (2016). </w:t>
        </w:r>
        <w:r w:rsidR="00AF0FF1" w:rsidRPr="00462FB9">
          <w:rPr>
            <w:rStyle w:val="Hyperlink"/>
            <w:i/>
            <w:iCs/>
          </w:rPr>
          <w:t>Working towards an ideal inclusive education model for refugee background people with disabilities in New Zealand</w:t>
        </w:r>
        <w:r w:rsidR="00AF0FF1" w:rsidRPr="00462FB9">
          <w:rPr>
            <w:rStyle w:val="Hyperlink"/>
          </w:rPr>
          <w:t> [Master's thesis, Victoria University of Wellington]. Victoria University of Wellington.</w:t>
        </w:r>
      </w:hyperlink>
    </w:p>
  </w:footnote>
  <w:footnote w:id="64">
    <w:p w14:paraId="32BD4B37" w14:textId="297DD495" w:rsidR="00A570CF" w:rsidRPr="00462FB9" w:rsidRDefault="00A570CF" w:rsidP="001E27F8">
      <w:pPr>
        <w:pStyle w:val="FootnoteText"/>
        <w:spacing w:after="0" w:line="276" w:lineRule="auto"/>
      </w:pPr>
      <w:r w:rsidRPr="00462FB9">
        <w:rPr>
          <w:rStyle w:val="FootnoteReference"/>
        </w:rPr>
        <w:footnoteRef/>
      </w:r>
      <w:r w:rsidRPr="00462FB9">
        <w:t xml:space="preserve"> </w:t>
      </w:r>
      <w:hyperlink r:id="rId59" w:history="1">
        <w:r w:rsidR="003B2356" w:rsidRPr="00462FB9">
          <w:rPr>
            <w:rStyle w:val="Hyperlink"/>
          </w:rPr>
          <w:t>Kanengoni</w:t>
        </w:r>
        <w:r w:rsidR="003B2356" w:rsidRPr="00462FB9">
          <w:rPr>
            <w:rStyle w:val="Hyperlink"/>
          </w:rPr>
          <w:noBreakHyphen/>
          <w:t>Nyatara, B., Watson, K., Galindo, C., Charania, N. A., Mpofu, C., &amp; Holroyd, E. (2024). Barriers to and recommendations for equitable access to healthcare for migrants and refugees in Aotearoa, New Zealand: An integrative review. </w:t>
        </w:r>
        <w:r w:rsidR="003B2356" w:rsidRPr="00462FB9">
          <w:rPr>
            <w:rStyle w:val="Hyperlink"/>
            <w:i/>
            <w:iCs/>
          </w:rPr>
          <w:t>Journal of Immigrant and Minority Health, 26</w:t>
        </w:r>
        <w:r w:rsidR="003B2356" w:rsidRPr="00462FB9">
          <w:rPr>
            <w:rStyle w:val="Hyperlink"/>
          </w:rPr>
          <w:t>, 164–180. https://doi.org/10.1007/s10903-023-01528-8.</w:t>
        </w:r>
      </w:hyperlink>
    </w:p>
  </w:footnote>
  <w:footnote w:id="65">
    <w:p w14:paraId="15AEAF00" w14:textId="43C3B76A" w:rsidR="00DE1CAC" w:rsidRPr="00462FB9" w:rsidRDefault="00DE1CAC" w:rsidP="001E27F8">
      <w:pPr>
        <w:pStyle w:val="FootnoteText"/>
        <w:spacing w:after="0" w:line="276" w:lineRule="auto"/>
      </w:pPr>
      <w:r w:rsidRPr="00462FB9">
        <w:rPr>
          <w:rStyle w:val="FootnoteReference"/>
        </w:rPr>
        <w:footnoteRef/>
      </w:r>
      <w:r w:rsidRPr="00462FB9">
        <w:t xml:space="preserve"> </w:t>
      </w:r>
      <w:hyperlink r:id="rId60" w:history="1">
        <w:r w:rsidR="003B2356" w:rsidRPr="00462FB9">
          <w:rPr>
            <w:rStyle w:val="Hyperlink"/>
          </w:rPr>
          <w:t>Kennedy, J. D., Moran, S., Garrett, S., Stanley, J., Visser, J., &amp; McKinlay, E. (2020). Refugee-like migrants have similar health needs to refugees: a New Zealand post-settlement cohort study. </w:t>
        </w:r>
        <w:r w:rsidR="003B2356" w:rsidRPr="00462FB9">
          <w:rPr>
            <w:rStyle w:val="Hyperlink"/>
            <w:i/>
            <w:iCs/>
          </w:rPr>
          <w:t>BJGP Open, 4</w:t>
        </w:r>
        <w:r w:rsidR="003B2356" w:rsidRPr="00462FB9">
          <w:rPr>
            <w:rStyle w:val="Hyperlink"/>
          </w:rPr>
          <w:t>(1), bjgpopen20X101013. https://doi.org/10.3399/bjgpopen20X101013.</w:t>
        </w:r>
      </w:hyperlink>
    </w:p>
  </w:footnote>
  <w:footnote w:id="66">
    <w:p w14:paraId="69AE4ACA" w14:textId="74FD5DEA" w:rsidR="00F06A32" w:rsidRPr="00462FB9" w:rsidRDefault="00F06A32" w:rsidP="001E27F8">
      <w:pPr>
        <w:pStyle w:val="FootnoteText"/>
        <w:spacing w:after="0" w:line="276" w:lineRule="auto"/>
      </w:pPr>
      <w:r w:rsidRPr="00462FB9">
        <w:rPr>
          <w:rStyle w:val="FootnoteReference"/>
        </w:rPr>
        <w:footnoteRef/>
      </w:r>
      <w:r w:rsidRPr="00462FB9">
        <w:t xml:space="preserve"> </w:t>
      </w:r>
      <w:hyperlink r:id="rId61" w:history="1">
        <w:r w:rsidRPr="00462FB9">
          <w:rPr>
            <w:rStyle w:val="Hyperlink"/>
          </w:rPr>
          <w:t>Ravichandran, S., Calder, A., Ingham, T., Jones, B., &amp; Perry, M. (2022). “Someone like anyone else”: A qualitative exploration of New Zealand health professional students’ understanding of disability. </w:t>
        </w:r>
        <w:r w:rsidRPr="00462FB9">
          <w:rPr>
            <w:rStyle w:val="Hyperlink"/>
            <w:i/>
            <w:iCs/>
          </w:rPr>
          <w:t>Disabilities, 2</w:t>
        </w:r>
        <w:r w:rsidRPr="00462FB9">
          <w:rPr>
            <w:rStyle w:val="Hyperlink"/>
          </w:rPr>
          <w:t>, 131–144. https://doi.org/10.3390/disabilities2010011</w:t>
        </w:r>
        <w:r w:rsidR="003B2356" w:rsidRPr="00462FB9">
          <w:rPr>
            <w:rStyle w:val="Hyperlink"/>
          </w:rPr>
          <w:t>.</w:t>
        </w:r>
      </w:hyperlink>
    </w:p>
  </w:footnote>
  <w:footnote w:id="67">
    <w:p w14:paraId="0106D74A" w14:textId="77777777" w:rsidR="00B73B12" w:rsidRPr="00462FB9" w:rsidRDefault="00B73B12" w:rsidP="001E27F8">
      <w:pPr>
        <w:pStyle w:val="FootnoteText"/>
        <w:spacing w:after="0" w:line="276" w:lineRule="auto"/>
      </w:pPr>
      <w:r w:rsidRPr="00462FB9">
        <w:rPr>
          <w:rStyle w:val="FootnoteReference"/>
        </w:rPr>
        <w:footnoteRef/>
      </w:r>
      <w:r w:rsidRPr="00462FB9">
        <w:t xml:space="preserve"> </w:t>
      </w:r>
      <w:hyperlink r:id="rId62" w:history="1">
        <w:r w:rsidRPr="00462FB9">
          <w:rPr>
            <w:rStyle w:val="Hyperlink"/>
          </w:rPr>
          <w:t>Mortensen, A., Latimer, S., &amp; Yusuf, I. (2014). Cultural case workers in child disability services: an evidence-based model of cultural responsiveness for refugee families. </w:t>
        </w:r>
        <w:r w:rsidRPr="00462FB9">
          <w:rPr>
            <w:rStyle w:val="Hyperlink"/>
            <w:i/>
            <w:iCs/>
          </w:rPr>
          <w:t>Kotuitui: New Zealand Journal of Social Sciences Online, 9</w:t>
        </w:r>
        <w:r w:rsidRPr="00462FB9">
          <w:rPr>
            <w:rStyle w:val="Hyperlink"/>
          </w:rPr>
          <w:t>(2), 50–59. https://doi.org/10.1080/1177083X.2014.911752</w:t>
        </w:r>
      </w:hyperlink>
    </w:p>
  </w:footnote>
  <w:footnote w:id="68">
    <w:p w14:paraId="142CDF88" w14:textId="77777777" w:rsidR="00DE5D35" w:rsidRPr="00462FB9" w:rsidRDefault="00DE5D35" w:rsidP="001E27F8">
      <w:pPr>
        <w:pStyle w:val="FootnoteText"/>
        <w:spacing w:after="0" w:line="276" w:lineRule="auto"/>
      </w:pPr>
      <w:r w:rsidRPr="00462FB9">
        <w:rPr>
          <w:rStyle w:val="FootnoteReference"/>
        </w:rPr>
        <w:footnoteRef/>
      </w:r>
      <w:r w:rsidRPr="00462FB9">
        <w:t xml:space="preserve"> </w:t>
      </w:r>
      <w:hyperlink r:id="rId63" w:history="1">
        <w:r w:rsidRPr="00462FB9">
          <w:rPr>
            <w:rStyle w:val="Hyperlink"/>
          </w:rPr>
          <w:t>Malihi, A. Z., Milne, B., Petrović-van der Deen, F. S., Ameratunga, S., Exeter, D. J., McLay, J., San Diego, R., Soosay, I., Othmani, K., &amp; Marlowe, J. (2025). Utilisation of specialist mental health and addiction services in New Zealand: a comparative analysis of refugees with the general population. </w:t>
        </w:r>
        <w:r w:rsidRPr="00462FB9">
          <w:rPr>
            <w:rStyle w:val="Hyperlink"/>
            <w:i/>
            <w:iCs/>
          </w:rPr>
          <w:t>BMC Health Services Research, 25</w:t>
        </w:r>
        <w:r w:rsidRPr="00462FB9">
          <w:rPr>
            <w:rStyle w:val="Hyperlink"/>
          </w:rPr>
          <w:t>, Article 1308. https://doi.org/10.1186/s12913-025-13151-4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B643A1"/>
    <w:multiLevelType w:val="multilevel"/>
    <w:tmpl w:val="91ECA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504971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58E"/>
    <w:rsid w:val="000001E9"/>
    <w:rsid w:val="000009DD"/>
    <w:rsid w:val="0000161F"/>
    <w:rsid w:val="0000163F"/>
    <w:rsid w:val="00001907"/>
    <w:rsid w:val="00001910"/>
    <w:rsid w:val="00001EBB"/>
    <w:rsid w:val="00002D08"/>
    <w:rsid w:val="00003354"/>
    <w:rsid w:val="000036F8"/>
    <w:rsid w:val="000037A1"/>
    <w:rsid w:val="00003823"/>
    <w:rsid w:val="00005C3C"/>
    <w:rsid w:val="000068E9"/>
    <w:rsid w:val="000069BD"/>
    <w:rsid w:val="00006D90"/>
    <w:rsid w:val="00006EB6"/>
    <w:rsid w:val="000076E4"/>
    <w:rsid w:val="00007B04"/>
    <w:rsid w:val="00007DB4"/>
    <w:rsid w:val="0001014E"/>
    <w:rsid w:val="0001039E"/>
    <w:rsid w:val="00010541"/>
    <w:rsid w:val="000106EE"/>
    <w:rsid w:val="00011365"/>
    <w:rsid w:val="000114AA"/>
    <w:rsid w:val="00011869"/>
    <w:rsid w:val="000118D0"/>
    <w:rsid w:val="000119DA"/>
    <w:rsid w:val="00012A0C"/>
    <w:rsid w:val="0001373E"/>
    <w:rsid w:val="0001376B"/>
    <w:rsid w:val="00013841"/>
    <w:rsid w:val="00013A46"/>
    <w:rsid w:val="00013B24"/>
    <w:rsid w:val="00013EA4"/>
    <w:rsid w:val="00013F59"/>
    <w:rsid w:val="00014253"/>
    <w:rsid w:val="00014DF2"/>
    <w:rsid w:val="00014E1C"/>
    <w:rsid w:val="00015383"/>
    <w:rsid w:val="00016A88"/>
    <w:rsid w:val="00016E7A"/>
    <w:rsid w:val="0001742C"/>
    <w:rsid w:val="00017458"/>
    <w:rsid w:val="000178B6"/>
    <w:rsid w:val="0002069A"/>
    <w:rsid w:val="00020BF9"/>
    <w:rsid w:val="000212A0"/>
    <w:rsid w:val="0002141F"/>
    <w:rsid w:val="0002142E"/>
    <w:rsid w:val="000222FE"/>
    <w:rsid w:val="00023DB7"/>
    <w:rsid w:val="00024435"/>
    <w:rsid w:val="00024439"/>
    <w:rsid w:val="00024698"/>
    <w:rsid w:val="00024834"/>
    <w:rsid w:val="00024C47"/>
    <w:rsid w:val="00024ED6"/>
    <w:rsid w:val="000255FD"/>
    <w:rsid w:val="00027162"/>
    <w:rsid w:val="000276A1"/>
    <w:rsid w:val="0002790D"/>
    <w:rsid w:val="00027A4C"/>
    <w:rsid w:val="00027FBB"/>
    <w:rsid w:val="00030772"/>
    <w:rsid w:val="000312D4"/>
    <w:rsid w:val="00031767"/>
    <w:rsid w:val="00031A42"/>
    <w:rsid w:val="00031A6E"/>
    <w:rsid w:val="000320EF"/>
    <w:rsid w:val="00032560"/>
    <w:rsid w:val="000332D7"/>
    <w:rsid w:val="000333EB"/>
    <w:rsid w:val="0003374F"/>
    <w:rsid w:val="00033D90"/>
    <w:rsid w:val="000343F5"/>
    <w:rsid w:val="00034D24"/>
    <w:rsid w:val="00034D5F"/>
    <w:rsid w:val="000366D3"/>
    <w:rsid w:val="00036F7A"/>
    <w:rsid w:val="00040B15"/>
    <w:rsid w:val="00040F70"/>
    <w:rsid w:val="000410B0"/>
    <w:rsid w:val="000414E9"/>
    <w:rsid w:val="00041550"/>
    <w:rsid w:val="00041730"/>
    <w:rsid w:val="000419DF"/>
    <w:rsid w:val="00041DD4"/>
    <w:rsid w:val="00042120"/>
    <w:rsid w:val="00042CED"/>
    <w:rsid w:val="00042FB9"/>
    <w:rsid w:val="0004321C"/>
    <w:rsid w:val="00043552"/>
    <w:rsid w:val="000435DA"/>
    <w:rsid w:val="0004410C"/>
    <w:rsid w:val="000442FA"/>
    <w:rsid w:val="00044C48"/>
    <w:rsid w:val="000459DC"/>
    <w:rsid w:val="00046A40"/>
    <w:rsid w:val="00047910"/>
    <w:rsid w:val="00047F80"/>
    <w:rsid w:val="00050D10"/>
    <w:rsid w:val="00050EC7"/>
    <w:rsid w:val="00052862"/>
    <w:rsid w:val="00053332"/>
    <w:rsid w:val="0005340E"/>
    <w:rsid w:val="000534BF"/>
    <w:rsid w:val="00053877"/>
    <w:rsid w:val="000538D9"/>
    <w:rsid w:val="0005474B"/>
    <w:rsid w:val="0005611F"/>
    <w:rsid w:val="00056435"/>
    <w:rsid w:val="00057C56"/>
    <w:rsid w:val="0006017C"/>
    <w:rsid w:val="00060228"/>
    <w:rsid w:val="000616E3"/>
    <w:rsid w:val="0006267D"/>
    <w:rsid w:val="00062B25"/>
    <w:rsid w:val="00063525"/>
    <w:rsid w:val="000637FD"/>
    <w:rsid w:val="00063DBB"/>
    <w:rsid w:val="000651DF"/>
    <w:rsid w:val="0006551C"/>
    <w:rsid w:val="0006599D"/>
    <w:rsid w:val="00065DE2"/>
    <w:rsid w:val="000661FE"/>
    <w:rsid w:val="00066260"/>
    <w:rsid w:val="000664E1"/>
    <w:rsid w:val="00066970"/>
    <w:rsid w:val="00066A64"/>
    <w:rsid w:val="00067BC5"/>
    <w:rsid w:val="00067D63"/>
    <w:rsid w:val="00067FA2"/>
    <w:rsid w:val="000702B0"/>
    <w:rsid w:val="00070570"/>
    <w:rsid w:val="00070838"/>
    <w:rsid w:val="00071311"/>
    <w:rsid w:val="00071783"/>
    <w:rsid w:val="00071CFC"/>
    <w:rsid w:val="00072079"/>
    <w:rsid w:val="000720B7"/>
    <w:rsid w:val="00072191"/>
    <w:rsid w:val="000723AE"/>
    <w:rsid w:val="000728FA"/>
    <w:rsid w:val="00072D8F"/>
    <w:rsid w:val="00072F89"/>
    <w:rsid w:val="000736C7"/>
    <w:rsid w:val="00074115"/>
    <w:rsid w:val="00074A6C"/>
    <w:rsid w:val="00074C60"/>
    <w:rsid w:val="000750C3"/>
    <w:rsid w:val="0007525D"/>
    <w:rsid w:val="000759E5"/>
    <w:rsid w:val="00075F67"/>
    <w:rsid w:val="0007629E"/>
    <w:rsid w:val="000763F0"/>
    <w:rsid w:val="00076A11"/>
    <w:rsid w:val="00076AD2"/>
    <w:rsid w:val="000771A7"/>
    <w:rsid w:val="00080848"/>
    <w:rsid w:val="00080CDF"/>
    <w:rsid w:val="000810FA"/>
    <w:rsid w:val="00081414"/>
    <w:rsid w:val="00081F0D"/>
    <w:rsid w:val="00082595"/>
    <w:rsid w:val="000825E3"/>
    <w:rsid w:val="0008337E"/>
    <w:rsid w:val="000835B9"/>
    <w:rsid w:val="00084121"/>
    <w:rsid w:val="0008432F"/>
    <w:rsid w:val="00084406"/>
    <w:rsid w:val="0008489B"/>
    <w:rsid w:val="000850B7"/>
    <w:rsid w:val="00086422"/>
    <w:rsid w:val="00086806"/>
    <w:rsid w:val="00086A2D"/>
    <w:rsid w:val="00087254"/>
    <w:rsid w:val="00087B36"/>
    <w:rsid w:val="000911BB"/>
    <w:rsid w:val="0009126B"/>
    <w:rsid w:val="000912FD"/>
    <w:rsid w:val="000914C7"/>
    <w:rsid w:val="00091875"/>
    <w:rsid w:val="00091E6A"/>
    <w:rsid w:val="00092E70"/>
    <w:rsid w:val="00092FD4"/>
    <w:rsid w:val="00093131"/>
    <w:rsid w:val="00093AC6"/>
    <w:rsid w:val="00093F2B"/>
    <w:rsid w:val="0009414B"/>
    <w:rsid w:val="0009499B"/>
    <w:rsid w:val="000958E8"/>
    <w:rsid w:val="00095E27"/>
    <w:rsid w:val="00096488"/>
    <w:rsid w:val="00097931"/>
    <w:rsid w:val="00097E32"/>
    <w:rsid w:val="00097EC2"/>
    <w:rsid w:val="000A0513"/>
    <w:rsid w:val="000A15C0"/>
    <w:rsid w:val="000A17B1"/>
    <w:rsid w:val="000A1966"/>
    <w:rsid w:val="000A21C0"/>
    <w:rsid w:val="000A22C0"/>
    <w:rsid w:val="000A2973"/>
    <w:rsid w:val="000A351F"/>
    <w:rsid w:val="000A3547"/>
    <w:rsid w:val="000A3719"/>
    <w:rsid w:val="000A3ACC"/>
    <w:rsid w:val="000A3C13"/>
    <w:rsid w:val="000A4618"/>
    <w:rsid w:val="000A489C"/>
    <w:rsid w:val="000A52BD"/>
    <w:rsid w:val="000A5A74"/>
    <w:rsid w:val="000A5E0B"/>
    <w:rsid w:val="000A5F7E"/>
    <w:rsid w:val="000A70F3"/>
    <w:rsid w:val="000A7159"/>
    <w:rsid w:val="000A7732"/>
    <w:rsid w:val="000A775B"/>
    <w:rsid w:val="000A7D45"/>
    <w:rsid w:val="000A7D6F"/>
    <w:rsid w:val="000B070B"/>
    <w:rsid w:val="000B18B3"/>
    <w:rsid w:val="000B1DF5"/>
    <w:rsid w:val="000B340B"/>
    <w:rsid w:val="000B35A4"/>
    <w:rsid w:val="000B374B"/>
    <w:rsid w:val="000B4861"/>
    <w:rsid w:val="000B4982"/>
    <w:rsid w:val="000B5070"/>
    <w:rsid w:val="000B50C8"/>
    <w:rsid w:val="000B5434"/>
    <w:rsid w:val="000B6120"/>
    <w:rsid w:val="000B6168"/>
    <w:rsid w:val="000B61DF"/>
    <w:rsid w:val="000C0063"/>
    <w:rsid w:val="000C0700"/>
    <w:rsid w:val="000C091D"/>
    <w:rsid w:val="000C0AF6"/>
    <w:rsid w:val="000C0F3B"/>
    <w:rsid w:val="000C2194"/>
    <w:rsid w:val="000C2727"/>
    <w:rsid w:val="000C2964"/>
    <w:rsid w:val="000C2DDC"/>
    <w:rsid w:val="000C3125"/>
    <w:rsid w:val="000C3EF0"/>
    <w:rsid w:val="000C4171"/>
    <w:rsid w:val="000C4334"/>
    <w:rsid w:val="000C4570"/>
    <w:rsid w:val="000C4889"/>
    <w:rsid w:val="000C5876"/>
    <w:rsid w:val="000C6185"/>
    <w:rsid w:val="000C62DA"/>
    <w:rsid w:val="000C6662"/>
    <w:rsid w:val="000C676E"/>
    <w:rsid w:val="000C71DD"/>
    <w:rsid w:val="000D0402"/>
    <w:rsid w:val="000D068A"/>
    <w:rsid w:val="000D0EC3"/>
    <w:rsid w:val="000D1A04"/>
    <w:rsid w:val="000D1AC1"/>
    <w:rsid w:val="000D1C70"/>
    <w:rsid w:val="000D1E3D"/>
    <w:rsid w:val="000D2F0E"/>
    <w:rsid w:val="000D3399"/>
    <w:rsid w:val="000D365E"/>
    <w:rsid w:val="000D3B5E"/>
    <w:rsid w:val="000D42C9"/>
    <w:rsid w:val="000D4E84"/>
    <w:rsid w:val="000D53E6"/>
    <w:rsid w:val="000D59B0"/>
    <w:rsid w:val="000D6ED3"/>
    <w:rsid w:val="000D7402"/>
    <w:rsid w:val="000D7454"/>
    <w:rsid w:val="000D7918"/>
    <w:rsid w:val="000E0060"/>
    <w:rsid w:val="000E0761"/>
    <w:rsid w:val="000E0A18"/>
    <w:rsid w:val="000E13BB"/>
    <w:rsid w:val="000E14BE"/>
    <w:rsid w:val="000E1715"/>
    <w:rsid w:val="000E18AB"/>
    <w:rsid w:val="000E1A14"/>
    <w:rsid w:val="000E1ECD"/>
    <w:rsid w:val="000E3215"/>
    <w:rsid w:val="000E38B1"/>
    <w:rsid w:val="000E3D49"/>
    <w:rsid w:val="000E3E32"/>
    <w:rsid w:val="000E41CB"/>
    <w:rsid w:val="000E4306"/>
    <w:rsid w:val="000E47E4"/>
    <w:rsid w:val="000E58CC"/>
    <w:rsid w:val="000E700D"/>
    <w:rsid w:val="000F05D6"/>
    <w:rsid w:val="000F0B1F"/>
    <w:rsid w:val="000F10A3"/>
    <w:rsid w:val="000F1443"/>
    <w:rsid w:val="000F1B8E"/>
    <w:rsid w:val="000F1EBD"/>
    <w:rsid w:val="000F24C6"/>
    <w:rsid w:val="000F259E"/>
    <w:rsid w:val="000F2898"/>
    <w:rsid w:val="000F2E1D"/>
    <w:rsid w:val="000F39BC"/>
    <w:rsid w:val="000F3B5D"/>
    <w:rsid w:val="000F443E"/>
    <w:rsid w:val="000F46AB"/>
    <w:rsid w:val="000F47B5"/>
    <w:rsid w:val="000F5BFD"/>
    <w:rsid w:val="000F635C"/>
    <w:rsid w:val="000F640C"/>
    <w:rsid w:val="000F6A0D"/>
    <w:rsid w:val="000F6AE8"/>
    <w:rsid w:val="000F6B5C"/>
    <w:rsid w:val="000F7492"/>
    <w:rsid w:val="000F7F2D"/>
    <w:rsid w:val="00100285"/>
    <w:rsid w:val="00101C76"/>
    <w:rsid w:val="00102950"/>
    <w:rsid w:val="001034C0"/>
    <w:rsid w:val="001039FD"/>
    <w:rsid w:val="00103E55"/>
    <w:rsid w:val="00104108"/>
    <w:rsid w:val="001046AD"/>
    <w:rsid w:val="00104B64"/>
    <w:rsid w:val="00104D4F"/>
    <w:rsid w:val="00105221"/>
    <w:rsid w:val="001056D4"/>
    <w:rsid w:val="001065DB"/>
    <w:rsid w:val="00106EEE"/>
    <w:rsid w:val="001073F3"/>
    <w:rsid w:val="001074F8"/>
    <w:rsid w:val="0010774F"/>
    <w:rsid w:val="00107A82"/>
    <w:rsid w:val="00110D5E"/>
    <w:rsid w:val="00111195"/>
    <w:rsid w:val="00111D23"/>
    <w:rsid w:val="001120AB"/>
    <w:rsid w:val="00112519"/>
    <w:rsid w:val="001127BD"/>
    <w:rsid w:val="001128D4"/>
    <w:rsid w:val="00112EA4"/>
    <w:rsid w:val="001132E4"/>
    <w:rsid w:val="00113C8A"/>
    <w:rsid w:val="001141D8"/>
    <w:rsid w:val="00114942"/>
    <w:rsid w:val="00114986"/>
    <w:rsid w:val="00115570"/>
    <w:rsid w:val="00115FC0"/>
    <w:rsid w:val="0011705D"/>
    <w:rsid w:val="00117C93"/>
    <w:rsid w:val="00117F27"/>
    <w:rsid w:val="001200E6"/>
    <w:rsid w:val="001201B6"/>
    <w:rsid w:val="00120E71"/>
    <w:rsid w:val="0012110A"/>
    <w:rsid w:val="001217A5"/>
    <w:rsid w:val="00121ACC"/>
    <w:rsid w:val="00121B75"/>
    <w:rsid w:val="00121DD6"/>
    <w:rsid w:val="00121FBE"/>
    <w:rsid w:val="00122150"/>
    <w:rsid w:val="00123EBA"/>
    <w:rsid w:val="00123F75"/>
    <w:rsid w:val="00125E1E"/>
    <w:rsid w:val="00125E8A"/>
    <w:rsid w:val="00126514"/>
    <w:rsid w:val="00127291"/>
    <w:rsid w:val="00127873"/>
    <w:rsid w:val="00127D06"/>
    <w:rsid w:val="00127F37"/>
    <w:rsid w:val="00131C61"/>
    <w:rsid w:val="00131CDB"/>
    <w:rsid w:val="001323C6"/>
    <w:rsid w:val="00132A00"/>
    <w:rsid w:val="00132A40"/>
    <w:rsid w:val="00132D80"/>
    <w:rsid w:val="00133178"/>
    <w:rsid w:val="00133AFE"/>
    <w:rsid w:val="00133E81"/>
    <w:rsid w:val="00134D7C"/>
    <w:rsid w:val="00134FC9"/>
    <w:rsid w:val="00135482"/>
    <w:rsid w:val="00135892"/>
    <w:rsid w:val="00135A14"/>
    <w:rsid w:val="00135C4E"/>
    <w:rsid w:val="0013681B"/>
    <w:rsid w:val="00136BFA"/>
    <w:rsid w:val="00137C50"/>
    <w:rsid w:val="0014008B"/>
    <w:rsid w:val="001406CB"/>
    <w:rsid w:val="001407D2"/>
    <w:rsid w:val="00140BC4"/>
    <w:rsid w:val="00141C82"/>
    <w:rsid w:val="00141E02"/>
    <w:rsid w:val="001422FB"/>
    <w:rsid w:val="001427D7"/>
    <w:rsid w:val="001429B1"/>
    <w:rsid w:val="00142B54"/>
    <w:rsid w:val="001435C0"/>
    <w:rsid w:val="00143EDC"/>
    <w:rsid w:val="00143F2F"/>
    <w:rsid w:val="00144E2C"/>
    <w:rsid w:val="00145530"/>
    <w:rsid w:val="0014556C"/>
    <w:rsid w:val="00145D67"/>
    <w:rsid w:val="00146354"/>
    <w:rsid w:val="001463F8"/>
    <w:rsid w:val="00146A6B"/>
    <w:rsid w:val="00146CBF"/>
    <w:rsid w:val="00146EFF"/>
    <w:rsid w:val="001478A9"/>
    <w:rsid w:val="00147B18"/>
    <w:rsid w:val="00147B7C"/>
    <w:rsid w:val="00147B91"/>
    <w:rsid w:val="00150F25"/>
    <w:rsid w:val="0015107A"/>
    <w:rsid w:val="001510DA"/>
    <w:rsid w:val="00153BDB"/>
    <w:rsid w:val="00153E1F"/>
    <w:rsid w:val="001546E6"/>
    <w:rsid w:val="0015600F"/>
    <w:rsid w:val="0015691D"/>
    <w:rsid w:val="00156D1B"/>
    <w:rsid w:val="00156F20"/>
    <w:rsid w:val="001602D5"/>
    <w:rsid w:val="00160473"/>
    <w:rsid w:val="00160CD3"/>
    <w:rsid w:val="00160E3D"/>
    <w:rsid w:val="00161BBB"/>
    <w:rsid w:val="00162964"/>
    <w:rsid w:val="001629FF"/>
    <w:rsid w:val="00162C27"/>
    <w:rsid w:val="001631C8"/>
    <w:rsid w:val="001649BE"/>
    <w:rsid w:val="00164FA8"/>
    <w:rsid w:val="00165CAF"/>
    <w:rsid w:val="00166393"/>
    <w:rsid w:val="0016654B"/>
    <w:rsid w:val="00167C82"/>
    <w:rsid w:val="001704AB"/>
    <w:rsid w:val="001705C9"/>
    <w:rsid w:val="00170B76"/>
    <w:rsid w:val="00170C7B"/>
    <w:rsid w:val="001721D1"/>
    <w:rsid w:val="0017233E"/>
    <w:rsid w:val="00172636"/>
    <w:rsid w:val="00172976"/>
    <w:rsid w:val="00173433"/>
    <w:rsid w:val="00173B80"/>
    <w:rsid w:val="00173F7A"/>
    <w:rsid w:val="0017485D"/>
    <w:rsid w:val="00174BDF"/>
    <w:rsid w:val="00174ED9"/>
    <w:rsid w:val="00174F8E"/>
    <w:rsid w:val="00175A01"/>
    <w:rsid w:val="00175B20"/>
    <w:rsid w:val="00175C81"/>
    <w:rsid w:val="00176103"/>
    <w:rsid w:val="001762C2"/>
    <w:rsid w:val="0017652E"/>
    <w:rsid w:val="001766F9"/>
    <w:rsid w:val="00176D96"/>
    <w:rsid w:val="00176F24"/>
    <w:rsid w:val="00177613"/>
    <w:rsid w:val="0017762B"/>
    <w:rsid w:val="00177820"/>
    <w:rsid w:val="001800D9"/>
    <w:rsid w:val="0018112B"/>
    <w:rsid w:val="0018193F"/>
    <w:rsid w:val="001822FE"/>
    <w:rsid w:val="0018238E"/>
    <w:rsid w:val="0018297C"/>
    <w:rsid w:val="00182C34"/>
    <w:rsid w:val="00182C76"/>
    <w:rsid w:val="00184061"/>
    <w:rsid w:val="00184A1B"/>
    <w:rsid w:val="00184FC0"/>
    <w:rsid w:val="00185202"/>
    <w:rsid w:val="001853AF"/>
    <w:rsid w:val="00186807"/>
    <w:rsid w:val="00187678"/>
    <w:rsid w:val="00187D0F"/>
    <w:rsid w:val="00187D6D"/>
    <w:rsid w:val="00190692"/>
    <w:rsid w:val="0019295E"/>
    <w:rsid w:val="00192AEA"/>
    <w:rsid w:val="0019328C"/>
    <w:rsid w:val="001935DC"/>
    <w:rsid w:val="00193A11"/>
    <w:rsid w:val="00193AB0"/>
    <w:rsid w:val="0019419A"/>
    <w:rsid w:val="00194F92"/>
    <w:rsid w:val="00195619"/>
    <w:rsid w:val="001957F3"/>
    <w:rsid w:val="00195A34"/>
    <w:rsid w:val="00195B8A"/>
    <w:rsid w:val="00195D5E"/>
    <w:rsid w:val="00195DDE"/>
    <w:rsid w:val="00196309"/>
    <w:rsid w:val="00196ACA"/>
    <w:rsid w:val="001974B4"/>
    <w:rsid w:val="0019769D"/>
    <w:rsid w:val="001A02DD"/>
    <w:rsid w:val="001A1910"/>
    <w:rsid w:val="001A1C69"/>
    <w:rsid w:val="001A21FE"/>
    <w:rsid w:val="001A26B6"/>
    <w:rsid w:val="001A282C"/>
    <w:rsid w:val="001A2B39"/>
    <w:rsid w:val="001A3496"/>
    <w:rsid w:val="001A3767"/>
    <w:rsid w:val="001A3C98"/>
    <w:rsid w:val="001A4F54"/>
    <w:rsid w:val="001A5163"/>
    <w:rsid w:val="001A52CF"/>
    <w:rsid w:val="001A57C4"/>
    <w:rsid w:val="001A591A"/>
    <w:rsid w:val="001A5AFA"/>
    <w:rsid w:val="001A6D81"/>
    <w:rsid w:val="001A7371"/>
    <w:rsid w:val="001A7463"/>
    <w:rsid w:val="001A7B27"/>
    <w:rsid w:val="001B1046"/>
    <w:rsid w:val="001B1206"/>
    <w:rsid w:val="001B16A0"/>
    <w:rsid w:val="001B3BC1"/>
    <w:rsid w:val="001B4201"/>
    <w:rsid w:val="001B47C1"/>
    <w:rsid w:val="001B4964"/>
    <w:rsid w:val="001B5B3F"/>
    <w:rsid w:val="001B6292"/>
    <w:rsid w:val="001B67F3"/>
    <w:rsid w:val="001B6854"/>
    <w:rsid w:val="001B6A08"/>
    <w:rsid w:val="001B6AC8"/>
    <w:rsid w:val="001B78CE"/>
    <w:rsid w:val="001B7ED2"/>
    <w:rsid w:val="001C0274"/>
    <w:rsid w:val="001C181B"/>
    <w:rsid w:val="001C1A66"/>
    <w:rsid w:val="001C208C"/>
    <w:rsid w:val="001C24C8"/>
    <w:rsid w:val="001C37A0"/>
    <w:rsid w:val="001C45B2"/>
    <w:rsid w:val="001C4689"/>
    <w:rsid w:val="001C4FC6"/>
    <w:rsid w:val="001C5295"/>
    <w:rsid w:val="001C56F6"/>
    <w:rsid w:val="001C6656"/>
    <w:rsid w:val="001C66B0"/>
    <w:rsid w:val="001C66B3"/>
    <w:rsid w:val="001C6BF0"/>
    <w:rsid w:val="001C6C56"/>
    <w:rsid w:val="001C6CCB"/>
    <w:rsid w:val="001C7CA0"/>
    <w:rsid w:val="001D035C"/>
    <w:rsid w:val="001D04CD"/>
    <w:rsid w:val="001D16EA"/>
    <w:rsid w:val="001D180D"/>
    <w:rsid w:val="001D1D61"/>
    <w:rsid w:val="001D2093"/>
    <w:rsid w:val="001D2FF2"/>
    <w:rsid w:val="001D3132"/>
    <w:rsid w:val="001D393E"/>
    <w:rsid w:val="001D3AF8"/>
    <w:rsid w:val="001D4365"/>
    <w:rsid w:val="001D49D1"/>
    <w:rsid w:val="001D5C0B"/>
    <w:rsid w:val="001D6BCE"/>
    <w:rsid w:val="001D6E66"/>
    <w:rsid w:val="001D770A"/>
    <w:rsid w:val="001D7877"/>
    <w:rsid w:val="001D7A46"/>
    <w:rsid w:val="001D7E78"/>
    <w:rsid w:val="001E059D"/>
    <w:rsid w:val="001E15EB"/>
    <w:rsid w:val="001E1C5F"/>
    <w:rsid w:val="001E27F8"/>
    <w:rsid w:val="001E2C68"/>
    <w:rsid w:val="001E3031"/>
    <w:rsid w:val="001E319E"/>
    <w:rsid w:val="001E34FC"/>
    <w:rsid w:val="001E37DC"/>
    <w:rsid w:val="001E3B1B"/>
    <w:rsid w:val="001E3E3C"/>
    <w:rsid w:val="001E4846"/>
    <w:rsid w:val="001E4CF5"/>
    <w:rsid w:val="001E5ECD"/>
    <w:rsid w:val="001E66AE"/>
    <w:rsid w:val="001E6A99"/>
    <w:rsid w:val="001E7510"/>
    <w:rsid w:val="001F08F0"/>
    <w:rsid w:val="001F1D20"/>
    <w:rsid w:val="001F2482"/>
    <w:rsid w:val="001F3387"/>
    <w:rsid w:val="001F3D28"/>
    <w:rsid w:val="001F42B9"/>
    <w:rsid w:val="001F430D"/>
    <w:rsid w:val="001F4766"/>
    <w:rsid w:val="001F4BAA"/>
    <w:rsid w:val="001F5A9F"/>
    <w:rsid w:val="001F6AC7"/>
    <w:rsid w:val="001F6EA6"/>
    <w:rsid w:val="001F734A"/>
    <w:rsid w:val="001F7FEF"/>
    <w:rsid w:val="0020026E"/>
    <w:rsid w:val="0020050C"/>
    <w:rsid w:val="00200B10"/>
    <w:rsid w:val="002016C7"/>
    <w:rsid w:val="002030EE"/>
    <w:rsid w:val="002032E0"/>
    <w:rsid w:val="00203C77"/>
    <w:rsid w:val="00203C90"/>
    <w:rsid w:val="00203D50"/>
    <w:rsid w:val="002042B4"/>
    <w:rsid w:val="002045EB"/>
    <w:rsid w:val="00204902"/>
    <w:rsid w:val="00204D4A"/>
    <w:rsid w:val="00204FF0"/>
    <w:rsid w:val="0020581A"/>
    <w:rsid w:val="00205939"/>
    <w:rsid w:val="00205AB4"/>
    <w:rsid w:val="00206933"/>
    <w:rsid w:val="00206C64"/>
    <w:rsid w:val="00207260"/>
    <w:rsid w:val="002073B7"/>
    <w:rsid w:val="00207A39"/>
    <w:rsid w:val="00210383"/>
    <w:rsid w:val="00210FE0"/>
    <w:rsid w:val="00211081"/>
    <w:rsid w:val="002111BD"/>
    <w:rsid w:val="00211323"/>
    <w:rsid w:val="00212144"/>
    <w:rsid w:val="002134B7"/>
    <w:rsid w:val="00214189"/>
    <w:rsid w:val="0021434E"/>
    <w:rsid w:val="0021438B"/>
    <w:rsid w:val="002147F2"/>
    <w:rsid w:val="00214AF4"/>
    <w:rsid w:val="00215515"/>
    <w:rsid w:val="00215693"/>
    <w:rsid w:val="00216356"/>
    <w:rsid w:val="00216A3D"/>
    <w:rsid w:val="002179EA"/>
    <w:rsid w:val="00217B4D"/>
    <w:rsid w:val="00217C45"/>
    <w:rsid w:val="00220348"/>
    <w:rsid w:val="0022091F"/>
    <w:rsid w:val="00220F4C"/>
    <w:rsid w:val="002219E5"/>
    <w:rsid w:val="002234C5"/>
    <w:rsid w:val="0022379E"/>
    <w:rsid w:val="00223E7C"/>
    <w:rsid w:val="00224114"/>
    <w:rsid w:val="00224359"/>
    <w:rsid w:val="00224749"/>
    <w:rsid w:val="00225F6E"/>
    <w:rsid w:val="00226027"/>
    <w:rsid w:val="00226B38"/>
    <w:rsid w:val="00226C5C"/>
    <w:rsid w:val="002275EE"/>
    <w:rsid w:val="00230E24"/>
    <w:rsid w:val="0023110A"/>
    <w:rsid w:val="002315B7"/>
    <w:rsid w:val="002317AA"/>
    <w:rsid w:val="00232980"/>
    <w:rsid w:val="002333F7"/>
    <w:rsid w:val="00233D98"/>
    <w:rsid w:val="0023413B"/>
    <w:rsid w:val="00234B90"/>
    <w:rsid w:val="002367FD"/>
    <w:rsid w:val="00236CB6"/>
    <w:rsid w:val="00236FF9"/>
    <w:rsid w:val="00240B3D"/>
    <w:rsid w:val="00240C4D"/>
    <w:rsid w:val="002414F8"/>
    <w:rsid w:val="0024158E"/>
    <w:rsid w:val="002420FE"/>
    <w:rsid w:val="0024250C"/>
    <w:rsid w:val="00242513"/>
    <w:rsid w:val="0024285D"/>
    <w:rsid w:val="00243334"/>
    <w:rsid w:val="00243395"/>
    <w:rsid w:val="00243B26"/>
    <w:rsid w:val="00243E98"/>
    <w:rsid w:val="00244293"/>
    <w:rsid w:val="00244B83"/>
    <w:rsid w:val="002458D0"/>
    <w:rsid w:val="00246C74"/>
    <w:rsid w:val="00246F9F"/>
    <w:rsid w:val="002470D6"/>
    <w:rsid w:val="00247293"/>
    <w:rsid w:val="00247B75"/>
    <w:rsid w:val="00252475"/>
    <w:rsid w:val="00252B7A"/>
    <w:rsid w:val="00254189"/>
    <w:rsid w:val="00254690"/>
    <w:rsid w:val="0025565E"/>
    <w:rsid w:val="00255B62"/>
    <w:rsid w:val="00255BD5"/>
    <w:rsid w:val="002568C1"/>
    <w:rsid w:val="0025718A"/>
    <w:rsid w:val="00260192"/>
    <w:rsid w:val="0026069C"/>
    <w:rsid w:val="002606FF"/>
    <w:rsid w:val="00260E66"/>
    <w:rsid w:val="00261111"/>
    <w:rsid w:val="00261B78"/>
    <w:rsid w:val="00262292"/>
    <w:rsid w:val="0026284B"/>
    <w:rsid w:val="002629F0"/>
    <w:rsid w:val="00262AA5"/>
    <w:rsid w:val="00262AE0"/>
    <w:rsid w:val="00263932"/>
    <w:rsid w:val="00264281"/>
    <w:rsid w:val="00264C8F"/>
    <w:rsid w:val="00264FCA"/>
    <w:rsid w:val="002658DA"/>
    <w:rsid w:val="00265B49"/>
    <w:rsid w:val="00265F54"/>
    <w:rsid w:val="002669FE"/>
    <w:rsid w:val="00266DCD"/>
    <w:rsid w:val="002673F3"/>
    <w:rsid w:val="00267822"/>
    <w:rsid w:val="00267DBC"/>
    <w:rsid w:val="002702AC"/>
    <w:rsid w:val="00270668"/>
    <w:rsid w:val="00270C26"/>
    <w:rsid w:val="00270EAB"/>
    <w:rsid w:val="00271A74"/>
    <w:rsid w:val="002720C5"/>
    <w:rsid w:val="002720E1"/>
    <w:rsid w:val="00273DCE"/>
    <w:rsid w:val="00274858"/>
    <w:rsid w:val="002750E6"/>
    <w:rsid w:val="00275248"/>
    <w:rsid w:val="00275E6B"/>
    <w:rsid w:val="0027612C"/>
    <w:rsid w:val="00276165"/>
    <w:rsid w:val="0027671B"/>
    <w:rsid w:val="00276B3A"/>
    <w:rsid w:val="00277A69"/>
    <w:rsid w:val="00277E0E"/>
    <w:rsid w:val="002801B7"/>
    <w:rsid w:val="00280841"/>
    <w:rsid w:val="0028251A"/>
    <w:rsid w:val="00282622"/>
    <w:rsid w:val="002848AF"/>
    <w:rsid w:val="00284C97"/>
    <w:rsid w:val="00285F24"/>
    <w:rsid w:val="00286935"/>
    <w:rsid w:val="00286E67"/>
    <w:rsid w:val="00287F03"/>
    <w:rsid w:val="00287FD8"/>
    <w:rsid w:val="00290024"/>
    <w:rsid w:val="00290206"/>
    <w:rsid w:val="0029029B"/>
    <w:rsid w:val="002906BD"/>
    <w:rsid w:val="00290E8A"/>
    <w:rsid w:val="00292572"/>
    <w:rsid w:val="002926CA"/>
    <w:rsid w:val="0029281B"/>
    <w:rsid w:val="0029286F"/>
    <w:rsid w:val="00292E12"/>
    <w:rsid w:val="002943DE"/>
    <w:rsid w:val="002947F3"/>
    <w:rsid w:val="00294B6C"/>
    <w:rsid w:val="00294FC6"/>
    <w:rsid w:val="00295865"/>
    <w:rsid w:val="002958BE"/>
    <w:rsid w:val="002964F2"/>
    <w:rsid w:val="00296C30"/>
    <w:rsid w:val="00296F80"/>
    <w:rsid w:val="00297DF5"/>
    <w:rsid w:val="00297E30"/>
    <w:rsid w:val="002A1EF6"/>
    <w:rsid w:val="002A205E"/>
    <w:rsid w:val="002A22D7"/>
    <w:rsid w:val="002A28AE"/>
    <w:rsid w:val="002A2F49"/>
    <w:rsid w:val="002A3C7B"/>
    <w:rsid w:val="002A4A5C"/>
    <w:rsid w:val="002A4D81"/>
    <w:rsid w:val="002A5356"/>
    <w:rsid w:val="002A5B60"/>
    <w:rsid w:val="002A6134"/>
    <w:rsid w:val="002A6F8A"/>
    <w:rsid w:val="002A7D34"/>
    <w:rsid w:val="002B0679"/>
    <w:rsid w:val="002B20C4"/>
    <w:rsid w:val="002B2397"/>
    <w:rsid w:val="002B2700"/>
    <w:rsid w:val="002B34C5"/>
    <w:rsid w:val="002B401A"/>
    <w:rsid w:val="002B4DB8"/>
    <w:rsid w:val="002B5611"/>
    <w:rsid w:val="002B58E1"/>
    <w:rsid w:val="002B5F78"/>
    <w:rsid w:val="002B62D8"/>
    <w:rsid w:val="002B6622"/>
    <w:rsid w:val="002B7621"/>
    <w:rsid w:val="002C00DF"/>
    <w:rsid w:val="002C013C"/>
    <w:rsid w:val="002C0445"/>
    <w:rsid w:val="002C049D"/>
    <w:rsid w:val="002C0553"/>
    <w:rsid w:val="002C1388"/>
    <w:rsid w:val="002C2F6F"/>
    <w:rsid w:val="002C30CF"/>
    <w:rsid w:val="002C4096"/>
    <w:rsid w:val="002C46CD"/>
    <w:rsid w:val="002C4703"/>
    <w:rsid w:val="002C4FF6"/>
    <w:rsid w:val="002C5B13"/>
    <w:rsid w:val="002C5C2D"/>
    <w:rsid w:val="002C5CA6"/>
    <w:rsid w:val="002C62E3"/>
    <w:rsid w:val="002C632B"/>
    <w:rsid w:val="002C747F"/>
    <w:rsid w:val="002D0144"/>
    <w:rsid w:val="002D0C00"/>
    <w:rsid w:val="002D130D"/>
    <w:rsid w:val="002D1696"/>
    <w:rsid w:val="002D16BB"/>
    <w:rsid w:val="002D1AC1"/>
    <w:rsid w:val="002D1D54"/>
    <w:rsid w:val="002D1DFB"/>
    <w:rsid w:val="002D1EAD"/>
    <w:rsid w:val="002D2261"/>
    <w:rsid w:val="002D2EC7"/>
    <w:rsid w:val="002D2FA3"/>
    <w:rsid w:val="002D305C"/>
    <w:rsid w:val="002D3273"/>
    <w:rsid w:val="002D368F"/>
    <w:rsid w:val="002D387C"/>
    <w:rsid w:val="002D3950"/>
    <w:rsid w:val="002D4314"/>
    <w:rsid w:val="002D496A"/>
    <w:rsid w:val="002D4C9F"/>
    <w:rsid w:val="002D4DCA"/>
    <w:rsid w:val="002D4F24"/>
    <w:rsid w:val="002D515E"/>
    <w:rsid w:val="002D570D"/>
    <w:rsid w:val="002D5757"/>
    <w:rsid w:val="002D5A55"/>
    <w:rsid w:val="002D65B2"/>
    <w:rsid w:val="002D7406"/>
    <w:rsid w:val="002D7496"/>
    <w:rsid w:val="002D776F"/>
    <w:rsid w:val="002E097F"/>
    <w:rsid w:val="002E1AE3"/>
    <w:rsid w:val="002E1E4E"/>
    <w:rsid w:val="002E20C4"/>
    <w:rsid w:val="002E2409"/>
    <w:rsid w:val="002E24E0"/>
    <w:rsid w:val="002E2826"/>
    <w:rsid w:val="002E2E05"/>
    <w:rsid w:val="002E3281"/>
    <w:rsid w:val="002E424F"/>
    <w:rsid w:val="002E466E"/>
    <w:rsid w:val="002E4711"/>
    <w:rsid w:val="002E4E4E"/>
    <w:rsid w:val="002E50A7"/>
    <w:rsid w:val="002E5214"/>
    <w:rsid w:val="002E5A1E"/>
    <w:rsid w:val="002E5E2B"/>
    <w:rsid w:val="002E64AB"/>
    <w:rsid w:val="002E686A"/>
    <w:rsid w:val="002E7E21"/>
    <w:rsid w:val="002E7FD2"/>
    <w:rsid w:val="002F0600"/>
    <w:rsid w:val="002F0B18"/>
    <w:rsid w:val="002F0C03"/>
    <w:rsid w:val="002F0CC6"/>
    <w:rsid w:val="002F1B59"/>
    <w:rsid w:val="002F1EBE"/>
    <w:rsid w:val="002F1F7A"/>
    <w:rsid w:val="002F297F"/>
    <w:rsid w:val="002F2DAF"/>
    <w:rsid w:val="002F34B8"/>
    <w:rsid w:val="002F41B3"/>
    <w:rsid w:val="002F429B"/>
    <w:rsid w:val="002F444A"/>
    <w:rsid w:val="002F4665"/>
    <w:rsid w:val="002F5424"/>
    <w:rsid w:val="002F563D"/>
    <w:rsid w:val="002F59D3"/>
    <w:rsid w:val="002F59DB"/>
    <w:rsid w:val="002F6053"/>
    <w:rsid w:val="002F622A"/>
    <w:rsid w:val="002F6526"/>
    <w:rsid w:val="002F6536"/>
    <w:rsid w:val="002F6A52"/>
    <w:rsid w:val="002F6DC0"/>
    <w:rsid w:val="002F6E8B"/>
    <w:rsid w:val="002F7D20"/>
    <w:rsid w:val="00300F50"/>
    <w:rsid w:val="00301425"/>
    <w:rsid w:val="00301EAA"/>
    <w:rsid w:val="0030226E"/>
    <w:rsid w:val="0030330A"/>
    <w:rsid w:val="00303E5A"/>
    <w:rsid w:val="00304092"/>
    <w:rsid w:val="00304D4E"/>
    <w:rsid w:val="00305193"/>
    <w:rsid w:val="00306E81"/>
    <w:rsid w:val="0030763D"/>
    <w:rsid w:val="00310075"/>
    <w:rsid w:val="00310147"/>
    <w:rsid w:val="0031017E"/>
    <w:rsid w:val="0031024B"/>
    <w:rsid w:val="003107E3"/>
    <w:rsid w:val="00310FDD"/>
    <w:rsid w:val="003120E3"/>
    <w:rsid w:val="003121D4"/>
    <w:rsid w:val="003124B5"/>
    <w:rsid w:val="00312AC0"/>
    <w:rsid w:val="00312C33"/>
    <w:rsid w:val="00313285"/>
    <w:rsid w:val="003132B4"/>
    <w:rsid w:val="00313AAE"/>
    <w:rsid w:val="00313F84"/>
    <w:rsid w:val="00314665"/>
    <w:rsid w:val="003146F6"/>
    <w:rsid w:val="00315EF2"/>
    <w:rsid w:val="003160C5"/>
    <w:rsid w:val="00316D8C"/>
    <w:rsid w:val="00316FB2"/>
    <w:rsid w:val="00317770"/>
    <w:rsid w:val="0032017D"/>
    <w:rsid w:val="0032044D"/>
    <w:rsid w:val="0032096C"/>
    <w:rsid w:val="00320D42"/>
    <w:rsid w:val="00320F3F"/>
    <w:rsid w:val="003211ED"/>
    <w:rsid w:val="00321447"/>
    <w:rsid w:val="00321770"/>
    <w:rsid w:val="0032291E"/>
    <w:rsid w:val="00323745"/>
    <w:rsid w:val="00323D93"/>
    <w:rsid w:val="0032483D"/>
    <w:rsid w:val="00324909"/>
    <w:rsid w:val="00325391"/>
    <w:rsid w:val="00326470"/>
    <w:rsid w:val="00326841"/>
    <w:rsid w:val="00326956"/>
    <w:rsid w:val="00326E45"/>
    <w:rsid w:val="00327061"/>
    <w:rsid w:val="0032756C"/>
    <w:rsid w:val="003300F1"/>
    <w:rsid w:val="0033024F"/>
    <w:rsid w:val="00330DCE"/>
    <w:rsid w:val="003310E3"/>
    <w:rsid w:val="003311CC"/>
    <w:rsid w:val="00331A92"/>
    <w:rsid w:val="00332529"/>
    <w:rsid w:val="003357ED"/>
    <w:rsid w:val="003402A4"/>
    <w:rsid w:val="00340391"/>
    <w:rsid w:val="003406C7"/>
    <w:rsid w:val="00340B48"/>
    <w:rsid w:val="00340CA2"/>
    <w:rsid w:val="00340D34"/>
    <w:rsid w:val="0034103E"/>
    <w:rsid w:val="003410A7"/>
    <w:rsid w:val="00342192"/>
    <w:rsid w:val="0034264E"/>
    <w:rsid w:val="00342A93"/>
    <w:rsid w:val="00342FD8"/>
    <w:rsid w:val="003447B7"/>
    <w:rsid w:val="00344B34"/>
    <w:rsid w:val="0034512A"/>
    <w:rsid w:val="00345D71"/>
    <w:rsid w:val="00345F62"/>
    <w:rsid w:val="003465D8"/>
    <w:rsid w:val="00346DE3"/>
    <w:rsid w:val="00347FEB"/>
    <w:rsid w:val="003501C2"/>
    <w:rsid w:val="00350CDD"/>
    <w:rsid w:val="00351C9C"/>
    <w:rsid w:val="00352B7C"/>
    <w:rsid w:val="00353292"/>
    <w:rsid w:val="00353458"/>
    <w:rsid w:val="00353F19"/>
    <w:rsid w:val="00354045"/>
    <w:rsid w:val="00354852"/>
    <w:rsid w:val="00355260"/>
    <w:rsid w:val="00355803"/>
    <w:rsid w:val="00355980"/>
    <w:rsid w:val="00355F5A"/>
    <w:rsid w:val="00355F7F"/>
    <w:rsid w:val="0035605A"/>
    <w:rsid w:val="0035614D"/>
    <w:rsid w:val="00356154"/>
    <w:rsid w:val="003564B8"/>
    <w:rsid w:val="003569A9"/>
    <w:rsid w:val="00356A68"/>
    <w:rsid w:val="00356BF3"/>
    <w:rsid w:val="00357CFF"/>
    <w:rsid w:val="00357DB5"/>
    <w:rsid w:val="0036002C"/>
    <w:rsid w:val="0036144E"/>
    <w:rsid w:val="00361719"/>
    <w:rsid w:val="0036220D"/>
    <w:rsid w:val="003631A5"/>
    <w:rsid w:val="00363995"/>
    <w:rsid w:val="00363B23"/>
    <w:rsid w:val="00363D72"/>
    <w:rsid w:val="003643E6"/>
    <w:rsid w:val="0036469C"/>
    <w:rsid w:val="0036481D"/>
    <w:rsid w:val="00364AA7"/>
    <w:rsid w:val="0036550C"/>
    <w:rsid w:val="00365B03"/>
    <w:rsid w:val="0036680D"/>
    <w:rsid w:val="00367743"/>
    <w:rsid w:val="00370FCD"/>
    <w:rsid w:val="00371246"/>
    <w:rsid w:val="00371F37"/>
    <w:rsid w:val="003725DC"/>
    <w:rsid w:val="00372BBE"/>
    <w:rsid w:val="003730CF"/>
    <w:rsid w:val="00373451"/>
    <w:rsid w:val="00373894"/>
    <w:rsid w:val="00373931"/>
    <w:rsid w:val="00373DA6"/>
    <w:rsid w:val="00373E62"/>
    <w:rsid w:val="00374CCC"/>
    <w:rsid w:val="00376338"/>
    <w:rsid w:val="00376550"/>
    <w:rsid w:val="00376BB6"/>
    <w:rsid w:val="00376E42"/>
    <w:rsid w:val="00377BCD"/>
    <w:rsid w:val="00380237"/>
    <w:rsid w:val="00380304"/>
    <w:rsid w:val="003807F5"/>
    <w:rsid w:val="00380F82"/>
    <w:rsid w:val="003828F0"/>
    <w:rsid w:val="00382DD0"/>
    <w:rsid w:val="00382E4A"/>
    <w:rsid w:val="00383582"/>
    <w:rsid w:val="0038380C"/>
    <w:rsid w:val="0038448D"/>
    <w:rsid w:val="00384BAD"/>
    <w:rsid w:val="00385121"/>
    <w:rsid w:val="003851F3"/>
    <w:rsid w:val="003853AA"/>
    <w:rsid w:val="00385B28"/>
    <w:rsid w:val="0038646B"/>
    <w:rsid w:val="0038693F"/>
    <w:rsid w:val="00387116"/>
    <w:rsid w:val="00387308"/>
    <w:rsid w:val="003879C3"/>
    <w:rsid w:val="00387B8C"/>
    <w:rsid w:val="00387BFF"/>
    <w:rsid w:val="00390DB8"/>
    <w:rsid w:val="003912CF"/>
    <w:rsid w:val="00391374"/>
    <w:rsid w:val="00391750"/>
    <w:rsid w:val="00392C04"/>
    <w:rsid w:val="00392F35"/>
    <w:rsid w:val="0039353C"/>
    <w:rsid w:val="003939BC"/>
    <w:rsid w:val="00393B3D"/>
    <w:rsid w:val="0039433C"/>
    <w:rsid w:val="003946D2"/>
    <w:rsid w:val="00395EC0"/>
    <w:rsid w:val="00397ADA"/>
    <w:rsid w:val="00397F50"/>
    <w:rsid w:val="003A03A1"/>
    <w:rsid w:val="003A08BB"/>
    <w:rsid w:val="003A1720"/>
    <w:rsid w:val="003A17A1"/>
    <w:rsid w:val="003A1879"/>
    <w:rsid w:val="003A223E"/>
    <w:rsid w:val="003A2C91"/>
    <w:rsid w:val="003A397D"/>
    <w:rsid w:val="003A3CDA"/>
    <w:rsid w:val="003A462E"/>
    <w:rsid w:val="003A470A"/>
    <w:rsid w:val="003A4793"/>
    <w:rsid w:val="003A4B7E"/>
    <w:rsid w:val="003A51A4"/>
    <w:rsid w:val="003A5255"/>
    <w:rsid w:val="003A53AA"/>
    <w:rsid w:val="003A5F64"/>
    <w:rsid w:val="003A63A3"/>
    <w:rsid w:val="003A6BA5"/>
    <w:rsid w:val="003A707C"/>
    <w:rsid w:val="003B0606"/>
    <w:rsid w:val="003B0781"/>
    <w:rsid w:val="003B099A"/>
    <w:rsid w:val="003B12C4"/>
    <w:rsid w:val="003B138A"/>
    <w:rsid w:val="003B18FD"/>
    <w:rsid w:val="003B19C5"/>
    <w:rsid w:val="003B19E8"/>
    <w:rsid w:val="003B1B88"/>
    <w:rsid w:val="003B1F3E"/>
    <w:rsid w:val="003B218B"/>
    <w:rsid w:val="003B2356"/>
    <w:rsid w:val="003B2675"/>
    <w:rsid w:val="003B32CD"/>
    <w:rsid w:val="003B3663"/>
    <w:rsid w:val="003B4069"/>
    <w:rsid w:val="003B42A7"/>
    <w:rsid w:val="003B5080"/>
    <w:rsid w:val="003B51B4"/>
    <w:rsid w:val="003B6C9A"/>
    <w:rsid w:val="003B6EB6"/>
    <w:rsid w:val="003B6F03"/>
    <w:rsid w:val="003B7018"/>
    <w:rsid w:val="003B7954"/>
    <w:rsid w:val="003C0163"/>
    <w:rsid w:val="003C04FB"/>
    <w:rsid w:val="003C0CA1"/>
    <w:rsid w:val="003C0F04"/>
    <w:rsid w:val="003C1804"/>
    <w:rsid w:val="003C1CE7"/>
    <w:rsid w:val="003C1EAE"/>
    <w:rsid w:val="003C2519"/>
    <w:rsid w:val="003C27F0"/>
    <w:rsid w:val="003C2977"/>
    <w:rsid w:val="003C2B8E"/>
    <w:rsid w:val="003C2D52"/>
    <w:rsid w:val="003C2E2F"/>
    <w:rsid w:val="003C2FC7"/>
    <w:rsid w:val="003C33C6"/>
    <w:rsid w:val="003C38A9"/>
    <w:rsid w:val="003C3B2F"/>
    <w:rsid w:val="003C3C2A"/>
    <w:rsid w:val="003C3FA2"/>
    <w:rsid w:val="003C4033"/>
    <w:rsid w:val="003C4921"/>
    <w:rsid w:val="003C4AC1"/>
    <w:rsid w:val="003C51DB"/>
    <w:rsid w:val="003C5459"/>
    <w:rsid w:val="003C5479"/>
    <w:rsid w:val="003C5511"/>
    <w:rsid w:val="003C66D3"/>
    <w:rsid w:val="003C675C"/>
    <w:rsid w:val="003C6964"/>
    <w:rsid w:val="003C74E5"/>
    <w:rsid w:val="003C75F1"/>
    <w:rsid w:val="003C76BF"/>
    <w:rsid w:val="003C77A0"/>
    <w:rsid w:val="003C7BF8"/>
    <w:rsid w:val="003D05F0"/>
    <w:rsid w:val="003D0F1B"/>
    <w:rsid w:val="003D195F"/>
    <w:rsid w:val="003D298E"/>
    <w:rsid w:val="003D38CB"/>
    <w:rsid w:val="003D4BA0"/>
    <w:rsid w:val="003D4ECD"/>
    <w:rsid w:val="003D50CD"/>
    <w:rsid w:val="003D537A"/>
    <w:rsid w:val="003D63C0"/>
    <w:rsid w:val="003D6CD3"/>
    <w:rsid w:val="003D7039"/>
    <w:rsid w:val="003D7246"/>
    <w:rsid w:val="003D7D1B"/>
    <w:rsid w:val="003D7DB3"/>
    <w:rsid w:val="003D7E07"/>
    <w:rsid w:val="003E0877"/>
    <w:rsid w:val="003E0DD1"/>
    <w:rsid w:val="003E179F"/>
    <w:rsid w:val="003E20D1"/>
    <w:rsid w:val="003E2444"/>
    <w:rsid w:val="003E4358"/>
    <w:rsid w:val="003E51BF"/>
    <w:rsid w:val="003E5595"/>
    <w:rsid w:val="003E6E04"/>
    <w:rsid w:val="003E7736"/>
    <w:rsid w:val="003E7852"/>
    <w:rsid w:val="003E7AEB"/>
    <w:rsid w:val="003E7EF0"/>
    <w:rsid w:val="003E7FDE"/>
    <w:rsid w:val="003F0BA8"/>
    <w:rsid w:val="003F0F6D"/>
    <w:rsid w:val="003F1C89"/>
    <w:rsid w:val="003F1E60"/>
    <w:rsid w:val="003F1FEA"/>
    <w:rsid w:val="003F2344"/>
    <w:rsid w:val="003F2D6B"/>
    <w:rsid w:val="003F2F89"/>
    <w:rsid w:val="003F3758"/>
    <w:rsid w:val="003F37C1"/>
    <w:rsid w:val="003F41C4"/>
    <w:rsid w:val="003F4C7C"/>
    <w:rsid w:val="003F54F9"/>
    <w:rsid w:val="003F55B0"/>
    <w:rsid w:val="003F5697"/>
    <w:rsid w:val="003F5887"/>
    <w:rsid w:val="003F6B83"/>
    <w:rsid w:val="003F7291"/>
    <w:rsid w:val="003F7A1B"/>
    <w:rsid w:val="00400399"/>
    <w:rsid w:val="00400CEA"/>
    <w:rsid w:val="004022D9"/>
    <w:rsid w:val="004023C3"/>
    <w:rsid w:val="00402410"/>
    <w:rsid w:val="004025C9"/>
    <w:rsid w:val="0040260D"/>
    <w:rsid w:val="004028E0"/>
    <w:rsid w:val="0040344E"/>
    <w:rsid w:val="004041EF"/>
    <w:rsid w:val="004042D4"/>
    <w:rsid w:val="00404987"/>
    <w:rsid w:val="004049C8"/>
    <w:rsid w:val="00404E08"/>
    <w:rsid w:val="004054C5"/>
    <w:rsid w:val="00405AF3"/>
    <w:rsid w:val="004062F9"/>
    <w:rsid w:val="00406E58"/>
    <w:rsid w:val="0040778E"/>
    <w:rsid w:val="00407A10"/>
    <w:rsid w:val="00407B97"/>
    <w:rsid w:val="0041011F"/>
    <w:rsid w:val="004101F9"/>
    <w:rsid w:val="00410636"/>
    <w:rsid w:val="004107CF"/>
    <w:rsid w:val="00411489"/>
    <w:rsid w:val="00411C36"/>
    <w:rsid w:val="004120A7"/>
    <w:rsid w:val="00412E8C"/>
    <w:rsid w:val="00413E6A"/>
    <w:rsid w:val="00414081"/>
    <w:rsid w:val="004149ED"/>
    <w:rsid w:val="004150F0"/>
    <w:rsid w:val="00416136"/>
    <w:rsid w:val="00416189"/>
    <w:rsid w:val="00417145"/>
    <w:rsid w:val="00417A4B"/>
    <w:rsid w:val="00420647"/>
    <w:rsid w:val="00420BFB"/>
    <w:rsid w:val="0042114A"/>
    <w:rsid w:val="004222AD"/>
    <w:rsid w:val="0042259A"/>
    <w:rsid w:val="00423397"/>
    <w:rsid w:val="00423600"/>
    <w:rsid w:val="00423631"/>
    <w:rsid w:val="00423901"/>
    <w:rsid w:val="00424F13"/>
    <w:rsid w:val="00425DA8"/>
    <w:rsid w:val="00425E2F"/>
    <w:rsid w:val="0042629B"/>
    <w:rsid w:val="004263DC"/>
    <w:rsid w:val="0042691B"/>
    <w:rsid w:val="00426BC9"/>
    <w:rsid w:val="00426DEB"/>
    <w:rsid w:val="0042723E"/>
    <w:rsid w:val="00427561"/>
    <w:rsid w:val="00427885"/>
    <w:rsid w:val="00431476"/>
    <w:rsid w:val="004332DA"/>
    <w:rsid w:val="0043349C"/>
    <w:rsid w:val="00433B5D"/>
    <w:rsid w:val="0043459B"/>
    <w:rsid w:val="00434ECC"/>
    <w:rsid w:val="00435CD1"/>
    <w:rsid w:val="004366B8"/>
    <w:rsid w:val="00437104"/>
    <w:rsid w:val="004378F8"/>
    <w:rsid w:val="004406F0"/>
    <w:rsid w:val="00440C6C"/>
    <w:rsid w:val="00440DA3"/>
    <w:rsid w:val="00440DC3"/>
    <w:rsid w:val="00440E06"/>
    <w:rsid w:val="004414FF"/>
    <w:rsid w:val="00441640"/>
    <w:rsid w:val="00442815"/>
    <w:rsid w:val="00442881"/>
    <w:rsid w:val="00442AFC"/>
    <w:rsid w:val="00443C93"/>
    <w:rsid w:val="0044419C"/>
    <w:rsid w:val="004444D4"/>
    <w:rsid w:val="004467C0"/>
    <w:rsid w:val="00446F14"/>
    <w:rsid w:val="00447578"/>
    <w:rsid w:val="00447AF3"/>
    <w:rsid w:val="00447C68"/>
    <w:rsid w:val="00450088"/>
    <w:rsid w:val="00450B56"/>
    <w:rsid w:val="004517C8"/>
    <w:rsid w:val="0045256E"/>
    <w:rsid w:val="00453834"/>
    <w:rsid w:val="00454798"/>
    <w:rsid w:val="00454FD3"/>
    <w:rsid w:val="004551E3"/>
    <w:rsid w:val="004559A6"/>
    <w:rsid w:val="00455C48"/>
    <w:rsid w:val="004560C0"/>
    <w:rsid w:val="00456A88"/>
    <w:rsid w:val="00456C8C"/>
    <w:rsid w:val="00457758"/>
    <w:rsid w:val="004578A4"/>
    <w:rsid w:val="00460499"/>
    <w:rsid w:val="00461B49"/>
    <w:rsid w:val="00461D47"/>
    <w:rsid w:val="004625D4"/>
    <w:rsid w:val="00462FB9"/>
    <w:rsid w:val="00463E3C"/>
    <w:rsid w:val="004640D1"/>
    <w:rsid w:val="00464BD9"/>
    <w:rsid w:val="00464E02"/>
    <w:rsid w:val="00464ECF"/>
    <w:rsid w:val="00465257"/>
    <w:rsid w:val="00465579"/>
    <w:rsid w:val="004659BB"/>
    <w:rsid w:val="00465CC0"/>
    <w:rsid w:val="00465F7A"/>
    <w:rsid w:val="00466D5B"/>
    <w:rsid w:val="004677FF"/>
    <w:rsid w:val="00471596"/>
    <w:rsid w:val="0047170B"/>
    <w:rsid w:val="004722B3"/>
    <w:rsid w:val="00472E5F"/>
    <w:rsid w:val="004733BF"/>
    <w:rsid w:val="00473955"/>
    <w:rsid w:val="00473CA6"/>
    <w:rsid w:val="00473F7E"/>
    <w:rsid w:val="004744C9"/>
    <w:rsid w:val="00474687"/>
    <w:rsid w:val="00474704"/>
    <w:rsid w:val="00474711"/>
    <w:rsid w:val="004752EF"/>
    <w:rsid w:val="0047538A"/>
    <w:rsid w:val="004754C6"/>
    <w:rsid w:val="00475E96"/>
    <w:rsid w:val="004761A0"/>
    <w:rsid w:val="004764CC"/>
    <w:rsid w:val="00476F8D"/>
    <w:rsid w:val="00477BE2"/>
    <w:rsid w:val="00477F29"/>
    <w:rsid w:val="0047D87C"/>
    <w:rsid w:val="00480C61"/>
    <w:rsid w:val="00481213"/>
    <w:rsid w:val="004819CF"/>
    <w:rsid w:val="00481DD4"/>
    <w:rsid w:val="00482506"/>
    <w:rsid w:val="00482600"/>
    <w:rsid w:val="004829C5"/>
    <w:rsid w:val="004829CB"/>
    <w:rsid w:val="0048368E"/>
    <w:rsid w:val="004844C5"/>
    <w:rsid w:val="00484C1C"/>
    <w:rsid w:val="00485F2A"/>
    <w:rsid w:val="00486309"/>
    <w:rsid w:val="0048681C"/>
    <w:rsid w:val="004868FD"/>
    <w:rsid w:val="00486D50"/>
    <w:rsid w:val="004871A0"/>
    <w:rsid w:val="00487865"/>
    <w:rsid w:val="00490577"/>
    <w:rsid w:val="00490795"/>
    <w:rsid w:val="004911EA"/>
    <w:rsid w:val="0049296F"/>
    <w:rsid w:val="00492BA4"/>
    <w:rsid w:val="00493A3C"/>
    <w:rsid w:val="00493FCC"/>
    <w:rsid w:val="0049493A"/>
    <w:rsid w:val="00494CC4"/>
    <w:rsid w:val="0049564A"/>
    <w:rsid w:val="0049577C"/>
    <w:rsid w:val="00496119"/>
    <w:rsid w:val="004963A2"/>
    <w:rsid w:val="00496C54"/>
    <w:rsid w:val="00496C6A"/>
    <w:rsid w:val="004A0401"/>
    <w:rsid w:val="004A053F"/>
    <w:rsid w:val="004A3064"/>
    <w:rsid w:val="004A3A59"/>
    <w:rsid w:val="004A3C5A"/>
    <w:rsid w:val="004A4672"/>
    <w:rsid w:val="004A4979"/>
    <w:rsid w:val="004A5354"/>
    <w:rsid w:val="004A5696"/>
    <w:rsid w:val="004A5CAD"/>
    <w:rsid w:val="004A6B10"/>
    <w:rsid w:val="004A6F9B"/>
    <w:rsid w:val="004B0BCD"/>
    <w:rsid w:val="004B1E02"/>
    <w:rsid w:val="004B1F9F"/>
    <w:rsid w:val="004B223E"/>
    <w:rsid w:val="004B29D2"/>
    <w:rsid w:val="004B3206"/>
    <w:rsid w:val="004B3370"/>
    <w:rsid w:val="004B4C20"/>
    <w:rsid w:val="004B552A"/>
    <w:rsid w:val="004B55A6"/>
    <w:rsid w:val="004B56EF"/>
    <w:rsid w:val="004B6A23"/>
    <w:rsid w:val="004B6A32"/>
    <w:rsid w:val="004B6B5E"/>
    <w:rsid w:val="004B7336"/>
    <w:rsid w:val="004B7F15"/>
    <w:rsid w:val="004C0084"/>
    <w:rsid w:val="004C02D4"/>
    <w:rsid w:val="004C04D0"/>
    <w:rsid w:val="004C0C18"/>
    <w:rsid w:val="004C1149"/>
    <w:rsid w:val="004C1525"/>
    <w:rsid w:val="004C1796"/>
    <w:rsid w:val="004C241A"/>
    <w:rsid w:val="004C37BF"/>
    <w:rsid w:val="004C3DB9"/>
    <w:rsid w:val="004C4694"/>
    <w:rsid w:val="004C51D5"/>
    <w:rsid w:val="004C5D8B"/>
    <w:rsid w:val="004C5E54"/>
    <w:rsid w:val="004C639C"/>
    <w:rsid w:val="004C709E"/>
    <w:rsid w:val="004C79FF"/>
    <w:rsid w:val="004C7B4F"/>
    <w:rsid w:val="004D133E"/>
    <w:rsid w:val="004D14CE"/>
    <w:rsid w:val="004D1A7B"/>
    <w:rsid w:val="004D213C"/>
    <w:rsid w:val="004D2804"/>
    <w:rsid w:val="004D383D"/>
    <w:rsid w:val="004D48F7"/>
    <w:rsid w:val="004D5409"/>
    <w:rsid w:val="004D5B9C"/>
    <w:rsid w:val="004D5E80"/>
    <w:rsid w:val="004D6639"/>
    <w:rsid w:val="004D7299"/>
    <w:rsid w:val="004E0423"/>
    <w:rsid w:val="004E0990"/>
    <w:rsid w:val="004E18CF"/>
    <w:rsid w:val="004E1BB7"/>
    <w:rsid w:val="004E1D99"/>
    <w:rsid w:val="004E1EF0"/>
    <w:rsid w:val="004E204E"/>
    <w:rsid w:val="004E217C"/>
    <w:rsid w:val="004E2618"/>
    <w:rsid w:val="004E2629"/>
    <w:rsid w:val="004E28A9"/>
    <w:rsid w:val="004E3085"/>
    <w:rsid w:val="004E3601"/>
    <w:rsid w:val="004E3AE0"/>
    <w:rsid w:val="004E409E"/>
    <w:rsid w:val="004E40C9"/>
    <w:rsid w:val="004E441A"/>
    <w:rsid w:val="004E44AD"/>
    <w:rsid w:val="004E4B09"/>
    <w:rsid w:val="004E5327"/>
    <w:rsid w:val="004E5DB2"/>
    <w:rsid w:val="004E6083"/>
    <w:rsid w:val="004E6A84"/>
    <w:rsid w:val="004E6E73"/>
    <w:rsid w:val="004E6E76"/>
    <w:rsid w:val="004E7376"/>
    <w:rsid w:val="004E74B9"/>
    <w:rsid w:val="004E7BF7"/>
    <w:rsid w:val="004F105A"/>
    <w:rsid w:val="004F389E"/>
    <w:rsid w:val="004F3D22"/>
    <w:rsid w:val="004F573A"/>
    <w:rsid w:val="004F5C10"/>
    <w:rsid w:val="004F634B"/>
    <w:rsid w:val="004F70FA"/>
    <w:rsid w:val="004F76B2"/>
    <w:rsid w:val="004F7D03"/>
    <w:rsid w:val="0050020F"/>
    <w:rsid w:val="00500FFB"/>
    <w:rsid w:val="0050153C"/>
    <w:rsid w:val="00501D98"/>
    <w:rsid w:val="00501F54"/>
    <w:rsid w:val="00503304"/>
    <w:rsid w:val="00503B33"/>
    <w:rsid w:val="00503DDF"/>
    <w:rsid w:val="00505213"/>
    <w:rsid w:val="00505A21"/>
    <w:rsid w:val="00505A67"/>
    <w:rsid w:val="00505DB4"/>
    <w:rsid w:val="00505EF5"/>
    <w:rsid w:val="00507111"/>
    <w:rsid w:val="00507882"/>
    <w:rsid w:val="005078CB"/>
    <w:rsid w:val="00507DB5"/>
    <w:rsid w:val="005103A9"/>
    <w:rsid w:val="00510C2B"/>
    <w:rsid w:val="00511710"/>
    <w:rsid w:val="00512351"/>
    <w:rsid w:val="00512463"/>
    <w:rsid w:val="00512DE2"/>
    <w:rsid w:val="00512F5F"/>
    <w:rsid w:val="0051311E"/>
    <w:rsid w:val="005133AE"/>
    <w:rsid w:val="005134DF"/>
    <w:rsid w:val="00513C84"/>
    <w:rsid w:val="00514118"/>
    <w:rsid w:val="00514649"/>
    <w:rsid w:val="0051562F"/>
    <w:rsid w:val="0051578B"/>
    <w:rsid w:val="005164F8"/>
    <w:rsid w:val="00516833"/>
    <w:rsid w:val="00517B52"/>
    <w:rsid w:val="00517E02"/>
    <w:rsid w:val="00517F4C"/>
    <w:rsid w:val="00520188"/>
    <w:rsid w:val="005204A1"/>
    <w:rsid w:val="00520CA3"/>
    <w:rsid w:val="005229F1"/>
    <w:rsid w:val="00522A0F"/>
    <w:rsid w:val="0052340D"/>
    <w:rsid w:val="0052459F"/>
    <w:rsid w:val="00524684"/>
    <w:rsid w:val="00524712"/>
    <w:rsid w:val="00524AC7"/>
    <w:rsid w:val="0052561D"/>
    <w:rsid w:val="00525ECB"/>
    <w:rsid w:val="005275FF"/>
    <w:rsid w:val="00527978"/>
    <w:rsid w:val="00527E28"/>
    <w:rsid w:val="00530904"/>
    <w:rsid w:val="00530CEF"/>
    <w:rsid w:val="005316B8"/>
    <w:rsid w:val="00532948"/>
    <w:rsid w:val="0053428F"/>
    <w:rsid w:val="0053489F"/>
    <w:rsid w:val="00534E75"/>
    <w:rsid w:val="005352BF"/>
    <w:rsid w:val="0053570B"/>
    <w:rsid w:val="0053576D"/>
    <w:rsid w:val="005360C2"/>
    <w:rsid w:val="00536288"/>
    <w:rsid w:val="00536ABD"/>
    <w:rsid w:val="00537278"/>
    <w:rsid w:val="0053758F"/>
    <w:rsid w:val="0053762F"/>
    <w:rsid w:val="0053785F"/>
    <w:rsid w:val="005409F2"/>
    <w:rsid w:val="00540F9A"/>
    <w:rsid w:val="0054126E"/>
    <w:rsid w:val="00541E6B"/>
    <w:rsid w:val="00542499"/>
    <w:rsid w:val="0054285E"/>
    <w:rsid w:val="00543431"/>
    <w:rsid w:val="0054390C"/>
    <w:rsid w:val="00544B6D"/>
    <w:rsid w:val="00544DE1"/>
    <w:rsid w:val="00544E07"/>
    <w:rsid w:val="0054645A"/>
    <w:rsid w:val="0054656B"/>
    <w:rsid w:val="00546BF2"/>
    <w:rsid w:val="005477D1"/>
    <w:rsid w:val="00547EAA"/>
    <w:rsid w:val="005503B1"/>
    <w:rsid w:val="005505E5"/>
    <w:rsid w:val="00551715"/>
    <w:rsid w:val="0055217A"/>
    <w:rsid w:val="0055226D"/>
    <w:rsid w:val="0055290D"/>
    <w:rsid w:val="00552BD1"/>
    <w:rsid w:val="00553051"/>
    <w:rsid w:val="0055348B"/>
    <w:rsid w:val="00553920"/>
    <w:rsid w:val="00553979"/>
    <w:rsid w:val="005546DE"/>
    <w:rsid w:val="00555C73"/>
    <w:rsid w:val="00556B8D"/>
    <w:rsid w:val="00556E45"/>
    <w:rsid w:val="00557C87"/>
    <w:rsid w:val="00560543"/>
    <w:rsid w:val="00560EAA"/>
    <w:rsid w:val="00560EF1"/>
    <w:rsid w:val="0056162B"/>
    <w:rsid w:val="0056180B"/>
    <w:rsid w:val="00561F10"/>
    <w:rsid w:val="00562487"/>
    <w:rsid w:val="005626F1"/>
    <w:rsid w:val="005628D3"/>
    <w:rsid w:val="00563289"/>
    <w:rsid w:val="00563A81"/>
    <w:rsid w:val="00563D8B"/>
    <w:rsid w:val="00563ED4"/>
    <w:rsid w:val="00564229"/>
    <w:rsid w:val="005663D7"/>
    <w:rsid w:val="00567AFE"/>
    <w:rsid w:val="00567DD1"/>
    <w:rsid w:val="00570451"/>
    <w:rsid w:val="005709DE"/>
    <w:rsid w:val="00571401"/>
    <w:rsid w:val="0057258B"/>
    <w:rsid w:val="0057287A"/>
    <w:rsid w:val="00572F4D"/>
    <w:rsid w:val="00573434"/>
    <w:rsid w:val="005736C7"/>
    <w:rsid w:val="00573DD6"/>
    <w:rsid w:val="00573ED4"/>
    <w:rsid w:val="00574BBD"/>
    <w:rsid w:val="0057548A"/>
    <w:rsid w:val="00575DEF"/>
    <w:rsid w:val="00576327"/>
    <w:rsid w:val="00576483"/>
    <w:rsid w:val="005773EF"/>
    <w:rsid w:val="0058132B"/>
    <w:rsid w:val="0058211D"/>
    <w:rsid w:val="0058261D"/>
    <w:rsid w:val="005827EB"/>
    <w:rsid w:val="00582860"/>
    <w:rsid w:val="0058286F"/>
    <w:rsid w:val="0058334B"/>
    <w:rsid w:val="00583853"/>
    <w:rsid w:val="00583DDC"/>
    <w:rsid w:val="00584164"/>
    <w:rsid w:val="00584D94"/>
    <w:rsid w:val="00584DA7"/>
    <w:rsid w:val="00586459"/>
    <w:rsid w:val="00587217"/>
    <w:rsid w:val="0058728C"/>
    <w:rsid w:val="00587B25"/>
    <w:rsid w:val="0059136D"/>
    <w:rsid w:val="00591905"/>
    <w:rsid w:val="00591E35"/>
    <w:rsid w:val="00592542"/>
    <w:rsid w:val="0059280B"/>
    <w:rsid w:val="00592A94"/>
    <w:rsid w:val="00592DD5"/>
    <w:rsid w:val="0059309D"/>
    <w:rsid w:val="005935F5"/>
    <w:rsid w:val="005940E8"/>
    <w:rsid w:val="005944CB"/>
    <w:rsid w:val="00594FCD"/>
    <w:rsid w:val="005951E8"/>
    <w:rsid w:val="00595F3C"/>
    <w:rsid w:val="0059635E"/>
    <w:rsid w:val="005975F1"/>
    <w:rsid w:val="005A05D5"/>
    <w:rsid w:val="005A1F2D"/>
    <w:rsid w:val="005A2454"/>
    <w:rsid w:val="005A3AAD"/>
    <w:rsid w:val="005A3AD0"/>
    <w:rsid w:val="005A3BDA"/>
    <w:rsid w:val="005A456F"/>
    <w:rsid w:val="005A4A2F"/>
    <w:rsid w:val="005A4AA5"/>
    <w:rsid w:val="005A5626"/>
    <w:rsid w:val="005A603D"/>
    <w:rsid w:val="005A6115"/>
    <w:rsid w:val="005A677F"/>
    <w:rsid w:val="005A699C"/>
    <w:rsid w:val="005A69BF"/>
    <w:rsid w:val="005A6B08"/>
    <w:rsid w:val="005A6DDD"/>
    <w:rsid w:val="005A728C"/>
    <w:rsid w:val="005A7F1A"/>
    <w:rsid w:val="005B0192"/>
    <w:rsid w:val="005B0370"/>
    <w:rsid w:val="005B0656"/>
    <w:rsid w:val="005B25D4"/>
    <w:rsid w:val="005B3019"/>
    <w:rsid w:val="005B3031"/>
    <w:rsid w:val="005B362E"/>
    <w:rsid w:val="005B37F0"/>
    <w:rsid w:val="005B4343"/>
    <w:rsid w:val="005B4E00"/>
    <w:rsid w:val="005B575B"/>
    <w:rsid w:val="005B5F75"/>
    <w:rsid w:val="005B5FBB"/>
    <w:rsid w:val="005C08BB"/>
    <w:rsid w:val="005C0FE4"/>
    <w:rsid w:val="005C1260"/>
    <w:rsid w:val="005C156C"/>
    <w:rsid w:val="005C23BB"/>
    <w:rsid w:val="005C2DDF"/>
    <w:rsid w:val="005C2E0D"/>
    <w:rsid w:val="005C3F9E"/>
    <w:rsid w:val="005C4370"/>
    <w:rsid w:val="005C43B9"/>
    <w:rsid w:val="005C43FB"/>
    <w:rsid w:val="005C66CC"/>
    <w:rsid w:val="005C7254"/>
    <w:rsid w:val="005C73F7"/>
    <w:rsid w:val="005C7D5C"/>
    <w:rsid w:val="005C7E09"/>
    <w:rsid w:val="005D04B4"/>
    <w:rsid w:val="005D09A8"/>
    <w:rsid w:val="005D0A2F"/>
    <w:rsid w:val="005D0D56"/>
    <w:rsid w:val="005D0F60"/>
    <w:rsid w:val="005D1BD2"/>
    <w:rsid w:val="005D24E8"/>
    <w:rsid w:val="005D2F02"/>
    <w:rsid w:val="005D3370"/>
    <w:rsid w:val="005D34E4"/>
    <w:rsid w:val="005D369A"/>
    <w:rsid w:val="005D36BE"/>
    <w:rsid w:val="005D4021"/>
    <w:rsid w:val="005D4129"/>
    <w:rsid w:val="005D6E46"/>
    <w:rsid w:val="005D70CF"/>
    <w:rsid w:val="005D7766"/>
    <w:rsid w:val="005E16DA"/>
    <w:rsid w:val="005E38A3"/>
    <w:rsid w:val="005E444F"/>
    <w:rsid w:val="005E4979"/>
    <w:rsid w:val="005E4BC8"/>
    <w:rsid w:val="005E4D4A"/>
    <w:rsid w:val="005E4E71"/>
    <w:rsid w:val="005E4FCD"/>
    <w:rsid w:val="005E5272"/>
    <w:rsid w:val="005E55AD"/>
    <w:rsid w:val="005E59B6"/>
    <w:rsid w:val="005E5BAA"/>
    <w:rsid w:val="005E667C"/>
    <w:rsid w:val="005E7E19"/>
    <w:rsid w:val="005F01CF"/>
    <w:rsid w:val="005F0425"/>
    <w:rsid w:val="005F04A2"/>
    <w:rsid w:val="005F0957"/>
    <w:rsid w:val="005F0972"/>
    <w:rsid w:val="005F0C79"/>
    <w:rsid w:val="005F1347"/>
    <w:rsid w:val="005F214F"/>
    <w:rsid w:val="005F29C9"/>
    <w:rsid w:val="005F2BD8"/>
    <w:rsid w:val="005F2CD7"/>
    <w:rsid w:val="005F3062"/>
    <w:rsid w:val="005F559D"/>
    <w:rsid w:val="005F595E"/>
    <w:rsid w:val="005F59C9"/>
    <w:rsid w:val="005F7538"/>
    <w:rsid w:val="005F7681"/>
    <w:rsid w:val="005F7CCC"/>
    <w:rsid w:val="00600746"/>
    <w:rsid w:val="006007A9"/>
    <w:rsid w:val="0060167D"/>
    <w:rsid w:val="006016FE"/>
    <w:rsid w:val="00601F57"/>
    <w:rsid w:val="00602045"/>
    <w:rsid w:val="0060222F"/>
    <w:rsid w:val="0060292E"/>
    <w:rsid w:val="006031EC"/>
    <w:rsid w:val="006034B9"/>
    <w:rsid w:val="006036DA"/>
    <w:rsid w:val="00603FBC"/>
    <w:rsid w:val="006049E9"/>
    <w:rsid w:val="00604E5F"/>
    <w:rsid w:val="00605080"/>
    <w:rsid w:val="00606F68"/>
    <w:rsid w:val="00607012"/>
    <w:rsid w:val="00607BAB"/>
    <w:rsid w:val="00610145"/>
    <w:rsid w:val="0061061B"/>
    <w:rsid w:val="00610ABD"/>
    <w:rsid w:val="006111BA"/>
    <w:rsid w:val="006115EC"/>
    <w:rsid w:val="006123D4"/>
    <w:rsid w:val="0061262E"/>
    <w:rsid w:val="0061303E"/>
    <w:rsid w:val="00613160"/>
    <w:rsid w:val="006132ED"/>
    <w:rsid w:val="00613DD5"/>
    <w:rsid w:val="00613F68"/>
    <w:rsid w:val="00614250"/>
    <w:rsid w:val="0061436A"/>
    <w:rsid w:val="006143E0"/>
    <w:rsid w:val="00614960"/>
    <w:rsid w:val="00614DD0"/>
    <w:rsid w:val="00615763"/>
    <w:rsid w:val="0061610D"/>
    <w:rsid w:val="0061652F"/>
    <w:rsid w:val="00616745"/>
    <w:rsid w:val="00617E79"/>
    <w:rsid w:val="00620D25"/>
    <w:rsid w:val="00620DDA"/>
    <w:rsid w:val="00620ED2"/>
    <w:rsid w:val="00621600"/>
    <w:rsid w:val="00621722"/>
    <w:rsid w:val="00623397"/>
    <w:rsid w:val="006233DA"/>
    <w:rsid w:val="00623F0E"/>
    <w:rsid w:val="00624008"/>
    <w:rsid w:val="00624185"/>
    <w:rsid w:val="006241DD"/>
    <w:rsid w:val="006256D5"/>
    <w:rsid w:val="00626917"/>
    <w:rsid w:val="00626B00"/>
    <w:rsid w:val="00626D4A"/>
    <w:rsid w:val="006276EB"/>
    <w:rsid w:val="00627DBA"/>
    <w:rsid w:val="00630A12"/>
    <w:rsid w:val="00630E40"/>
    <w:rsid w:val="0063109C"/>
    <w:rsid w:val="0063176F"/>
    <w:rsid w:val="0063246B"/>
    <w:rsid w:val="00632663"/>
    <w:rsid w:val="00632D7D"/>
    <w:rsid w:val="00633014"/>
    <w:rsid w:val="0063324E"/>
    <w:rsid w:val="006332D8"/>
    <w:rsid w:val="00633F57"/>
    <w:rsid w:val="00634249"/>
    <w:rsid w:val="00635531"/>
    <w:rsid w:val="006359A2"/>
    <w:rsid w:val="00635EB2"/>
    <w:rsid w:val="006364F8"/>
    <w:rsid w:val="00636BA7"/>
    <w:rsid w:val="00637BFD"/>
    <w:rsid w:val="0064035C"/>
    <w:rsid w:val="006403AE"/>
    <w:rsid w:val="00640C9F"/>
    <w:rsid w:val="00641239"/>
    <w:rsid w:val="00641253"/>
    <w:rsid w:val="006421B2"/>
    <w:rsid w:val="0064333B"/>
    <w:rsid w:val="0064358A"/>
    <w:rsid w:val="006435C1"/>
    <w:rsid w:val="006443E6"/>
    <w:rsid w:val="00644CAE"/>
    <w:rsid w:val="0064561B"/>
    <w:rsid w:val="006460C3"/>
    <w:rsid w:val="00646126"/>
    <w:rsid w:val="00647FC3"/>
    <w:rsid w:val="0065001B"/>
    <w:rsid w:val="006501E0"/>
    <w:rsid w:val="006503C9"/>
    <w:rsid w:val="0065086B"/>
    <w:rsid w:val="00650D88"/>
    <w:rsid w:val="006516F5"/>
    <w:rsid w:val="00651C6B"/>
    <w:rsid w:val="00651CCC"/>
    <w:rsid w:val="006520A0"/>
    <w:rsid w:val="0065220E"/>
    <w:rsid w:val="00652D03"/>
    <w:rsid w:val="00654974"/>
    <w:rsid w:val="00654C63"/>
    <w:rsid w:val="006557B7"/>
    <w:rsid w:val="00655884"/>
    <w:rsid w:val="00655E7F"/>
    <w:rsid w:val="00657198"/>
    <w:rsid w:val="006579F6"/>
    <w:rsid w:val="00657BBF"/>
    <w:rsid w:val="00660246"/>
    <w:rsid w:val="006602CF"/>
    <w:rsid w:val="0066039E"/>
    <w:rsid w:val="00660997"/>
    <w:rsid w:val="00660B90"/>
    <w:rsid w:val="0066493C"/>
    <w:rsid w:val="0066512F"/>
    <w:rsid w:val="006655E5"/>
    <w:rsid w:val="006656A6"/>
    <w:rsid w:val="006659B3"/>
    <w:rsid w:val="00665F97"/>
    <w:rsid w:val="00666850"/>
    <w:rsid w:val="00666D89"/>
    <w:rsid w:val="00667BDB"/>
    <w:rsid w:val="00667D02"/>
    <w:rsid w:val="00670381"/>
    <w:rsid w:val="00670495"/>
    <w:rsid w:val="006705C3"/>
    <w:rsid w:val="0067065C"/>
    <w:rsid w:val="006717FB"/>
    <w:rsid w:val="006721D1"/>
    <w:rsid w:val="006726C2"/>
    <w:rsid w:val="00672F20"/>
    <w:rsid w:val="0067378C"/>
    <w:rsid w:val="006742B4"/>
    <w:rsid w:val="00674897"/>
    <w:rsid w:val="006749D0"/>
    <w:rsid w:val="006750C3"/>
    <w:rsid w:val="00675107"/>
    <w:rsid w:val="00675CC3"/>
    <w:rsid w:val="00675EAC"/>
    <w:rsid w:val="006760DB"/>
    <w:rsid w:val="00680DAB"/>
    <w:rsid w:val="00681470"/>
    <w:rsid w:val="00682201"/>
    <w:rsid w:val="00682D02"/>
    <w:rsid w:val="00682D54"/>
    <w:rsid w:val="00683039"/>
    <w:rsid w:val="006832AA"/>
    <w:rsid w:val="0068387A"/>
    <w:rsid w:val="00684145"/>
    <w:rsid w:val="00685BA7"/>
    <w:rsid w:val="006865BC"/>
    <w:rsid w:val="00686AE6"/>
    <w:rsid w:val="00686D07"/>
    <w:rsid w:val="006877C9"/>
    <w:rsid w:val="00687CE1"/>
    <w:rsid w:val="006904A6"/>
    <w:rsid w:val="006909B3"/>
    <w:rsid w:val="00691268"/>
    <w:rsid w:val="00691344"/>
    <w:rsid w:val="006914C6"/>
    <w:rsid w:val="00691541"/>
    <w:rsid w:val="0069240F"/>
    <w:rsid w:val="00693163"/>
    <w:rsid w:val="006932CC"/>
    <w:rsid w:val="00693679"/>
    <w:rsid w:val="00693AC6"/>
    <w:rsid w:val="00693C79"/>
    <w:rsid w:val="0069415F"/>
    <w:rsid w:val="006944E4"/>
    <w:rsid w:val="00695A69"/>
    <w:rsid w:val="00696936"/>
    <w:rsid w:val="00696D20"/>
    <w:rsid w:val="006A05CE"/>
    <w:rsid w:val="006A0603"/>
    <w:rsid w:val="006A141C"/>
    <w:rsid w:val="006A2982"/>
    <w:rsid w:val="006A2BD8"/>
    <w:rsid w:val="006A2D7D"/>
    <w:rsid w:val="006A309E"/>
    <w:rsid w:val="006A4479"/>
    <w:rsid w:val="006A4DC3"/>
    <w:rsid w:val="006A4E85"/>
    <w:rsid w:val="006A5166"/>
    <w:rsid w:val="006A5A09"/>
    <w:rsid w:val="006A64F4"/>
    <w:rsid w:val="006A69E6"/>
    <w:rsid w:val="006A71FB"/>
    <w:rsid w:val="006B01BA"/>
    <w:rsid w:val="006B05D9"/>
    <w:rsid w:val="006B129F"/>
    <w:rsid w:val="006B1A8A"/>
    <w:rsid w:val="006B20A6"/>
    <w:rsid w:val="006B33D4"/>
    <w:rsid w:val="006B3D6F"/>
    <w:rsid w:val="006B4328"/>
    <w:rsid w:val="006B46C9"/>
    <w:rsid w:val="006B4B1D"/>
    <w:rsid w:val="006B5990"/>
    <w:rsid w:val="006B5C60"/>
    <w:rsid w:val="006B7C95"/>
    <w:rsid w:val="006B7E13"/>
    <w:rsid w:val="006C06A4"/>
    <w:rsid w:val="006C092F"/>
    <w:rsid w:val="006C2AF7"/>
    <w:rsid w:val="006C343D"/>
    <w:rsid w:val="006C39EA"/>
    <w:rsid w:val="006C3F5B"/>
    <w:rsid w:val="006C4B68"/>
    <w:rsid w:val="006C548D"/>
    <w:rsid w:val="006C5670"/>
    <w:rsid w:val="006C56F8"/>
    <w:rsid w:val="006C5730"/>
    <w:rsid w:val="006C6FF8"/>
    <w:rsid w:val="006C70E6"/>
    <w:rsid w:val="006C7A66"/>
    <w:rsid w:val="006D0330"/>
    <w:rsid w:val="006D0A05"/>
    <w:rsid w:val="006D2D15"/>
    <w:rsid w:val="006D30CE"/>
    <w:rsid w:val="006D34DE"/>
    <w:rsid w:val="006D3521"/>
    <w:rsid w:val="006D3533"/>
    <w:rsid w:val="006D3558"/>
    <w:rsid w:val="006D3CB2"/>
    <w:rsid w:val="006D49F8"/>
    <w:rsid w:val="006D4DE3"/>
    <w:rsid w:val="006D5069"/>
    <w:rsid w:val="006D63F3"/>
    <w:rsid w:val="006D6493"/>
    <w:rsid w:val="006D7869"/>
    <w:rsid w:val="006E02B1"/>
    <w:rsid w:val="006E0539"/>
    <w:rsid w:val="006E07DC"/>
    <w:rsid w:val="006E097D"/>
    <w:rsid w:val="006E13C5"/>
    <w:rsid w:val="006E157D"/>
    <w:rsid w:val="006E2A98"/>
    <w:rsid w:val="006E2B0D"/>
    <w:rsid w:val="006E3161"/>
    <w:rsid w:val="006E3284"/>
    <w:rsid w:val="006E379A"/>
    <w:rsid w:val="006E3909"/>
    <w:rsid w:val="006E4A5D"/>
    <w:rsid w:val="006E51B1"/>
    <w:rsid w:val="006E5405"/>
    <w:rsid w:val="006E55BF"/>
    <w:rsid w:val="006E57E1"/>
    <w:rsid w:val="006E5FA0"/>
    <w:rsid w:val="006E7C2E"/>
    <w:rsid w:val="006F0598"/>
    <w:rsid w:val="006F16C6"/>
    <w:rsid w:val="006F1794"/>
    <w:rsid w:val="006F1DDA"/>
    <w:rsid w:val="006F2111"/>
    <w:rsid w:val="006F246D"/>
    <w:rsid w:val="006F24F3"/>
    <w:rsid w:val="006F2558"/>
    <w:rsid w:val="006F2799"/>
    <w:rsid w:val="006F2B09"/>
    <w:rsid w:val="006F2CEA"/>
    <w:rsid w:val="006F3B04"/>
    <w:rsid w:val="006F3D1D"/>
    <w:rsid w:val="006F3D24"/>
    <w:rsid w:val="006F3EAB"/>
    <w:rsid w:val="006F3EE1"/>
    <w:rsid w:val="006F4CCD"/>
    <w:rsid w:val="006F5889"/>
    <w:rsid w:val="006F65FB"/>
    <w:rsid w:val="006F6C4C"/>
    <w:rsid w:val="006F6CB2"/>
    <w:rsid w:val="006F6F8F"/>
    <w:rsid w:val="006F7C91"/>
    <w:rsid w:val="006F7CAA"/>
    <w:rsid w:val="00701820"/>
    <w:rsid w:val="0070196A"/>
    <w:rsid w:val="0070199F"/>
    <w:rsid w:val="00701D57"/>
    <w:rsid w:val="007025CB"/>
    <w:rsid w:val="00702797"/>
    <w:rsid w:val="007028E7"/>
    <w:rsid w:val="00702AD8"/>
    <w:rsid w:val="0070309C"/>
    <w:rsid w:val="00703480"/>
    <w:rsid w:val="00703625"/>
    <w:rsid w:val="007038AF"/>
    <w:rsid w:val="007038D2"/>
    <w:rsid w:val="00704CB3"/>
    <w:rsid w:val="00704E72"/>
    <w:rsid w:val="00705931"/>
    <w:rsid w:val="00705A8B"/>
    <w:rsid w:val="00705C10"/>
    <w:rsid w:val="00705FBF"/>
    <w:rsid w:val="0070651E"/>
    <w:rsid w:val="00706821"/>
    <w:rsid w:val="007076C9"/>
    <w:rsid w:val="007105C7"/>
    <w:rsid w:val="0071283B"/>
    <w:rsid w:val="00712EDC"/>
    <w:rsid w:val="00713822"/>
    <w:rsid w:val="00713EF4"/>
    <w:rsid w:val="007141FE"/>
    <w:rsid w:val="0071446E"/>
    <w:rsid w:val="00714A0B"/>
    <w:rsid w:val="00714E26"/>
    <w:rsid w:val="0071552D"/>
    <w:rsid w:val="00715660"/>
    <w:rsid w:val="00715DD1"/>
    <w:rsid w:val="00715DED"/>
    <w:rsid w:val="00715E88"/>
    <w:rsid w:val="007163A1"/>
    <w:rsid w:val="00716812"/>
    <w:rsid w:val="0071760C"/>
    <w:rsid w:val="0071778A"/>
    <w:rsid w:val="007225D6"/>
    <w:rsid w:val="00722A41"/>
    <w:rsid w:val="00723A5C"/>
    <w:rsid w:val="00723C3B"/>
    <w:rsid w:val="00723DA1"/>
    <w:rsid w:val="00723E54"/>
    <w:rsid w:val="00723F78"/>
    <w:rsid w:val="0072438C"/>
    <w:rsid w:val="0072471A"/>
    <w:rsid w:val="00725D8C"/>
    <w:rsid w:val="00727908"/>
    <w:rsid w:val="00730C44"/>
    <w:rsid w:val="0073113D"/>
    <w:rsid w:val="0073122C"/>
    <w:rsid w:val="0073149D"/>
    <w:rsid w:val="00731D10"/>
    <w:rsid w:val="00733293"/>
    <w:rsid w:val="00734727"/>
    <w:rsid w:val="0073486B"/>
    <w:rsid w:val="007349DC"/>
    <w:rsid w:val="00734B99"/>
    <w:rsid w:val="007357BC"/>
    <w:rsid w:val="00735FC0"/>
    <w:rsid w:val="00736306"/>
    <w:rsid w:val="00736D14"/>
    <w:rsid w:val="00736EDC"/>
    <w:rsid w:val="00737577"/>
    <w:rsid w:val="00737B60"/>
    <w:rsid w:val="00737CFA"/>
    <w:rsid w:val="007400D0"/>
    <w:rsid w:val="00740111"/>
    <w:rsid w:val="0074023E"/>
    <w:rsid w:val="0074038F"/>
    <w:rsid w:val="00741898"/>
    <w:rsid w:val="00741A0E"/>
    <w:rsid w:val="00742AEF"/>
    <w:rsid w:val="00742D34"/>
    <w:rsid w:val="0074359B"/>
    <w:rsid w:val="007439D0"/>
    <w:rsid w:val="00743A4C"/>
    <w:rsid w:val="00744636"/>
    <w:rsid w:val="00744A2D"/>
    <w:rsid w:val="00744B8B"/>
    <w:rsid w:val="00745AEA"/>
    <w:rsid w:val="00745E7F"/>
    <w:rsid w:val="00746258"/>
    <w:rsid w:val="00747430"/>
    <w:rsid w:val="00747E92"/>
    <w:rsid w:val="007500EE"/>
    <w:rsid w:val="00750168"/>
    <w:rsid w:val="007503A2"/>
    <w:rsid w:val="00750432"/>
    <w:rsid w:val="00750811"/>
    <w:rsid w:val="0075097D"/>
    <w:rsid w:val="00751ED1"/>
    <w:rsid w:val="007521C6"/>
    <w:rsid w:val="00752533"/>
    <w:rsid w:val="00752779"/>
    <w:rsid w:val="00752C26"/>
    <w:rsid w:val="007538AB"/>
    <w:rsid w:val="007538C2"/>
    <w:rsid w:val="00753BA5"/>
    <w:rsid w:val="00754039"/>
    <w:rsid w:val="00754F34"/>
    <w:rsid w:val="00755C09"/>
    <w:rsid w:val="00756E46"/>
    <w:rsid w:val="00760567"/>
    <w:rsid w:val="007609A8"/>
    <w:rsid w:val="007615C8"/>
    <w:rsid w:val="00761920"/>
    <w:rsid w:val="0076420A"/>
    <w:rsid w:val="00764533"/>
    <w:rsid w:val="007645E3"/>
    <w:rsid w:val="00764FB6"/>
    <w:rsid w:val="00765B4B"/>
    <w:rsid w:val="007661DF"/>
    <w:rsid w:val="00766299"/>
    <w:rsid w:val="007664AA"/>
    <w:rsid w:val="00767476"/>
    <w:rsid w:val="00767CC8"/>
    <w:rsid w:val="00767D65"/>
    <w:rsid w:val="00767F0C"/>
    <w:rsid w:val="007714DA"/>
    <w:rsid w:val="007727A9"/>
    <w:rsid w:val="00772AF8"/>
    <w:rsid w:val="00772F86"/>
    <w:rsid w:val="007732A9"/>
    <w:rsid w:val="0077427C"/>
    <w:rsid w:val="007747B9"/>
    <w:rsid w:val="00774D9B"/>
    <w:rsid w:val="00774E0D"/>
    <w:rsid w:val="007752BD"/>
    <w:rsid w:val="00776379"/>
    <w:rsid w:val="007767E6"/>
    <w:rsid w:val="00776E38"/>
    <w:rsid w:val="007770AF"/>
    <w:rsid w:val="00777E6A"/>
    <w:rsid w:val="007781C4"/>
    <w:rsid w:val="00780D37"/>
    <w:rsid w:val="00780D4D"/>
    <w:rsid w:val="0078135D"/>
    <w:rsid w:val="007819B8"/>
    <w:rsid w:val="00782017"/>
    <w:rsid w:val="00782754"/>
    <w:rsid w:val="007829AB"/>
    <w:rsid w:val="007829D3"/>
    <w:rsid w:val="00782D02"/>
    <w:rsid w:val="00782E08"/>
    <w:rsid w:val="00782EE1"/>
    <w:rsid w:val="007845F1"/>
    <w:rsid w:val="00785901"/>
    <w:rsid w:val="00785F1E"/>
    <w:rsid w:val="00786968"/>
    <w:rsid w:val="007869B2"/>
    <w:rsid w:val="00786C4E"/>
    <w:rsid w:val="00786E42"/>
    <w:rsid w:val="007878A0"/>
    <w:rsid w:val="00787E52"/>
    <w:rsid w:val="007895B3"/>
    <w:rsid w:val="0079007E"/>
    <w:rsid w:val="00790641"/>
    <w:rsid w:val="007920A1"/>
    <w:rsid w:val="007926DF"/>
    <w:rsid w:val="00792B33"/>
    <w:rsid w:val="00792B55"/>
    <w:rsid w:val="0079354D"/>
    <w:rsid w:val="0079363C"/>
    <w:rsid w:val="00793812"/>
    <w:rsid w:val="007939FF"/>
    <w:rsid w:val="00793AF7"/>
    <w:rsid w:val="00794B28"/>
    <w:rsid w:val="0079511B"/>
    <w:rsid w:val="00795147"/>
    <w:rsid w:val="00795719"/>
    <w:rsid w:val="00795768"/>
    <w:rsid w:val="0079590C"/>
    <w:rsid w:val="00796A4C"/>
    <w:rsid w:val="007972E9"/>
    <w:rsid w:val="007A0449"/>
    <w:rsid w:val="007A0630"/>
    <w:rsid w:val="007A0E9E"/>
    <w:rsid w:val="007A1656"/>
    <w:rsid w:val="007A2D39"/>
    <w:rsid w:val="007A383C"/>
    <w:rsid w:val="007A3A27"/>
    <w:rsid w:val="007A3C96"/>
    <w:rsid w:val="007A3DD6"/>
    <w:rsid w:val="007A44C5"/>
    <w:rsid w:val="007A4ABF"/>
    <w:rsid w:val="007A4C83"/>
    <w:rsid w:val="007A5430"/>
    <w:rsid w:val="007A5798"/>
    <w:rsid w:val="007A588D"/>
    <w:rsid w:val="007A5EC5"/>
    <w:rsid w:val="007A6D1B"/>
    <w:rsid w:val="007A74F9"/>
    <w:rsid w:val="007A7B27"/>
    <w:rsid w:val="007A7E76"/>
    <w:rsid w:val="007B0AB7"/>
    <w:rsid w:val="007B192D"/>
    <w:rsid w:val="007B1F3E"/>
    <w:rsid w:val="007B22BB"/>
    <w:rsid w:val="007B3D27"/>
    <w:rsid w:val="007B3DB2"/>
    <w:rsid w:val="007B40FC"/>
    <w:rsid w:val="007B4D86"/>
    <w:rsid w:val="007B5199"/>
    <w:rsid w:val="007B51F0"/>
    <w:rsid w:val="007B5E46"/>
    <w:rsid w:val="007B60FA"/>
    <w:rsid w:val="007B6188"/>
    <w:rsid w:val="007B68C8"/>
    <w:rsid w:val="007B6AAA"/>
    <w:rsid w:val="007B7691"/>
    <w:rsid w:val="007B76B1"/>
    <w:rsid w:val="007B7AE0"/>
    <w:rsid w:val="007C022E"/>
    <w:rsid w:val="007C06A7"/>
    <w:rsid w:val="007C071F"/>
    <w:rsid w:val="007C0F35"/>
    <w:rsid w:val="007C111C"/>
    <w:rsid w:val="007C129E"/>
    <w:rsid w:val="007C154F"/>
    <w:rsid w:val="007C2531"/>
    <w:rsid w:val="007C2534"/>
    <w:rsid w:val="007C26FD"/>
    <w:rsid w:val="007C2F80"/>
    <w:rsid w:val="007C3813"/>
    <w:rsid w:val="007C3E45"/>
    <w:rsid w:val="007C410B"/>
    <w:rsid w:val="007C4438"/>
    <w:rsid w:val="007C479E"/>
    <w:rsid w:val="007C56C6"/>
    <w:rsid w:val="007C686E"/>
    <w:rsid w:val="007C7138"/>
    <w:rsid w:val="007C7BAE"/>
    <w:rsid w:val="007C7CF2"/>
    <w:rsid w:val="007C7F94"/>
    <w:rsid w:val="007D1C4A"/>
    <w:rsid w:val="007D1D62"/>
    <w:rsid w:val="007D2562"/>
    <w:rsid w:val="007D2B38"/>
    <w:rsid w:val="007D41FF"/>
    <w:rsid w:val="007D453A"/>
    <w:rsid w:val="007D48FB"/>
    <w:rsid w:val="007D4B57"/>
    <w:rsid w:val="007D5420"/>
    <w:rsid w:val="007D5712"/>
    <w:rsid w:val="007D5758"/>
    <w:rsid w:val="007D65EA"/>
    <w:rsid w:val="007D676C"/>
    <w:rsid w:val="007D700C"/>
    <w:rsid w:val="007D7E1D"/>
    <w:rsid w:val="007E0025"/>
    <w:rsid w:val="007E0C69"/>
    <w:rsid w:val="007E1169"/>
    <w:rsid w:val="007E1460"/>
    <w:rsid w:val="007E159A"/>
    <w:rsid w:val="007E191F"/>
    <w:rsid w:val="007E21DA"/>
    <w:rsid w:val="007E2E96"/>
    <w:rsid w:val="007E362E"/>
    <w:rsid w:val="007E36EC"/>
    <w:rsid w:val="007E58BA"/>
    <w:rsid w:val="007E6201"/>
    <w:rsid w:val="007E6380"/>
    <w:rsid w:val="007E6A96"/>
    <w:rsid w:val="007E6C0F"/>
    <w:rsid w:val="007E73CC"/>
    <w:rsid w:val="007F020B"/>
    <w:rsid w:val="007F0668"/>
    <w:rsid w:val="007F07B7"/>
    <w:rsid w:val="007F11E4"/>
    <w:rsid w:val="007F1C22"/>
    <w:rsid w:val="007F21E6"/>
    <w:rsid w:val="007F30B4"/>
    <w:rsid w:val="007F330E"/>
    <w:rsid w:val="007F36BE"/>
    <w:rsid w:val="007F3743"/>
    <w:rsid w:val="007F3E4A"/>
    <w:rsid w:val="007F3F48"/>
    <w:rsid w:val="007F42BB"/>
    <w:rsid w:val="007F4809"/>
    <w:rsid w:val="007F489F"/>
    <w:rsid w:val="007F4BF5"/>
    <w:rsid w:val="007F5388"/>
    <w:rsid w:val="007F5724"/>
    <w:rsid w:val="007F5CB6"/>
    <w:rsid w:val="007F6370"/>
    <w:rsid w:val="007F6577"/>
    <w:rsid w:val="007F6D23"/>
    <w:rsid w:val="0080002C"/>
    <w:rsid w:val="00800481"/>
    <w:rsid w:val="00801B93"/>
    <w:rsid w:val="00804136"/>
    <w:rsid w:val="008046D2"/>
    <w:rsid w:val="00805204"/>
    <w:rsid w:val="008053BA"/>
    <w:rsid w:val="00805B7C"/>
    <w:rsid w:val="00805CF1"/>
    <w:rsid w:val="00805E8B"/>
    <w:rsid w:val="00805FBC"/>
    <w:rsid w:val="008063B3"/>
    <w:rsid w:val="00806D5E"/>
    <w:rsid w:val="00811361"/>
    <w:rsid w:val="00812467"/>
    <w:rsid w:val="008125BF"/>
    <w:rsid w:val="00813FA7"/>
    <w:rsid w:val="0081415A"/>
    <w:rsid w:val="0081423C"/>
    <w:rsid w:val="00814B8E"/>
    <w:rsid w:val="00815013"/>
    <w:rsid w:val="00815B0F"/>
    <w:rsid w:val="00815D0F"/>
    <w:rsid w:val="008160EF"/>
    <w:rsid w:val="008165CC"/>
    <w:rsid w:val="00816E50"/>
    <w:rsid w:val="0081782A"/>
    <w:rsid w:val="00817BBF"/>
    <w:rsid w:val="00820C5A"/>
    <w:rsid w:val="00821B92"/>
    <w:rsid w:val="008220D4"/>
    <w:rsid w:val="0082247C"/>
    <w:rsid w:val="00822BEA"/>
    <w:rsid w:val="008230D6"/>
    <w:rsid w:val="00823130"/>
    <w:rsid w:val="008238AF"/>
    <w:rsid w:val="008246ED"/>
    <w:rsid w:val="00824A05"/>
    <w:rsid w:val="00826448"/>
    <w:rsid w:val="008268F4"/>
    <w:rsid w:val="00826CE9"/>
    <w:rsid w:val="008270A3"/>
    <w:rsid w:val="008274C1"/>
    <w:rsid w:val="00830293"/>
    <w:rsid w:val="00830477"/>
    <w:rsid w:val="00830DD9"/>
    <w:rsid w:val="008312DE"/>
    <w:rsid w:val="00832338"/>
    <w:rsid w:val="008326B8"/>
    <w:rsid w:val="0083280F"/>
    <w:rsid w:val="00832EFF"/>
    <w:rsid w:val="008332D9"/>
    <w:rsid w:val="0083330A"/>
    <w:rsid w:val="00833507"/>
    <w:rsid w:val="00833529"/>
    <w:rsid w:val="0083376E"/>
    <w:rsid w:val="00833C67"/>
    <w:rsid w:val="0083424D"/>
    <w:rsid w:val="008345FE"/>
    <w:rsid w:val="00834929"/>
    <w:rsid w:val="00834C24"/>
    <w:rsid w:val="00835F5F"/>
    <w:rsid w:val="00836257"/>
    <w:rsid w:val="00836333"/>
    <w:rsid w:val="008366D8"/>
    <w:rsid w:val="00836C75"/>
    <w:rsid w:val="00836FE2"/>
    <w:rsid w:val="0084034B"/>
    <w:rsid w:val="008407FF"/>
    <w:rsid w:val="00840A2A"/>
    <w:rsid w:val="008411DE"/>
    <w:rsid w:val="008413E1"/>
    <w:rsid w:val="008414CA"/>
    <w:rsid w:val="008424CB"/>
    <w:rsid w:val="008429B6"/>
    <w:rsid w:val="00842DF6"/>
    <w:rsid w:val="008439BA"/>
    <w:rsid w:val="00843D9D"/>
    <w:rsid w:val="00844118"/>
    <w:rsid w:val="00844278"/>
    <w:rsid w:val="00844333"/>
    <w:rsid w:val="00845595"/>
    <w:rsid w:val="00846245"/>
    <w:rsid w:val="00847AC9"/>
    <w:rsid w:val="00847BC4"/>
    <w:rsid w:val="00847FF4"/>
    <w:rsid w:val="00850598"/>
    <w:rsid w:val="00851118"/>
    <w:rsid w:val="00851334"/>
    <w:rsid w:val="008518FC"/>
    <w:rsid w:val="00852474"/>
    <w:rsid w:val="008524C8"/>
    <w:rsid w:val="00852A9F"/>
    <w:rsid w:val="00853649"/>
    <w:rsid w:val="00854D13"/>
    <w:rsid w:val="00854F5B"/>
    <w:rsid w:val="00855C5A"/>
    <w:rsid w:val="00856389"/>
    <w:rsid w:val="00857109"/>
    <w:rsid w:val="00857202"/>
    <w:rsid w:val="008600D8"/>
    <w:rsid w:val="008603A5"/>
    <w:rsid w:val="00860A8E"/>
    <w:rsid w:val="008610B3"/>
    <w:rsid w:val="00861279"/>
    <w:rsid w:val="00861304"/>
    <w:rsid w:val="00861B41"/>
    <w:rsid w:val="00861EBB"/>
    <w:rsid w:val="00861F4D"/>
    <w:rsid w:val="008631AA"/>
    <w:rsid w:val="0086323E"/>
    <w:rsid w:val="0086468E"/>
    <w:rsid w:val="00864B54"/>
    <w:rsid w:val="00865A60"/>
    <w:rsid w:val="008665FA"/>
    <w:rsid w:val="00866CCF"/>
    <w:rsid w:val="008671FE"/>
    <w:rsid w:val="0086732C"/>
    <w:rsid w:val="00871719"/>
    <w:rsid w:val="00871936"/>
    <w:rsid w:val="00871DFD"/>
    <w:rsid w:val="0087339F"/>
    <w:rsid w:val="008736EE"/>
    <w:rsid w:val="00873817"/>
    <w:rsid w:val="00873FEC"/>
    <w:rsid w:val="00874948"/>
    <w:rsid w:val="008750F4"/>
    <w:rsid w:val="0087563C"/>
    <w:rsid w:val="008756AA"/>
    <w:rsid w:val="00875C9A"/>
    <w:rsid w:val="008764A1"/>
    <w:rsid w:val="0087744E"/>
    <w:rsid w:val="00877D0D"/>
    <w:rsid w:val="0088046E"/>
    <w:rsid w:val="00880672"/>
    <w:rsid w:val="00880CD0"/>
    <w:rsid w:val="008829EB"/>
    <w:rsid w:val="00882AA1"/>
    <w:rsid w:val="008832D2"/>
    <w:rsid w:val="008835B8"/>
    <w:rsid w:val="00883FD0"/>
    <w:rsid w:val="008846D6"/>
    <w:rsid w:val="008849AA"/>
    <w:rsid w:val="00884ACB"/>
    <w:rsid w:val="008852F7"/>
    <w:rsid w:val="00885F71"/>
    <w:rsid w:val="00886674"/>
    <w:rsid w:val="00886B9D"/>
    <w:rsid w:val="008872B0"/>
    <w:rsid w:val="0088785B"/>
    <w:rsid w:val="00889605"/>
    <w:rsid w:val="0088AD03"/>
    <w:rsid w:val="008908F7"/>
    <w:rsid w:val="0089159E"/>
    <w:rsid w:val="008925A7"/>
    <w:rsid w:val="0089338C"/>
    <w:rsid w:val="00894E46"/>
    <w:rsid w:val="008956D8"/>
    <w:rsid w:val="00896344"/>
    <w:rsid w:val="00896430"/>
    <w:rsid w:val="0089664C"/>
    <w:rsid w:val="00896EF8"/>
    <w:rsid w:val="008973E0"/>
    <w:rsid w:val="00897D82"/>
    <w:rsid w:val="008A0036"/>
    <w:rsid w:val="008A1222"/>
    <w:rsid w:val="008A1B2F"/>
    <w:rsid w:val="008A29AD"/>
    <w:rsid w:val="008A36E1"/>
    <w:rsid w:val="008A3A5E"/>
    <w:rsid w:val="008A5181"/>
    <w:rsid w:val="008A5DCB"/>
    <w:rsid w:val="008A6996"/>
    <w:rsid w:val="008A6DC4"/>
    <w:rsid w:val="008A7AAA"/>
    <w:rsid w:val="008A7BC9"/>
    <w:rsid w:val="008A7E75"/>
    <w:rsid w:val="008B0541"/>
    <w:rsid w:val="008B0587"/>
    <w:rsid w:val="008B06B0"/>
    <w:rsid w:val="008B06BC"/>
    <w:rsid w:val="008B10C7"/>
    <w:rsid w:val="008B142D"/>
    <w:rsid w:val="008B1E8C"/>
    <w:rsid w:val="008B1F29"/>
    <w:rsid w:val="008B307F"/>
    <w:rsid w:val="008B365B"/>
    <w:rsid w:val="008B3711"/>
    <w:rsid w:val="008B3997"/>
    <w:rsid w:val="008B3C77"/>
    <w:rsid w:val="008B4FC2"/>
    <w:rsid w:val="008B5647"/>
    <w:rsid w:val="008B5887"/>
    <w:rsid w:val="008B5DA7"/>
    <w:rsid w:val="008B62B4"/>
    <w:rsid w:val="008B666F"/>
    <w:rsid w:val="008B6C75"/>
    <w:rsid w:val="008B7ED2"/>
    <w:rsid w:val="008C0033"/>
    <w:rsid w:val="008C0474"/>
    <w:rsid w:val="008C0E23"/>
    <w:rsid w:val="008C1071"/>
    <w:rsid w:val="008C10EF"/>
    <w:rsid w:val="008C22A5"/>
    <w:rsid w:val="008C273F"/>
    <w:rsid w:val="008C3D18"/>
    <w:rsid w:val="008C3F39"/>
    <w:rsid w:val="008C43C6"/>
    <w:rsid w:val="008C472F"/>
    <w:rsid w:val="008C4850"/>
    <w:rsid w:val="008C4EAB"/>
    <w:rsid w:val="008C5173"/>
    <w:rsid w:val="008C52E6"/>
    <w:rsid w:val="008C5739"/>
    <w:rsid w:val="008C57A6"/>
    <w:rsid w:val="008C6874"/>
    <w:rsid w:val="008C6885"/>
    <w:rsid w:val="008C6E27"/>
    <w:rsid w:val="008C710E"/>
    <w:rsid w:val="008C7199"/>
    <w:rsid w:val="008C7299"/>
    <w:rsid w:val="008C7E49"/>
    <w:rsid w:val="008D0DC8"/>
    <w:rsid w:val="008D1629"/>
    <w:rsid w:val="008D18A4"/>
    <w:rsid w:val="008D1C76"/>
    <w:rsid w:val="008D1E79"/>
    <w:rsid w:val="008D23F6"/>
    <w:rsid w:val="008D25D6"/>
    <w:rsid w:val="008D3521"/>
    <w:rsid w:val="008D35FE"/>
    <w:rsid w:val="008D3CDF"/>
    <w:rsid w:val="008D3FBF"/>
    <w:rsid w:val="008D4575"/>
    <w:rsid w:val="008D481E"/>
    <w:rsid w:val="008D4D8F"/>
    <w:rsid w:val="008D4EF9"/>
    <w:rsid w:val="008D5912"/>
    <w:rsid w:val="008D5D92"/>
    <w:rsid w:val="008D6215"/>
    <w:rsid w:val="008D6633"/>
    <w:rsid w:val="008D7F1F"/>
    <w:rsid w:val="008D7FAD"/>
    <w:rsid w:val="008E00F6"/>
    <w:rsid w:val="008E12C4"/>
    <w:rsid w:val="008E1715"/>
    <w:rsid w:val="008E252B"/>
    <w:rsid w:val="008E2ED1"/>
    <w:rsid w:val="008E2F4D"/>
    <w:rsid w:val="008E385C"/>
    <w:rsid w:val="008E4014"/>
    <w:rsid w:val="008E427E"/>
    <w:rsid w:val="008E4545"/>
    <w:rsid w:val="008E5491"/>
    <w:rsid w:val="008E59BA"/>
    <w:rsid w:val="008E5C0A"/>
    <w:rsid w:val="008E6063"/>
    <w:rsid w:val="008E6712"/>
    <w:rsid w:val="008E6827"/>
    <w:rsid w:val="008E6CA1"/>
    <w:rsid w:val="008E6E1C"/>
    <w:rsid w:val="008E7F11"/>
    <w:rsid w:val="008F01C0"/>
    <w:rsid w:val="008F01C1"/>
    <w:rsid w:val="008F0374"/>
    <w:rsid w:val="008F037C"/>
    <w:rsid w:val="008F0A73"/>
    <w:rsid w:val="008F1301"/>
    <w:rsid w:val="008F321B"/>
    <w:rsid w:val="008F3638"/>
    <w:rsid w:val="008F3F22"/>
    <w:rsid w:val="008F4070"/>
    <w:rsid w:val="008F46CB"/>
    <w:rsid w:val="008F5663"/>
    <w:rsid w:val="008F56F8"/>
    <w:rsid w:val="008F672A"/>
    <w:rsid w:val="008F6B39"/>
    <w:rsid w:val="008F7826"/>
    <w:rsid w:val="008F78F9"/>
    <w:rsid w:val="008F7992"/>
    <w:rsid w:val="009007C5"/>
    <w:rsid w:val="00900B59"/>
    <w:rsid w:val="009017E5"/>
    <w:rsid w:val="009029E4"/>
    <w:rsid w:val="0090337A"/>
    <w:rsid w:val="00903BDD"/>
    <w:rsid w:val="009048D6"/>
    <w:rsid w:val="00904D3D"/>
    <w:rsid w:val="0090546F"/>
    <w:rsid w:val="009073F7"/>
    <w:rsid w:val="00907D56"/>
    <w:rsid w:val="0091021A"/>
    <w:rsid w:val="00910A5D"/>
    <w:rsid w:val="0091141C"/>
    <w:rsid w:val="009114F0"/>
    <w:rsid w:val="0091170E"/>
    <w:rsid w:val="00912768"/>
    <w:rsid w:val="009128C3"/>
    <w:rsid w:val="00912A4D"/>
    <w:rsid w:val="00912F67"/>
    <w:rsid w:val="009134B9"/>
    <w:rsid w:val="00913697"/>
    <w:rsid w:val="009139AA"/>
    <w:rsid w:val="00914218"/>
    <w:rsid w:val="00915016"/>
    <w:rsid w:val="00915826"/>
    <w:rsid w:val="00915964"/>
    <w:rsid w:val="0091629B"/>
    <w:rsid w:val="00916E36"/>
    <w:rsid w:val="00917358"/>
    <w:rsid w:val="0091763B"/>
    <w:rsid w:val="009211E0"/>
    <w:rsid w:val="00921299"/>
    <w:rsid w:val="009213A8"/>
    <w:rsid w:val="009214B6"/>
    <w:rsid w:val="00921939"/>
    <w:rsid w:val="00921A95"/>
    <w:rsid w:val="00922027"/>
    <w:rsid w:val="0092217B"/>
    <w:rsid w:val="00922E89"/>
    <w:rsid w:val="00923875"/>
    <w:rsid w:val="00924640"/>
    <w:rsid w:val="009247DD"/>
    <w:rsid w:val="00925315"/>
    <w:rsid w:val="009254CF"/>
    <w:rsid w:val="009275FC"/>
    <w:rsid w:val="00927B95"/>
    <w:rsid w:val="009304B2"/>
    <w:rsid w:val="00930DA9"/>
    <w:rsid w:val="00931272"/>
    <w:rsid w:val="00931768"/>
    <w:rsid w:val="00932A83"/>
    <w:rsid w:val="00932E73"/>
    <w:rsid w:val="00932F45"/>
    <w:rsid w:val="009337FC"/>
    <w:rsid w:val="00933D11"/>
    <w:rsid w:val="0093620C"/>
    <w:rsid w:val="00937112"/>
    <w:rsid w:val="009375D7"/>
    <w:rsid w:val="00937FA7"/>
    <w:rsid w:val="009401B7"/>
    <w:rsid w:val="009404B2"/>
    <w:rsid w:val="0094066B"/>
    <w:rsid w:val="009406DD"/>
    <w:rsid w:val="00940959"/>
    <w:rsid w:val="00941550"/>
    <w:rsid w:val="00941807"/>
    <w:rsid w:val="00941C9E"/>
    <w:rsid w:val="0094223D"/>
    <w:rsid w:val="0094298D"/>
    <w:rsid w:val="009438FB"/>
    <w:rsid w:val="00945341"/>
    <w:rsid w:val="00945A1E"/>
    <w:rsid w:val="009462E4"/>
    <w:rsid w:val="0094709A"/>
    <w:rsid w:val="009470C8"/>
    <w:rsid w:val="0094774D"/>
    <w:rsid w:val="00950A3F"/>
    <w:rsid w:val="009519CD"/>
    <w:rsid w:val="00952190"/>
    <w:rsid w:val="00952411"/>
    <w:rsid w:val="00952D67"/>
    <w:rsid w:val="00953089"/>
    <w:rsid w:val="009533F9"/>
    <w:rsid w:val="00953E2B"/>
    <w:rsid w:val="00954036"/>
    <w:rsid w:val="00954901"/>
    <w:rsid w:val="00954B4B"/>
    <w:rsid w:val="009559B5"/>
    <w:rsid w:val="0095622F"/>
    <w:rsid w:val="00956503"/>
    <w:rsid w:val="0095706F"/>
    <w:rsid w:val="009570FA"/>
    <w:rsid w:val="009573C6"/>
    <w:rsid w:val="009579C8"/>
    <w:rsid w:val="00957EEB"/>
    <w:rsid w:val="00960824"/>
    <w:rsid w:val="00961074"/>
    <w:rsid w:val="00961187"/>
    <w:rsid w:val="009616A0"/>
    <w:rsid w:val="009623BD"/>
    <w:rsid w:val="00963947"/>
    <w:rsid w:val="00964273"/>
    <w:rsid w:val="0096465E"/>
    <w:rsid w:val="00964975"/>
    <w:rsid w:val="00965DC9"/>
    <w:rsid w:val="00966324"/>
    <w:rsid w:val="00966D05"/>
    <w:rsid w:val="0096736D"/>
    <w:rsid w:val="00967915"/>
    <w:rsid w:val="009679A6"/>
    <w:rsid w:val="00967BD9"/>
    <w:rsid w:val="00967BF6"/>
    <w:rsid w:val="00967C3E"/>
    <w:rsid w:val="00967D01"/>
    <w:rsid w:val="00967E81"/>
    <w:rsid w:val="00970244"/>
    <w:rsid w:val="0097036F"/>
    <w:rsid w:val="009705D5"/>
    <w:rsid w:val="00970C92"/>
    <w:rsid w:val="00971C22"/>
    <w:rsid w:val="009721C9"/>
    <w:rsid w:val="00972C99"/>
    <w:rsid w:val="009733BC"/>
    <w:rsid w:val="009741A9"/>
    <w:rsid w:val="00974216"/>
    <w:rsid w:val="009748CD"/>
    <w:rsid w:val="009756D8"/>
    <w:rsid w:val="009761EB"/>
    <w:rsid w:val="00976214"/>
    <w:rsid w:val="00976D7B"/>
    <w:rsid w:val="00977FD9"/>
    <w:rsid w:val="00980301"/>
    <w:rsid w:val="0098099E"/>
    <w:rsid w:val="00980CF7"/>
    <w:rsid w:val="00980FDA"/>
    <w:rsid w:val="0098106F"/>
    <w:rsid w:val="0098238D"/>
    <w:rsid w:val="009827FC"/>
    <w:rsid w:val="00982ABD"/>
    <w:rsid w:val="0098344E"/>
    <w:rsid w:val="00983550"/>
    <w:rsid w:val="009837F0"/>
    <w:rsid w:val="00984212"/>
    <w:rsid w:val="00984294"/>
    <w:rsid w:val="00984A63"/>
    <w:rsid w:val="00984E49"/>
    <w:rsid w:val="00985509"/>
    <w:rsid w:val="00985F91"/>
    <w:rsid w:val="009863F0"/>
    <w:rsid w:val="0098684C"/>
    <w:rsid w:val="00986E27"/>
    <w:rsid w:val="009878DA"/>
    <w:rsid w:val="00987B84"/>
    <w:rsid w:val="00990035"/>
    <w:rsid w:val="0099007F"/>
    <w:rsid w:val="009904C0"/>
    <w:rsid w:val="00990E42"/>
    <w:rsid w:val="00990F28"/>
    <w:rsid w:val="00991175"/>
    <w:rsid w:val="009915B9"/>
    <w:rsid w:val="00991FFE"/>
    <w:rsid w:val="009927E6"/>
    <w:rsid w:val="00993B6F"/>
    <w:rsid w:val="00993E97"/>
    <w:rsid w:val="00994247"/>
    <w:rsid w:val="009945EB"/>
    <w:rsid w:val="0099464F"/>
    <w:rsid w:val="0099478F"/>
    <w:rsid w:val="00994C2A"/>
    <w:rsid w:val="00994CE4"/>
    <w:rsid w:val="00994D26"/>
    <w:rsid w:val="00995496"/>
    <w:rsid w:val="00995C55"/>
    <w:rsid w:val="00996BB1"/>
    <w:rsid w:val="009974F6"/>
    <w:rsid w:val="00997846"/>
    <w:rsid w:val="009A0EB8"/>
    <w:rsid w:val="009A12A1"/>
    <w:rsid w:val="009A23C8"/>
    <w:rsid w:val="009A243F"/>
    <w:rsid w:val="009A24F2"/>
    <w:rsid w:val="009A26FA"/>
    <w:rsid w:val="009A2703"/>
    <w:rsid w:val="009A2A38"/>
    <w:rsid w:val="009A2EC7"/>
    <w:rsid w:val="009A2F3B"/>
    <w:rsid w:val="009A326F"/>
    <w:rsid w:val="009A4C83"/>
    <w:rsid w:val="009A4EDD"/>
    <w:rsid w:val="009A59BB"/>
    <w:rsid w:val="009A5E85"/>
    <w:rsid w:val="009A6C93"/>
    <w:rsid w:val="009A7B93"/>
    <w:rsid w:val="009B0625"/>
    <w:rsid w:val="009B0EA3"/>
    <w:rsid w:val="009B0FE5"/>
    <w:rsid w:val="009B10B5"/>
    <w:rsid w:val="009B13A3"/>
    <w:rsid w:val="009B14A5"/>
    <w:rsid w:val="009B14EE"/>
    <w:rsid w:val="009B1A94"/>
    <w:rsid w:val="009B2227"/>
    <w:rsid w:val="009B25B1"/>
    <w:rsid w:val="009B38C5"/>
    <w:rsid w:val="009B3D65"/>
    <w:rsid w:val="009B6076"/>
    <w:rsid w:val="009B621B"/>
    <w:rsid w:val="009B66A4"/>
    <w:rsid w:val="009B6FBC"/>
    <w:rsid w:val="009B7319"/>
    <w:rsid w:val="009C09D7"/>
    <w:rsid w:val="009C0AEF"/>
    <w:rsid w:val="009C195D"/>
    <w:rsid w:val="009C195E"/>
    <w:rsid w:val="009C2651"/>
    <w:rsid w:val="009C2C75"/>
    <w:rsid w:val="009C2CB0"/>
    <w:rsid w:val="009C2FC2"/>
    <w:rsid w:val="009C33A0"/>
    <w:rsid w:val="009C47E7"/>
    <w:rsid w:val="009C4D69"/>
    <w:rsid w:val="009C58CC"/>
    <w:rsid w:val="009C593F"/>
    <w:rsid w:val="009C6D13"/>
    <w:rsid w:val="009C721F"/>
    <w:rsid w:val="009C7E67"/>
    <w:rsid w:val="009CF40C"/>
    <w:rsid w:val="009D01F0"/>
    <w:rsid w:val="009D03B1"/>
    <w:rsid w:val="009D1051"/>
    <w:rsid w:val="009D240D"/>
    <w:rsid w:val="009D243A"/>
    <w:rsid w:val="009D2EA2"/>
    <w:rsid w:val="009D321A"/>
    <w:rsid w:val="009D3975"/>
    <w:rsid w:val="009D3FC7"/>
    <w:rsid w:val="009D44D5"/>
    <w:rsid w:val="009D5666"/>
    <w:rsid w:val="009D5EFE"/>
    <w:rsid w:val="009D6080"/>
    <w:rsid w:val="009D72AA"/>
    <w:rsid w:val="009D73F7"/>
    <w:rsid w:val="009E02E5"/>
    <w:rsid w:val="009E13B8"/>
    <w:rsid w:val="009E15B6"/>
    <w:rsid w:val="009E1B90"/>
    <w:rsid w:val="009E23F1"/>
    <w:rsid w:val="009E24ED"/>
    <w:rsid w:val="009E26F8"/>
    <w:rsid w:val="009E2A00"/>
    <w:rsid w:val="009E2DD3"/>
    <w:rsid w:val="009E2FCB"/>
    <w:rsid w:val="009E309A"/>
    <w:rsid w:val="009E341B"/>
    <w:rsid w:val="009E36A3"/>
    <w:rsid w:val="009E4A3C"/>
    <w:rsid w:val="009E559B"/>
    <w:rsid w:val="009E5A4B"/>
    <w:rsid w:val="009E608E"/>
    <w:rsid w:val="009E618E"/>
    <w:rsid w:val="009E6495"/>
    <w:rsid w:val="009E6BF7"/>
    <w:rsid w:val="009E6C2D"/>
    <w:rsid w:val="009E6E32"/>
    <w:rsid w:val="009E723D"/>
    <w:rsid w:val="009E7A37"/>
    <w:rsid w:val="009F02BC"/>
    <w:rsid w:val="009F0A4A"/>
    <w:rsid w:val="009F1571"/>
    <w:rsid w:val="009F18F1"/>
    <w:rsid w:val="009F29FF"/>
    <w:rsid w:val="009F2F29"/>
    <w:rsid w:val="009F2FF5"/>
    <w:rsid w:val="009F3D64"/>
    <w:rsid w:val="009F3DA8"/>
    <w:rsid w:val="009F46A0"/>
    <w:rsid w:val="009F4FE2"/>
    <w:rsid w:val="009F567D"/>
    <w:rsid w:val="009F568D"/>
    <w:rsid w:val="009F5950"/>
    <w:rsid w:val="009F6294"/>
    <w:rsid w:val="009F639F"/>
    <w:rsid w:val="009F663D"/>
    <w:rsid w:val="009F7FCF"/>
    <w:rsid w:val="00A00869"/>
    <w:rsid w:val="00A0165B"/>
    <w:rsid w:val="00A01CBC"/>
    <w:rsid w:val="00A02381"/>
    <w:rsid w:val="00A02F49"/>
    <w:rsid w:val="00A030EE"/>
    <w:rsid w:val="00A0473B"/>
    <w:rsid w:val="00A04EC1"/>
    <w:rsid w:val="00A05DFF"/>
    <w:rsid w:val="00A0654A"/>
    <w:rsid w:val="00A07156"/>
    <w:rsid w:val="00A1059C"/>
    <w:rsid w:val="00A106AF"/>
    <w:rsid w:val="00A107A4"/>
    <w:rsid w:val="00A10ECA"/>
    <w:rsid w:val="00A114C4"/>
    <w:rsid w:val="00A12A03"/>
    <w:rsid w:val="00A1350C"/>
    <w:rsid w:val="00A13BBD"/>
    <w:rsid w:val="00A13D3E"/>
    <w:rsid w:val="00A140B3"/>
    <w:rsid w:val="00A142D0"/>
    <w:rsid w:val="00A1463E"/>
    <w:rsid w:val="00A14926"/>
    <w:rsid w:val="00A14CE4"/>
    <w:rsid w:val="00A14EC1"/>
    <w:rsid w:val="00A15558"/>
    <w:rsid w:val="00A157FD"/>
    <w:rsid w:val="00A1624A"/>
    <w:rsid w:val="00A162E7"/>
    <w:rsid w:val="00A163A4"/>
    <w:rsid w:val="00A16924"/>
    <w:rsid w:val="00A16BAB"/>
    <w:rsid w:val="00A170ED"/>
    <w:rsid w:val="00A17A18"/>
    <w:rsid w:val="00A20855"/>
    <w:rsid w:val="00A20B19"/>
    <w:rsid w:val="00A217C5"/>
    <w:rsid w:val="00A21B79"/>
    <w:rsid w:val="00A22651"/>
    <w:rsid w:val="00A22CC5"/>
    <w:rsid w:val="00A23F4E"/>
    <w:rsid w:val="00A25135"/>
    <w:rsid w:val="00A259DE"/>
    <w:rsid w:val="00A273C8"/>
    <w:rsid w:val="00A3016E"/>
    <w:rsid w:val="00A30B5E"/>
    <w:rsid w:val="00A30E04"/>
    <w:rsid w:val="00A32077"/>
    <w:rsid w:val="00A32502"/>
    <w:rsid w:val="00A335E9"/>
    <w:rsid w:val="00A33D8F"/>
    <w:rsid w:val="00A33ED6"/>
    <w:rsid w:val="00A3455E"/>
    <w:rsid w:val="00A34A69"/>
    <w:rsid w:val="00A34C54"/>
    <w:rsid w:val="00A35F13"/>
    <w:rsid w:val="00A36D4D"/>
    <w:rsid w:val="00A40C88"/>
    <w:rsid w:val="00A40EC9"/>
    <w:rsid w:val="00A41BB1"/>
    <w:rsid w:val="00A41DBF"/>
    <w:rsid w:val="00A422C2"/>
    <w:rsid w:val="00A426E3"/>
    <w:rsid w:val="00A4317C"/>
    <w:rsid w:val="00A43A3D"/>
    <w:rsid w:val="00A43B5A"/>
    <w:rsid w:val="00A43DD2"/>
    <w:rsid w:val="00A443FF"/>
    <w:rsid w:val="00A46191"/>
    <w:rsid w:val="00A50C97"/>
    <w:rsid w:val="00A50DF8"/>
    <w:rsid w:val="00A5106C"/>
    <w:rsid w:val="00A51EAA"/>
    <w:rsid w:val="00A52941"/>
    <w:rsid w:val="00A53815"/>
    <w:rsid w:val="00A54AC7"/>
    <w:rsid w:val="00A54DFC"/>
    <w:rsid w:val="00A55031"/>
    <w:rsid w:val="00A55B5F"/>
    <w:rsid w:val="00A567C6"/>
    <w:rsid w:val="00A5692B"/>
    <w:rsid w:val="00A570CF"/>
    <w:rsid w:val="00A57982"/>
    <w:rsid w:val="00A57D61"/>
    <w:rsid w:val="00A612A6"/>
    <w:rsid w:val="00A6161F"/>
    <w:rsid w:val="00A617CD"/>
    <w:rsid w:val="00A61884"/>
    <w:rsid w:val="00A61891"/>
    <w:rsid w:val="00A61EB9"/>
    <w:rsid w:val="00A636D8"/>
    <w:rsid w:val="00A63C30"/>
    <w:rsid w:val="00A63EC8"/>
    <w:rsid w:val="00A64264"/>
    <w:rsid w:val="00A64371"/>
    <w:rsid w:val="00A64E7F"/>
    <w:rsid w:val="00A651C5"/>
    <w:rsid w:val="00A6552C"/>
    <w:rsid w:val="00A661AA"/>
    <w:rsid w:val="00A67604"/>
    <w:rsid w:val="00A6770F"/>
    <w:rsid w:val="00A67A14"/>
    <w:rsid w:val="00A67CA4"/>
    <w:rsid w:val="00A702FE"/>
    <w:rsid w:val="00A7129F"/>
    <w:rsid w:val="00A714A6"/>
    <w:rsid w:val="00A716A5"/>
    <w:rsid w:val="00A71CCB"/>
    <w:rsid w:val="00A72355"/>
    <w:rsid w:val="00A729C6"/>
    <w:rsid w:val="00A72CF0"/>
    <w:rsid w:val="00A72EB2"/>
    <w:rsid w:val="00A735E6"/>
    <w:rsid w:val="00A73F0D"/>
    <w:rsid w:val="00A74144"/>
    <w:rsid w:val="00A748A9"/>
    <w:rsid w:val="00A7502B"/>
    <w:rsid w:val="00A75303"/>
    <w:rsid w:val="00A753DE"/>
    <w:rsid w:val="00A75C44"/>
    <w:rsid w:val="00A75FE6"/>
    <w:rsid w:val="00A760EA"/>
    <w:rsid w:val="00A8115C"/>
    <w:rsid w:val="00A81687"/>
    <w:rsid w:val="00A8176F"/>
    <w:rsid w:val="00A817B1"/>
    <w:rsid w:val="00A81AB8"/>
    <w:rsid w:val="00A81B6B"/>
    <w:rsid w:val="00A82196"/>
    <w:rsid w:val="00A83713"/>
    <w:rsid w:val="00A83956"/>
    <w:rsid w:val="00A83FC9"/>
    <w:rsid w:val="00A8420C"/>
    <w:rsid w:val="00A84893"/>
    <w:rsid w:val="00A84992"/>
    <w:rsid w:val="00A84DC1"/>
    <w:rsid w:val="00A85375"/>
    <w:rsid w:val="00A858A8"/>
    <w:rsid w:val="00A85B7B"/>
    <w:rsid w:val="00A85C93"/>
    <w:rsid w:val="00A85FAE"/>
    <w:rsid w:val="00A86415"/>
    <w:rsid w:val="00A86A7A"/>
    <w:rsid w:val="00A87756"/>
    <w:rsid w:val="00A87E60"/>
    <w:rsid w:val="00A90575"/>
    <w:rsid w:val="00A90757"/>
    <w:rsid w:val="00A90ADB"/>
    <w:rsid w:val="00A918DB"/>
    <w:rsid w:val="00A91ABB"/>
    <w:rsid w:val="00A921C5"/>
    <w:rsid w:val="00A924FA"/>
    <w:rsid w:val="00A929B1"/>
    <w:rsid w:val="00A9347C"/>
    <w:rsid w:val="00A94CF9"/>
    <w:rsid w:val="00A95071"/>
    <w:rsid w:val="00A97F25"/>
    <w:rsid w:val="00AA08A3"/>
    <w:rsid w:val="00AA3193"/>
    <w:rsid w:val="00AA35EE"/>
    <w:rsid w:val="00AA3915"/>
    <w:rsid w:val="00AA394B"/>
    <w:rsid w:val="00AA3A14"/>
    <w:rsid w:val="00AA3AC2"/>
    <w:rsid w:val="00AA3B54"/>
    <w:rsid w:val="00AA4283"/>
    <w:rsid w:val="00AA53EA"/>
    <w:rsid w:val="00AA54A2"/>
    <w:rsid w:val="00AA56BF"/>
    <w:rsid w:val="00AA5FAC"/>
    <w:rsid w:val="00AA5FF5"/>
    <w:rsid w:val="00AA6207"/>
    <w:rsid w:val="00AA6A20"/>
    <w:rsid w:val="00AA6A28"/>
    <w:rsid w:val="00AB07F0"/>
    <w:rsid w:val="00AB0C10"/>
    <w:rsid w:val="00AB124A"/>
    <w:rsid w:val="00AB17F2"/>
    <w:rsid w:val="00AB1FD4"/>
    <w:rsid w:val="00AB2026"/>
    <w:rsid w:val="00AB2359"/>
    <w:rsid w:val="00AB2722"/>
    <w:rsid w:val="00AB2D39"/>
    <w:rsid w:val="00AB2E32"/>
    <w:rsid w:val="00AB351E"/>
    <w:rsid w:val="00AB39F6"/>
    <w:rsid w:val="00AB3D99"/>
    <w:rsid w:val="00AB54B2"/>
    <w:rsid w:val="00AB580A"/>
    <w:rsid w:val="00AB58F2"/>
    <w:rsid w:val="00AB660B"/>
    <w:rsid w:val="00AB7ADD"/>
    <w:rsid w:val="00AC03B1"/>
    <w:rsid w:val="00AC0565"/>
    <w:rsid w:val="00AC06C0"/>
    <w:rsid w:val="00AC095E"/>
    <w:rsid w:val="00AC1464"/>
    <w:rsid w:val="00AC1809"/>
    <w:rsid w:val="00AC2777"/>
    <w:rsid w:val="00AC2B79"/>
    <w:rsid w:val="00AC3822"/>
    <w:rsid w:val="00AC3C48"/>
    <w:rsid w:val="00AC4826"/>
    <w:rsid w:val="00AC4866"/>
    <w:rsid w:val="00AC48C1"/>
    <w:rsid w:val="00AC498E"/>
    <w:rsid w:val="00AC636C"/>
    <w:rsid w:val="00AC6D75"/>
    <w:rsid w:val="00AC7314"/>
    <w:rsid w:val="00AC7645"/>
    <w:rsid w:val="00AC77B8"/>
    <w:rsid w:val="00AC7967"/>
    <w:rsid w:val="00AD01FB"/>
    <w:rsid w:val="00AD04F9"/>
    <w:rsid w:val="00AD1EE1"/>
    <w:rsid w:val="00AD1FBC"/>
    <w:rsid w:val="00AD22B6"/>
    <w:rsid w:val="00AD298B"/>
    <w:rsid w:val="00AD4E7A"/>
    <w:rsid w:val="00AD56F7"/>
    <w:rsid w:val="00AD626F"/>
    <w:rsid w:val="00AD6761"/>
    <w:rsid w:val="00AD6E3F"/>
    <w:rsid w:val="00AE0010"/>
    <w:rsid w:val="00AE017B"/>
    <w:rsid w:val="00AE15EB"/>
    <w:rsid w:val="00AE2318"/>
    <w:rsid w:val="00AE246B"/>
    <w:rsid w:val="00AE2B73"/>
    <w:rsid w:val="00AE3D42"/>
    <w:rsid w:val="00AE4264"/>
    <w:rsid w:val="00AE4350"/>
    <w:rsid w:val="00AE4A29"/>
    <w:rsid w:val="00AE599F"/>
    <w:rsid w:val="00AE614A"/>
    <w:rsid w:val="00AE6194"/>
    <w:rsid w:val="00AE6955"/>
    <w:rsid w:val="00AE7708"/>
    <w:rsid w:val="00AF044F"/>
    <w:rsid w:val="00AF0FF1"/>
    <w:rsid w:val="00AF1847"/>
    <w:rsid w:val="00AF1B2A"/>
    <w:rsid w:val="00AF1E1C"/>
    <w:rsid w:val="00AF22D7"/>
    <w:rsid w:val="00AF2B8C"/>
    <w:rsid w:val="00AF2F43"/>
    <w:rsid w:val="00AF34C0"/>
    <w:rsid w:val="00AF4701"/>
    <w:rsid w:val="00AF545E"/>
    <w:rsid w:val="00AF6C79"/>
    <w:rsid w:val="00AF7F3B"/>
    <w:rsid w:val="00B0033C"/>
    <w:rsid w:val="00B00D33"/>
    <w:rsid w:val="00B00F9A"/>
    <w:rsid w:val="00B012E3"/>
    <w:rsid w:val="00B01684"/>
    <w:rsid w:val="00B01B3D"/>
    <w:rsid w:val="00B02851"/>
    <w:rsid w:val="00B03330"/>
    <w:rsid w:val="00B0358E"/>
    <w:rsid w:val="00B035CF"/>
    <w:rsid w:val="00B03F1B"/>
    <w:rsid w:val="00B04ACC"/>
    <w:rsid w:val="00B06A95"/>
    <w:rsid w:val="00B074F7"/>
    <w:rsid w:val="00B07578"/>
    <w:rsid w:val="00B10559"/>
    <w:rsid w:val="00B11122"/>
    <w:rsid w:val="00B111DE"/>
    <w:rsid w:val="00B11400"/>
    <w:rsid w:val="00B12280"/>
    <w:rsid w:val="00B122DA"/>
    <w:rsid w:val="00B12321"/>
    <w:rsid w:val="00B12858"/>
    <w:rsid w:val="00B1344D"/>
    <w:rsid w:val="00B13EFE"/>
    <w:rsid w:val="00B13F4E"/>
    <w:rsid w:val="00B1448C"/>
    <w:rsid w:val="00B14575"/>
    <w:rsid w:val="00B15352"/>
    <w:rsid w:val="00B1546E"/>
    <w:rsid w:val="00B1567B"/>
    <w:rsid w:val="00B15872"/>
    <w:rsid w:val="00B158F6"/>
    <w:rsid w:val="00B1645A"/>
    <w:rsid w:val="00B16632"/>
    <w:rsid w:val="00B16E4B"/>
    <w:rsid w:val="00B16EF0"/>
    <w:rsid w:val="00B207A9"/>
    <w:rsid w:val="00B21EAD"/>
    <w:rsid w:val="00B22279"/>
    <w:rsid w:val="00B22AEC"/>
    <w:rsid w:val="00B22C0C"/>
    <w:rsid w:val="00B22C30"/>
    <w:rsid w:val="00B236CC"/>
    <w:rsid w:val="00B23EF7"/>
    <w:rsid w:val="00B2443A"/>
    <w:rsid w:val="00B24A2B"/>
    <w:rsid w:val="00B24CCD"/>
    <w:rsid w:val="00B24D0E"/>
    <w:rsid w:val="00B25283"/>
    <w:rsid w:val="00B25972"/>
    <w:rsid w:val="00B26229"/>
    <w:rsid w:val="00B26455"/>
    <w:rsid w:val="00B30E60"/>
    <w:rsid w:val="00B314FD"/>
    <w:rsid w:val="00B31E75"/>
    <w:rsid w:val="00B31FEC"/>
    <w:rsid w:val="00B32FC6"/>
    <w:rsid w:val="00B3309A"/>
    <w:rsid w:val="00B34155"/>
    <w:rsid w:val="00B345F5"/>
    <w:rsid w:val="00B351BB"/>
    <w:rsid w:val="00B353B5"/>
    <w:rsid w:val="00B3547B"/>
    <w:rsid w:val="00B356A8"/>
    <w:rsid w:val="00B37C88"/>
    <w:rsid w:val="00B40088"/>
    <w:rsid w:val="00B40722"/>
    <w:rsid w:val="00B40A9E"/>
    <w:rsid w:val="00B40B6B"/>
    <w:rsid w:val="00B40D6F"/>
    <w:rsid w:val="00B40E6F"/>
    <w:rsid w:val="00B4165F"/>
    <w:rsid w:val="00B425D2"/>
    <w:rsid w:val="00B426E1"/>
    <w:rsid w:val="00B427B0"/>
    <w:rsid w:val="00B42808"/>
    <w:rsid w:val="00B4318A"/>
    <w:rsid w:val="00B437C3"/>
    <w:rsid w:val="00B43A2E"/>
    <w:rsid w:val="00B43AE0"/>
    <w:rsid w:val="00B443A3"/>
    <w:rsid w:val="00B448AF"/>
    <w:rsid w:val="00B44A19"/>
    <w:rsid w:val="00B4521C"/>
    <w:rsid w:val="00B4570D"/>
    <w:rsid w:val="00B458DA"/>
    <w:rsid w:val="00B45F04"/>
    <w:rsid w:val="00B45FF0"/>
    <w:rsid w:val="00B476A8"/>
    <w:rsid w:val="00B47AE9"/>
    <w:rsid w:val="00B47C22"/>
    <w:rsid w:val="00B50002"/>
    <w:rsid w:val="00B503FA"/>
    <w:rsid w:val="00B50422"/>
    <w:rsid w:val="00B50484"/>
    <w:rsid w:val="00B50662"/>
    <w:rsid w:val="00B50902"/>
    <w:rsid w:val="00B50E36"/>
    <w:rsid w:val="00B52A8E"/>
    <w:rsid w:val="00B52B8A"/>
    <w:rsid w:val="00B534A5"/>
    <w:rsid w:val="00B53AE3"/>
    <w:rsid w:val="00B5460B"/>
    <w:rsid w:val="00B54719"/>
    <w:rsid w:val="00B55518"/>
    <w:rsid w:val="00B55703"/>
    <w:rsid w:val="00B557D3"/>
    <w:rsid w:val="00B56851"/>
    <w:rsid w:val="00B5707C"/>
    <w:rsid w:val="00B5758F"/>
    <w:rsid w:val="00B57CA4"/>
    <w:rsid w:val="00B57D16"/>
    <w:rsid w:val="00B57ED1"/>
    <w:rsid w:val="00B613A7"/>
    <w:rsid w:val="00B616CA"/>
    <w:rsid w:val="00B61801"/>
    <w:rsid w:val="00B61A3D"/>
    <w:rsid w:val="00B61E39"/>
    <w:rsid w:val="00B62575"/>
    <w:rsid w:val="00B634E7"/>
    <w:rsid w:val="00B63758"/>
    <w:rsid w:val="00B63E0F"/>
    <w:rsid w:val="00B63F4E"/>
    <w:rsid w:val="00B649CF"/>
    <w:rsid w:val="00B64E79"/>
    <w:rsid w:val="00B64EE6"/>
    <w:rsid w:val="00B65183"/>
    <w:rsid w:val="00B65303"/>
    <w:rsid w:val="00B662CB"/>
    <w:rsid w:val="00B665A7"/>
    <w:rsid w:val="00B66648"/>
    <w:rsid w:val="00B66FCB"/>
    <w:rsid w:val="00B6724A"/>
    <w:rsid w:val="00B67494"/>
    <w:rsid w:val="00B700C4"/>
    <w:rsid w:val="00B70903"/>
    <w:rsid w:val="00B70B8D"/>
    <w:rsid w:val="00B715B7"/>
    <w:rsid w:val="00B71E30"/>
    <w:rsid w:val="00B7239D"/>
    <w:rsid w:val="00B727C3"/>
    <w:rsid w:val="00B73072"/>
    <w:rsid w:val="00B7394C"/>
    <w:rsid w:val="00B73B12"/>
    <w:rsid w:val="00B74699"/>
    <w:rsid w:val="00B74AE1"/>
    <w:rsid w:val="00B75A52"/>
    <w:rsid w:val="00B75D68"/>
    <w:rsid w:val="00B76005"/>
    <w:rsid w:val="00B76BD9"/>
    <w:rsid w:val="00B76CAB"/>
    <w:rsid w:val="00B77004"/>
    <w:rsid w:val="00B77CF6"/>
    <w:rsid w:val="00B77E16"/>
    <w:rsid w:val="00B80243"/>
    <w:rsid w:val="00B81FF1"/>
    <w:rsid w:val="00B821E1"/>
    <w:rsid w:val="00B82D1A"/>
    <w:rsid w:val="00B83807"/>
    <w:rsid w:val="00B84898"/>
    <w:rsid w:val="00B84A7A"/>
    <w:rsid w:val="00B84C0B"/>
    <w:rsid w:val="00B84FE9"/>
    <w:rsid w:val="00B8509C"/>
    <w:rsid w:val="00B855BA"/>
    <w:rsid w:val="00B85F8E"/>
    <w:rsid w:val="00B86181"/>
    <w:rsid w:val="00B8633E"/>
    <w:rsid w:val="00B86593"/>
    <w:rsid w:val="00B87397"/>
    <w:rsid w:val="00B87551"/>
    <w:rsid w:val="00B877ED"/>
    <w:rsid w:val="00B87931"/>
    <w:rsid w:val="00B87B0B"/>
    <w:rsid w:val="00B90EBC"/>
    <w:rsid w:val="00B91FA8"/>
    <w:rsid w:val="00B92073"/>
    <w:rsid w:val="00B92267"/>
    <w:rsid w:val="00B92D33"/>
    <w:rsid w:val="00B93AAC"/>
    <w:rsid w:val="00B93AE5"/>
    <w:rsid w:val="00B93B18"/>
    <w:rsid w:val="00B9407F"/>
    <w:rsid w:val="00B949E7"/>
    <w:rsid w:val="00B94E08"/>
    <w:rsid w:val="00B960B2"/>
    <w:rsid w:val="00B97114"/>
    <w:rsid w:val="00B97B8D"/>
    <w:rsid w:val="00BA0446"/>
    <w:rsid w:val="00BA075C"/>
    <w:rsid w:val="00BA0AC5"/>
    <w:rsid w:val="00BA23AC"/>
    <w:rsid w:val="00BA2890"/>
    <w:rsid w:val="00BA4C74"/>
    <w:rsid w:val="00BA572E"/>
    <w:rsid w:val="00BA5AE4"/>
    <w:rsid w:val="00BA5CAB"/>
    <w:rsid w:val="00BA6397"/>
    <w:rsid w:val="00BA67C3"/>
    <w:rsid w:val="00BA7654"/>
    <w:rsid w:val="00BA7D84"/>
    <w:rsid w:val="00BA7F22"/>
    <w:rsid w:val="00BB05D1"/>
    <w:rsid w:val="00BB0C08"/>
    <w:rsid w:val="00BB23B1"/>
    <w:rsid w:val="00BB2961"/>
    <w:rsid w:val="00BB2C27"/>
    <w:rsid w:val="00BB2D86"/>
    <w:rsid w:val="00BB3246"/>
    <w:rsid w:val="00BB4BB9"/>
    <w:rsid w:val="00BB4C41"/>
    <w:rsid w:val="00BB6981"/>
    <w:rsid w:val="00BB73A1"/>
    <w:rsid w:val="00BB76F7"/>
    <w:rsid w:val="00BB798A"/>
    <w:rsid w:val="00BC015A"/>
    <w:rsid w:val="00BC0C26"/>
    <w:rsid w:val="00BC0D63"/>
    <w:rsid w:val="00BC10A3"/>
    <w:rsid w:val="00BC171F"/>
    <w:rsid w:val="00BC1970"/>
    <w:rsid w:val="00BC248F"/>
    <w:rsid w:val="00BC3C1A"/>
    <w:rsid w:val="00BC499E"/>
    <w:rsid w:val="00BC658F"/>
    <w:rsid w:val="00BC674F"/>
    <w:rsid w:val="00BC6CCF"/>
    <w:rsid w:val="00BC79C0"/>
    <w:rsid w:val="00BD008D"/>
    <w:rsid w:val="00BD0366"/>
    <w:rsid w:val="00BD0788"/>
    <w:rsid w:val="00BD0C21"/>
    <w:rsid w:val="00BD1BB0"/>
    <w:rsid w:val="00BD1D91"/>
    <w:rsid w:val="00BD2FF7"/>
    <w:rsid w:val="00BD41AC"/>
    <w:rsid w:val="00BD43C9"/>
    <w:rsid w:val="00BD47A3"/>
    <w:rsid w:val="00BD48CA"/>
    <w:rsid w:val="00BD4935"/>
    <w:rsid w:val="00BD5C21"/>
    <w:rsid w:val="00BD62D5"/>
    <w:rsid w:val="00BD7479"/>
    <w:rsid w:val="00BD78AB"/>
    <w:rsid w:val="00BD7B89"/>
    <w:rsid w:val="00BD7C0A"/>
    <w:rsid w:val="00BD7D0D"/>
    <w:rsid w:val="00BE075D"/>
    <w:rsid w:val="00BE15D8"/>
    <w:rsid w:val="00BE2578"/>
    <w:rsid w:val="00BE25F7"/>
    <w:rsid w:val="00BE2D26"/>
    <w:rsid w:val="00BE2FE5"/>
    <w:rsid w:val="00BE4928"/>
    <w:rsid w:val="00BE5C7A"/>
    <w:rsid w:val="00BE5D19"/>
    <w:rsid w:val="00BE5D3E"/>
    <w:rsid w:val="00BE6407"/>
    <w:rsid w:val="00BE72C6"/>
    <w:rsid w:val="00BE7802"/>
    <w:rsid w:val="00BE7EEA"/>
    <w:rsid w:val="00BF0445"/>
    <w:rsid w:val="00BF095D"/>
    <w:rsid w:val="00BF0DAC"/>
    <w:rsid w:val="00BF12B1"/>
    <w:rsid w:val="00BF143F"/>
    <w:rsid w:val="00BF253B"/>
    <w:rsid w:val="00BF2DE4"/>
    <w:rsid w:val="00BF2E46"/>
    <w:rsid w:val="00BF30C3"/>
    <w:rsid w:val="00BF3290"/>
    <w:rsid w:val="00BF3406"/>
    <w:rsid w:val="00BF3518"/>
    <w:rsid w:val="00BF3F89"/>
    <w:rsid w:val="00BF4DF5"/>
    <w:rsid w:val="00BF5CE2"/>
    <w:rsid w:val="00BF67CA"/>
    <w:rsid w:val="00BF692B"/>
    <w:rsid w:val="00BF69E7"/>
    <w:rsid w:val="00BF6A34"/>
    <w:rsid w:val="00BF6F62"/>
    <w:rsid w:val="00BF7B96"/>
    <w:rsid w:val="00BF7BE0"/>
    <w:rsid w:val="00BF7CC5"/>
    <w:rsid w:val="00BF7D22"/>
    <w:rsid w:val="00BF7E09"/>
    <w:rsid w:val="00C00403"/>
    <w:rsid w:val="00C008C3"/>
    <w:rsid w:val="00C018ED"/>
    <w:rsid w:val="00C0266E"/>
    <w:rsid w:val="00C02C4B"/>
    <w:rsid w:val="00C03096"/>
    <w:rsid w:val="00C03D6D"/>
    <w:rsid w:val="00C04257"/>
    <w:rsid w:val="00C042AC"/>
    <w:rsid w:val="00C047BE"/>
    <w:rsid w:val="00C048E6"/>
    <w:rsid w:val="00C04A0F"/>
    <w:rsid w:val="00C04C62"/>
    <w:rsid w:val="00C04CE5"/>
    <w:rsid w:val="00C052AC"/>
    <w:rsid w:val="00C059D8"/>
    <w:rsid w:val="00C05F01"/>
    <w:rsid w:val="00C061DF"/>
    <w:rsid w:val="00C065CF"/>
    <w:rsid w:val="00C067E1"/>
    <w:rsid w:val="00C07819"/>
    <w:rsid w:val="00C10054"/>
    <w:rsid w:val="00C10094"/>
    <w:rsid w:val="00C10CD5"/>
    <w:rsid w:val="00C10D56"/>
    <w:rsid w:val="00C1130A"/>
    <w:rsid w:val="00C13F16"/>
    <w:rsid w:val="00C14BCB"/>
    <w:rsid w:val="00C14D00"/>
    <w:rsid w:val="00C14F05"/>
    <w:rsid w:val="00C14F8E"/>
    <w:rsid w:val="00C15213"/>
    <w:rsid w:val="00C15DB4"/>
    <w:rsid w:val="00C15F93"/>
    <w:rsid w:val="00C164D6"/>
    <w:rsid w:val="00C16C90"/>
    <w:rsid w:val="00C17355"/>
    <w:rsid w:val="00C17750"/>
    <w:rsid w:val="00C17892"/>
    <w:rsid w:val="00C179C0"/>
    <w:rsid w:val="00C17B00"/>
    <w:rsid w:val="00C203F5"/>
    <w:rsid w:val="00C20A4F"/>
    <w:rsid w:val="00C222FE"/>
    <w:rsid w:val="00C2243B"/>
    <w:rsid w:val="00C22584"/>
    <w:rsid w:val="00C2294D"/>
    <w:rsid w:val="00C237F7"/>
    <w:rsid w:val="00C24161"/>
    <w:rsid w:val="00C2554C"/>
    <w:rsid w:val="00C255DE"/>
    <w:rsid w:val="00C25D6A"/>
    <w:rsid w:val="00C26B0F"/>
    <w:rsid w:val="00C26B93"/>
    <w:rsid w:val="00C271B3"/>
    <w:rsid w:val="00C276A9"/>
    <w:rsid w:val="00C27BF5"/>
    <w:rsid w:val="00C30D5A"/>
    <w:rsid w:val="00C314A0"/>
    <w:rsid w:val="00C31545"/>
    <w:rsid w:val="00C317AD"/>
    <w:rsid w:val="00C31A67"/>
    <w:rsid w:val="00C32E8A"/>
    <w:rsid w:val="00C331D6"/>
    <w:rsid w:val="00C334DD"/>
    <w:rsid w:val="00C33F71"/>
    <w:rsid w:val="00C34005"/>
    <w:rsid w:val="00C34313"/>
    <w:rsid w:val="00C34EC7"/>
    <w:rsid w:val="00C364DE"/>
    <w:rsid w:val="00C3699F"/>
    <w:rsid w:val="00C36B4C"/>
    <w:rsid w:val="00C378C9"/>
    <w:rsid w:val="00C402C5"/>
    <w:rsid w:val="00C40791"/>
    <w:rsid w:val="00C40A7E"/>
    <w:rsid w:val="00C40CB7"/>
    <w:rsid w:val="00C42082"/>
    <w:rsid w:val="00C42E3A"/>
    <w:rsid w:val="00C430D4"/>
    <w:rsid w:val="00C43404"/>
    <w:rsid w:val="00C438FD"/>
    <w:rsid w:val="00C43CEB"/>
    <w:rsid w:val="00C43E28"/>
    <w:rsid w:val="00C44054"/>
    <w:rsid w:val="00C44552"/>
    <w:rsid w:val="00C448A9"/>
    <w:rsid w:val="00C44AE9"/>
    <w:rsid w:val="00C45688"/>
    <w:rsid w:val="00C458A8"/>
    <w:rsid w:val="00C46997"/>
    <w:rsid w:val="00C4713B"/>
    <w:rsid w:val="00C47F38"/>
    <w:rsid w:val="00C500F1"/>
    <w:rsid w:val="00C525A3"/>
    <w:rsid w:val="00C52B71"/>
    <w:rsid w:val="00C52E5B"/>
    <w:rsid w:val="00C539A0"/>
    <w:rsid w:val="00C53D95"/>
    <w:rsid w:val="00C54142"/>
    <w:rsid w:val="00C5431A"/>
    <w:rsid w:val="00C546D5"/>
    <w:rsid w:val="00C54810"/>
    <w:rsid w:val="00C54BE3"/>
    <w:rsid w:val="00C55A6B"/>
    <w:rsid w:val="00C56756"/>
    <w:rsid w:val="00C56B3E"/>
    <w:rsid w:val="00C5730B"/>
    <w:rsid w:val="00C57341"/>
    <w:rsid w:val="00C601FF"/>
    <w:rsid w:val="00C6120C"/>
    <w:rsid w:val="00C615C1"/>
    <w:rsid w:val="00C61811"/>
    <w:rsid w:val="00C626F2"/>
    <w:rsid w:val="00C6297A"/>
    <w:rsid w:val="00C62F2E"/>
    <w:rsid w:val="00C6340F"/>
    <w:rsid w:val="00C635D7"/>
    <w:rsid w:val="00C63B9A"/>
    <w:rsid w:val="00C63EE5"/>
    <w:rsid w:val="00C64129"/>
    <w:rsid w:val="00C65250"/>
    <w:rsid w:val="00C65594"/>
    <w:rsid w:val="00C65D1F"/>
    <w:rsid w:val="00C65F16"/>
    <w:rsid w:val="00C660CE"/>
    <w:rsid w:val="00C66603"/>
    <w:rsid w:val="00C668C9"/>
    <w:rsid w:val="00C67D70"/>
    <w:rsid w:val="00C700AB"/>
    <w:rsid w:val="00C70138"/>
    <w:rsid w:val="00C7046D"/>
    <w:rsid w:val="00C70BBF"/>
    <w:rsid w:val="00C72644"/>
    <w:rsid w:val="00C72A8B"/>
    <w:rsid w:val="00C732D3"/>
    <w:rsid w:val="00C741AB"/>
    <w:rsid w:val="00C7425E"/>
    <w:rsid w:val="00C747D4"/>
    <w:rsid w:val="00C74AB8"/>
    <w:rsid w:val="00C74D5C"/>
    <w:rsid w:val="00C74DA3"/>
    <w:rsid w:val="00C74E46"/>
    <w:rsid w:val="00C75899"/>
    <w:rsid w:val="00C75F1D"/>
    <w:rsid w:val="00C76405"/>
    <w:rsid w:val="00C76487"/>
    <w:rsid w:val="00C76DBE"/>
    <w:rsid w:val="00C77007"/>
    <w:rsid w:val="00C773A7"/>
    <w:rsid w:val="00C774BE"/>
    <w:rsid w:val="00C80D80"/>
    <w:rsid w:val="00C826C5"/>
    <w:rsid w:val="00C83A3B"/>
    <w:rsid w:val="00C84157"/>
    <w:rsid w:val="00C84601"/>
    <w:rsid w:val="00C856DB"/>
    <w:rsid w:val="00C85BE7"/>
    <w:rsid w:val="00C85C0C"/>
    <w:rsid w:val="00C85F1D"/>
    <w:rsid w:val="00C862AE"/>
    <w:rsid w:val="00C8680C"/>
    <w:rsid w:val="00C86A15"/>
    <w:rsid w:val="00C86CB3"/>
    <w:rsid w:val="00C86D6B"/>
    <w:rsid w:val="00C871E9"/>
    <w:rsid w:val="00C8774B"/>
    <w:rsid w:val="00C87C26"/>
    <w:rsid w:val="00C916C3"/>
    <w:rsid w:val="00C91725"/>
    <w:rsid w:val="00C91A31"/>
    <w:rsid w:val="00C91D8C"/>
    <w:rsid w:val="00C91F7A"/>
    <w:rsid w:val="00C927E4"/>
    <w:rsid w:val="00C92ABE"/>
    <w:rsid w:val="00C93033"/>
    <w:rsid w:val="00C9346B"/>
    <w:rsid w:val="00C93EE8"/>
    <w:rsid w:val="00C94580"/>
    <w:rsid w:val="00C948E8"/>
    <w:rsid w:val="00C94E08"/>
    <w:rsid w:val="00C958BA"/>
    <w:rsid w:val="00C95AC7"/>
    <w:rsid w:val="00C95FF6"/>
    <w:rsid w:val="00C965A0"/>
    <w:rsid w:val="00C967A4"/>
    <w:rsid w:val="00C96B53"/>
    <w:rsid w:val="00C96CCD"/>
    <w:rsid w:val="00C96CFC"/>
    <w:rsid w:val="00C976CA"/>
    <w:rsid w:val="00C978B2"/>
    <w:rsid w:val="00CA007F"/>
    <w:rsid w:val="00CA0ADC"/>
    <w:rsid w:val="00CA1524"/>
    <w:rsid w:val="00CA15E5"/>
    <w:rsid w:val="00CA20DC"/>
    <w:rsid w:val="00CA272E"/>
    <w:rsid w:val="00CA3381"/>
    <w:rsid w:val="00CA3D97"/>
    <w:rsid w:val="00CA4CE6"/>
    <w:rsid w:val="00CA4CE7"/>
    <w:rsid w:val="00CA50F9"/>
    <w:rsid w:val="00CA5303"/>
    <w:rsid w:val="00CA63E5"/>
    <w:rsid w:val="00CA6A03"/>
    <w:rsid w:val="00CA6EB5"/>
    <w:rsid w:val="00CA742C"/>
    <w:rsid w:val="00CB0B8D"/>
    <w:rsid w:val="00CB0BB7"/>
    <w:rsid w:val="00CB0F6E"/>
    <w:rsid w:val="00CB1935"/>
    <w:rsid w:val="00CB1B57"/>
    <w:rsid w:val="00CB219E"/>
    <w:rsid w:val="00CB228F"/>
    <w:rsid w:val="00CB3CB6"/>
    <w:rsid w:val="00CB3D19"/>
    <w:rsid w:val="00CB48D6"/>
    <w:rsid w:val="00CB4A43"/>
    <w:rsid w:val="00CB4B7B"/>
    <w:rsid w:val="00CB6A2F"/>
    <w:rsid w:val="00CB6A3A"/>
    <w:rsid w:val="00CB73C1"/>
    <w:rsid w:val="00CB7410"/>
    <w:rsid w:val="00CB750D"/>
    <w:rsid w:val="00CC07EA"/>
    <w:rsid w:val="00CC10B3"/>
    <w:rsid w:val="00CC1601"/>
    <w:rsid w:val="00CC16D1"/>
    <w:rsid w:val="00CC17F5"/>
    <w:rsid w:val="00CC1ABF"/>
    <w:rsid w:val="00CC2386"/>
    <w:rsid w:val="00CC3DED"/>
    <w:rsid w:val="00CC45F7"/>
    <w:rsid w:val="00CC4B7D"/>
    <w:rsid w:val="00CC4F32"/>
    <w:rsid w:val="00CC5482"/>
    <w:rsid w:val="00CC6527"/>
    <w:rsid w:val="00CC6830"/>
    <w:rsid w:val="00CC6889"/>
    <w:rsid w:val="00CC6FE1"/>
    <w:rsid w:val="00CC7009"/>
    <w:rsid w:val="00CC73A5"/>
    <w:rsid w:val="00CD00A3"/>
    <w:rsid w:val="00CD0520"/>
    <w:rsid w:val="00CD26A0"/>
    <w:rsid w:val="00CD2936"/>
    <w:rsid w:val="00CD2E0A"/>
    <w:rsid w:val="00CD3024"/>
    <w:rsid w:val="00CD38D8"/>
    <w:rsid w:val="00CD4244"/>
    <w:rsid w:val="00CD45F8"/>
    <w:rsid w:val="00CD4688"/>
    <w:rsid w:val="00CD5D16"/>
    <w:rsid w:val="00CD63B7"/>
    <w:rsid w:val="00CD66AC"/>
    <w:rsid w:val="00CD6A17"/>
    <w:rsid w:val="00CE13D0"/>
    <w:rsid w:val="00CE20BF"/>
    <w:rsid w:val="00CE29AF"/>
    <w:rsid w:val="00CE29BF"/>
    <w:rsid w:val="00CE2FBB"/>
    <w:rsid w:val="00CE3005"/>
    <w:rsid w:val="00CE3AC5"/>
    <w:rsid w:val="00CE3BFC"/>
    <w:rsid w:val="00CE3D2D"/>
    <w:rsid w:val="00CE3F5B"/>
    <w:rsid w:val="00CE41C9"/>
    <w:rsid w:val="00CE49F6"/>
    <w:rsid w:val="00CE4C49"/>
    <w:rsid w:val="00CE4EFB"/>
    <w:rsid w:val="00CE57F1"/>
    <w:rsid w:val="00CE5C2B"/>
    <w:rsid w:val="00CE64BE"/>
    <w:rsid w:val="00CE65D7"/>
    <w:rsid w:val="00CE6776"/>
    <w:rsid w:val="00CE6CA0"/>
    <w:rsid w:val="00CE782E"/>
    <w:rsid w:val="00CF1030"/>
    <w:rsid w:val="00CF1826"/>
    <w:rsid w:val="00CF193E"/>
    <w:rsid w:val="00CF22EB"/>
    <w:rsid w:val="00CF251A"/>
    <w:rsid w:val="00CF2CE8"/>
    <w:rsid w:val="00CF2D5E"/>
    <w:rsid w:val="00CF33EA"/>
    <w:rsid w:val="00CF377D"/>
    <w:rsid w:val="00CF403E"/>
    <w:rsid w:val="00CF48C9"/>
    <w:rsid w:val="00CF525B"/>
    <w:rsid w:val="00CF5317"/>
    <w:rsid w:val="00CF621E"/>
    <w:rsid w:val="00CF714F"/>
    <w:rsid w:val="00CF7427"/>
    <w:rsid w:val="00CF7653"/>
    <w:rsid w:val="00CF7DB0"/>
    <w:rsid w:val="00D00BF5"/>
    <w:rsid w:val="00D01543"/>
    <w:rsid w:val="00D017A0"/>
    <w:rsid w:val="00D017A9"/>
    <w:rsid w:val="00D01CA0"/>
    <w:rsid w:val="00D01DC4"/>
    <w:rsid w:val="00D02C80"/>
    <w:rsid w:val="00D03A0F"/>
    <w:rsid w:val="00D03AE9"/>
    <w:rsid w:val="00D03D54"/>
    <w:rsid w:val="00D04A8A"/>
    <w:rsid w:val="00D04F63"/>
    <w:rsid w:val="00D05B43"/>
    <w:rsid w:val="00D05FE9"/>
    <w:rsid w:val="00D063B2"/>
    <w:rsid w:val="00D066E9"/>
    <w:rsid w:val="00D071C6"/>
    <w:rsid w:val="00D0748A"/>
    <w:rsid w:val="00D07B2E"/>
    <w:rsid w:val="00D07DE9"/>
    <w:rsid w:val="00D103CE"/>
    <w:rsid w:val="00D1241C"/>
    <w:rsid w:val="00D1285E"/>
    <w:rsid w:val="00D12C11"/>
    <w:rsid w:val="00D13191"/>
    <w:rsid w:val="00D176B0"/>
    <w:rsid w:val="00D20EBC"/>
    <w:rsid w:val="00D21D89"/>
    <w:rsid w:val="00D22086"/>
    <w:rsid w:val="00D222F0"/>
    <w:rsid w:val="00D22537"/>
    <w:rsid w:val="00D22A81"/>
    <w:rsid w:val="00D22CEE"/>
    <w:rsid w:val="00D234C3"/>
    <w:rsid w:val="00D2387F"/>
    <w:rsid w:val="00D24942"/>
    <w:rsid w:val="00D25A7A"/>
    <w:rsid w:val="00D260EB"/>
    <w:rsid w:val="00D268FE"/>
    <w:rsid w:val="00D26A58"/>
    <w:rsid w:val="00D2730B"/>
    <w:rsid w:val="00D27373"/>
    <w:rsid w:val="00D27D14"/>
    <w:rsid w:val="00D27DCF"/>
    <w:rsid w:val="00D3036D"/>
    <w:rsid w:val="00D31402"/>
    <w:rsid w:val="00D31931"/>
    <w:rsid w:val="00D32145"/>
    <w:rsid w:val="00D32272"/>
    <w:rsid w:val="00D32C1D"/>
    <w:rsid w:val="00D32CE3"/>
    <w:rsid w:val="00D32FE7"/>
    <w:rsid w:val="00D332BF"/>
    <w:rsid w:val="00D334E1"/>
    <w:rsid w:val="00D3368E"/>
    <w:rsid w:val="00D336F5"/>
    <w:rsid w:val="00D339BF"/>
    <w:rsid w:val="00D3475C"/>
    <w:rsid w:val="00D348A2"/>
    <w:rsid w:val="00D34E14"/>
    <w:rsid w:val="00D35196"/>
    <w:rsid w:val="00D354CB"/>
    <w:rsid w:val="00D35BF6"/>
    <w:rsid w:val="00D36087"/>
    <w:rsid w:val="00D3622D"/>
    <w:rsid w:val="00D364E6"/>
    <w:rsid w:val="00D378B9"/>
    <w:rsid w:val="00D40453"/>
    <w:rsid w:val="00D407F9"/>
    <w:rsid w:val="00D415CF"/>
    <w:rsid w:val="00D41868"/>
    <w:rsid w:val="00D41C92"/>
    <w:rsid w:val="00D42E0F"/>
    <w:rsid w:val="00D42FC9"/>
    <w:rsid w:val="00D4387C"/>
    <w:rsid w:val="00D43DC7"/>
    <w:rsid w:val="00D43F85"/>
    <w:rsid w:val="00D453BA"/>
    <w:rsid w:val="00D457F3"/>
    <w:rsid w:val="00D459BF"/>
    <w:rsid w:val="00D4625A"/>
    <w:rsid w:val="00D46E46"/>
    <w:rsid w:val="00D470EC"/>
    <w:rsid w:val="00D474EE"/>
    <w:rsid w:val="00D47593"/>
    <w:rsid w:val="00D47694"/>
    <w:rsid w:val="00D47D45"/>
    <w:rsid w:val="00D47ED8"/>
    <w:rsid w:val="00D50F6B"/>
    <w:rsid w:val="00D50FA2"/>
    <w:rsid w:val="00D51698"/>
    <w:rsid w:val="00D528DE"/>
    <w:rsid w:val="00D52F7A"/>
    <w:rsid w:val="00D558FB"/>
    <w:rsid w:val="00D55938"/>
    <w:rsid w:val="00D56111"/>
    <w:rsid w:val="00D56328"/>
    <w:rsid w:val="00D568A8"/>
    <w:rsid w:val="00D569A8"/>
    <w:rsid w:val="00D5707A"/>
    <w:rsid w:val="00D57B4E"/>
    <w:rsid w:val="00D57D18"/>
    <w:rsid w:val="00D60018"/>
    <w:rsid w:val="00D607F2"/>
    <w:rsid w:val="00D60B9C"/>
    <w:rsid w:val="00D60ECE"/>
    <w:rsid w:val="00D61182"/>
    <w:rsid w:val="00D61440"/>
    <w:rsid w:val="00D6152A"/>
    <w:rsid w:val="00D61994"/>
    <w:rsid w:val="00D6216B"/>
    <w:rsid w:val="00D621D2"/>
    <w:rsid w:val="00D623E6"/>
    <w:rsid w:val="00D62E2A"/>
    <w:rsid w:val="00D63057"/>
    <w:rsid w:val="00D63422"/>
    <w:rsid w:val="00D636D2"/>
    <w:rsid w:val="00D637B6"/>
    <w:rsid w:val="00D63AB1"/>
    <w:rsid w:val="00D64480"/>
    <w:rsid w:val="00D6462D"/>
    <w:rsid w:val="00D646CD"/>
    <w:rsid w:val="00D64DB8"/>
    <w:rsid w:val="00D6507C"/>
    <w:rsid w:val="00D65853"/>
    <w:rsid w:val="00D65DB0"/>
    <w:rsid w:val="00D664F8"/>
    <w:rsid w:val="00D67349"/>
    <w:rsid w:val="00D67CD2"/>
    <w:rsid w:val="00D67EC0"/>
    <w:rsid w:val="00D701F9"/>
    <w:rsid w:val="00D706F8"/>
    <w:rsid w:val="00D70A70"/>
    <w:rsid w:val="00D70F5E"/>
    <w:rsid w:val="00D714B9"/>
    <w:rsid w:val="00D7174E"/>
    <w:rsid w:val="00D71C1A"/>
    <w:rsid w:val="00D7284F"/>
    <w:rsid w:val="00D72AC1"/>
    <w:rsid w:val="00D72BE6"/>
    <w:rsid w:val="00D73180"/>
    <w:rsid w:val="00D732AC"/>
    <w:rsid w:val="00D73B08"/>
    <w:rsid w:val="00D740BC"/>
    <w:rsid w:val="00D743A2"/>
    <w:rsid w:val="00D756BC"/>
    <w:rsid w:val="00D763CB"/>
    <w:rsid w:val="00D76465"/>
    <w:rsid w:val="00D768A8"/>
    <w:rsid w:val="00D76CFA"/>
    <w:rsid w:val="00D76E81"/>
    <w:rsid w:val="00D77383"/>
    <w:rsid w:val="00D77A5D"/>
    <w:rsid w:val="00D77ACA"/>
    <w:rsid w:val="00D8063A"/>
    <w:rsid w:val="00D807A7"/>
    <w:rsid w:val="00D80817"/>
    <w:rsid w:val="00D80EE4"/>
    <w:rsid w:val="00D8194B"/>
    <w:rsid w:val="00D83382"/>
    <w:rsid w:val="00D8457C"/>
    <w:rsid w:val="00D845E8"/>
    <w:rsid w:val="00D84F8E"/>
    <w:rsid w:val="00D85035"/>
    <w:rsid w:val="00D85CF8"/>
    <w:rsid w:val="00D861E6"/>
    <w:rsid w:val="00D866C8"/>
    <w:rsid w:val="00D87108"/>
    <w:rsid w:val="00D871D1"/>
    <w:rsid w:val="00D8799D"/>
    <w:rsid w:val="00D87D71"/>
    <w:rsid w:val="00D90261"/>
    <w:rsid w:val="00D91260"/>
    <w:rsid w:val="00D912F1"/>
    <w:rsid w:val="00D91D2B"/>
    <w:rsid w:val="00D91E8C"/>
    <w:rsid w:val="00D925D1"/>
    <w:rsid w:val="00D929EC"/>
    <w:rsid w:val="00D92AE7"/>
    <w:rsid w:val="00D93608"/>
    <w:rsid w:val="00D93CB7"/>
    <w:rsid w:val="00D93DB5"/>
    <w:rsid w:val="00D941D9"/>
    <w:rsid w:val="00D946EC"/>
    <w:rsid w:val="00D946FF"/>
    <w:rsid w:val="00D948F3"/>
    <w:rsid w:val="00D94E20"/>
    <w:rsid w:val="00D953DB"/>
    <w:rsid w:val="00D9576B"/>
    <w:rsid w:val="00D95E46"/>
    <w:rsid w:val="00D96029"/>
    <w:rsid w:val="00D969AA"/>
    <w:rsid w:val="00D9732F"/>
    <w:rsid w:val="00D973C0"/>
    <w:rsid w:val="00D97702"/>
    <w:rsid w:val="00D97CCC"/>
    <w:rsid w:val="00DA0061"/>
    <w:rsid w:val="00DA0E94"/>
    <w:rsid w:val="00DA0F12"/>
    <w:rsid w:val="00DA1188"/>
    <w:rsid w:val="00DA1726"/>
    <w:rsid w:val="00DA1A23"/>
    <w:rsid w:val="00DA1BC5"/>
    <w:rsid w:val="00DA1E97"/>
    <w:rsid w:val="00DA1FA2"/>
    <w:rsid w:val="00DA22DB"/>
    <w:rsid w:val="00DA25C1"/>
    <w:rsid w:val="00DA2978"/>
    <w:rsid w:val="00DA2A3B"/>
    <w:rsid w:val="00DA2EA0"/>
    <w:rsid w:val="00DA2F00"/>
    <w:rsid w:val="00DA37B8"/>
    <w:rsid w:val="00DA399E"/>
    <w:rsid w:val="00DA3D35"/>
    <w:rsid w:val="00DA4377"/>
    <w:rsid w:val="00DA47B2"/>
    <w:rsid w:val="00DA4BDA"/>
    <w:rsid w:val="00DA5507"/>
    <w:rsid w:val="00DA586E"/>
    <w:rsid w:val="00DA586F"/>
    <w:rsid w:val="00DA5DFD"/>
    <w:rsid w:val="00DA5F56"/>
    <w:rsid w:val="00DA60F8"/>
    <w:rsid w:val="00DA6107"/>
    <w:rsid w:val="00DA6610"/>
    <w:rsid w:val="00DA6813"/>
    <w:rsid w:val="00DA6CE7"/>
    <w:rsid w:val="00DA6F51"/>
    <w:rsid w:val="00DA7760"/>
    <w:rsid w:val="00DA7D28"/>
    <w:rsid w:val="00DB1EBE"/>
    <w:rsid w:val="00DB27D6"/>
    <w:rsid w:val="00DB32C5"/>
    <w:rsid w:val="00DB3565"/>
    <w:rsid w:val="00DB4E89"/>
    <w:rsid w:val="00DB64D9"/>
    <w:rsid w:val="00DB6D56"/>
    <w:rsid w:val="00DB7056"/>
    <w:rsid w:val="00DB72A0"/>
    <w:rsid w:val="00DB77AB"/>
    <w:rsid w:val="00DB7E6A"/>
    <w:rsid w:val="00DB7F21"/>
    <w:rsid w:val="00DC08C1"/>
    <w:rsid w:val="00DC1B9E"/>
    <w:rsid w:val="00DC228F"/>
    <w:rsid w:val="00DC382C"/>
    <w:rsid w:val="00DC3ED8"/>
    <w:rsid w:val="00DC40F8"/>
    <w:rsid w:val="00DC49CF"/>
    <w:rsid w:val="00DC4A2B"/>
    <w:rsid w:val="00DC4B4C"/>
    <w:rsid w:val="00DC4CE6"/>
    <w:rsid w:val="00DC52E6"/>
    <w:rsid w:val="00DC5C6F"/>
    <w:rsid w:val="00DC67D8"/>
    <w:rsid w:val="00DC75DA"/>
    <w:rsid w:val="00DC7CF1"/>
    <w:rsid w:val="00DD0337"/>
    <w:rsid w:val="00DD14D4"/>
    <w:rsid w:val="00DD1EEC"/>
    <w:rsid w:val="00DD21E4"/>
    <w:rsid w:val="00DD32C4"/>
    <w:rsid w:val="00DD345B"/>
    <w:rsid w:val="00DD4C6C"/>
    <w:rsid w:val="00DD573E"/>
    <w:rsid w:val="00DD68B3"/>
    <w:rsid w:val="00DD69D6"/>
    <w:rsid w:val="00DD6F7C"/>
    <w:rsid w:val="00DD71F9"/>
    <w:rsid w:val="00DD78E9"/>
    <w:rsid w:val="00DD7E36"/>
    <w:rsid w:val="00DE058A"/>
    <w:rsid w:val="00DE0FE8"/>
    <w:rsid w:val="00DE10B5"/>
    <w:rsid w:val="00DE1C66"/>
    <w:rsid w:val="00DE1CAC"/>
    <w:rsid w:val="00DE2B53"/>
    <w:rsid w:val="00DE2D5D"/>
    <w:rsid w:val="00DE30E3"/>
    <w:rsid w:val="00DE461D"/>
    <w:rsid w:val="00DE46E6"/>
    <w:rsid w:val="00DE5D35"/>
    <w:rsid w:val="00DE62A4"/>
    <w:rsid w:val="00DE650F"/>
    <w:rsid w:val="00DE65A0"/>
    <w:rsid w:val="00DE6836"/>
    <w:rsid w:val="00DE7A5C"/>
    <w:rsid w:val="00DE7AF7"/>
    <w:rsid w:val="00DF0556"/>
    <w:rsid w:val="00DF06E7"/>
    <w:rsid w:val="00DF0B41"/>
    <w:rsid w:val="00DF0EE2"/>
    <w:rsid w:val="00DF1FF3"/>
    <w:rsid w:val="00DF2518"/>
    <w:rsid w:val="00DF26D5"/>
    <w:rsid w:val="00DF2E2C"/>
    <w:rsid w:val="00DF2F17"/>
    <w:rsid w:val="00DF52AA"/>
    <w:rsid w:val="00DF5654"/>
    <w:rsid w:val="00DF5C07"/>
    <w:rsid w:val="00DF656F"/>
    <w:rsid w:val="00DF6935"/>
    <w:rsid w:val="00DF7A0D"/>
    <w:rsid w:val="00DF7A2D"/>
    <w:rsid w:val="00E00994"/>
    <w:rsid w:val="00E00D8D"/>
    <w:rsid w:val="00E01136"/>
    <w:rsid w:val="00E01433"/>
    <w:rsid w:val="00E015C9"/>
    <w:rsid w:val="00E01DE2"/>
    <w:rsid w:val="00E02170"/>
    <w:rsid w:val="00E02210"/>
    <w:rsid w:val="00E024F8"/>
    <w:rsid w:val="00E02F28"/>
    <w:rsid w:val="00E02F88"/>
    <w:rsid w:val="00E034C9"/>
    <w:rsid w:val="00E0427C"/>
    <w:rsid w:val="00E0464C"/>
    <w:rsid w:val="00E06179"/>
    <w:rsid w:val="00E064A7"/>
    <w:rsid w:val="00E065DC"/>
    <w:rsid w:val="00E06EFD"/>
    <w:rsid w:val="00E0796E"/>
    <w:rsid w:val="00E104E8"/>
    <w:rsid w:val="00E109FD"/>
    <w:rsid w:val="00E11611"/>
    <w:rsid w:val="00E11E6E"/>
    <w:rsid w:val="00E11F00"/>
    <w:rsid w:val="00E1214E"/>
    <w:rsid w:val="00E123A0"/>
    <w:rsid w:val="00E12FB5"/>
    <w:rsid w:val="00E1317D"/>
    <w:rsid w:val="00E132DE"/>
    <w:rsid w:val="00E13659"/>
    <w:rsid w:val="00E13873"/>
    <w:rsid w:val="00E13FB0"/>
    <w:rsid w:val="00E1443E"/>
    <w:rsid w:val="00E146D2"/>
    <w:rsid w:val="00E152B4"/>
    <w:rsid w:val="00E15462"/>
    <w:rsid w:val="00E160F1"/>
    <w:rsid w:val="00E161F2"/>
    <w:rsid w:val="00E179E0"/>
    <w:rsid w:val="00E209AA"/>
    <w:rsid w:val="00E21044"/>
    <w:rsid w:val="00E21310"/>
    <w:rsid w:val="00E2244C"/>
    <w:rsid w:val="00E229B6"/>
    <w:rsid w:val="00E22C2F"/>
    <w:rsid w:val="00E22FB6"/>
    <w:rsid w:val="00E23D73"/>
    <w:rsid w:val="00E23DBF"/>
    <w:rsid w:val="00E24334"/>
    <w:rsid w:val="00E250DB"/>
    <w:rsid w:val="00E25319"/>
    <w:rsid w:val="00E25CC8"/>
    <w:rsid w:val="00E26427"/>
    <w:rsid w:val="00E3024E"/>
    <w:rsid w:val="00E30574"/>
    <w:rsid w:val="00E31582"/>
    <w:rsid w:val="00E31AE3"/>
    <w:rsid w:val="00E31B48"/>
    <w:rsid w:val="00E31C59"/>
    <w:rsid w:val="00E31ED5"/>
    <w:rsid w:val="00E329D4"/>
    <w:rsid w:val="00E32C82"/>
    <w:rsid w:val="00E32D12"/>
    <w:rsid w:val="00E33099"/>
    <w:rsid w:val="00E346A6"/>
    <w:rsid w:val="00E351DE"/>
    <w:rsid w:val="00E3538B"/>
    <w:rsid w:val="00E356A6"/>
    <w:rsid w:val="00E36199"/>
    <w:rsid w:val="00E361D0"/>
    <w:rsid w:val="00E361E9"/>
    <w:rsid w:val="00E361EF"/>
    <w:rsid w:val="00E36732"/>
    <w:rsid w:val="00E36819"/>
    <w:rsid w:val="00E368F0"/>
    <w:rsid w:val="00E3702F"/>
    <w:rsid w:val="00E374B8"/>
    <w:rsid w:val="00E37C76"/>
    <w:rsid w:val="00E400CA"/>
    <w:rsid w:val="00E40C68"/>
    <w:rsid w:val="00E41C48"/>
    <w:rsid w:val="00E42281"/>
    <w:rsid w:val="00E42739"/>
    <w:rsid w:val="00E43F23"/>
    <w:rsid w:val="00E44411"/>
    <w:rsid w:val="00E44F7C"/>
    <w:rsid w:val="00E450F1"/>
    <w:rsid w:val="00E45470"/>
    <w:rsid w:val="00E45698"/>
    <w:rsid w:val="00E46838"/>
    <w:rsid w:val="00E4697B"/>
    <w:rsid w:val="00E4718C"/>
    <w:rsid w:val="00E472B5"/>
    <w:rsid w:val="00E476BC"/>
    <w:rsid w:val="00E478FF"/>
    <w:rsid w:val="00E47E99"/>
    <w:rsid w:val="00E47F16"/>
    <w:rsid w:val="00E503B5"/>
    <w:rsid w:val="00E50C32"/>
    <w:rsid w:val="00E510E2"/>
    <w:rsid w:val="00E51165"/>
    <w:rsid w:val="00E51183"/>
    <w:rsid w:val="00E51301"/>
    <w:rsid w:val="00E51C19"/>
    <w:rsid w:val="00E524AB"/>
    <w:rsid w:val="00E525CE"/>
    <w:rsid w:val="00E52DA2"/>
    <w:rsid w:val="00E543AD"/>
    <w:rsid w:val="00E54D34"/>
    <w:rsid w:val="00E55C95"/>
    <w:rsid w:val="00E56534"/>
    <w:rsid w:val="00E565EF"/>
    <w:rsid w:val="00E576AF"/>
    <w:rsid w:val="00E578F4"/>
    <w:rsid w:val="00E607B2"/>
    <w:rsid w:val="00E60AEB"/>
    <w:rsid w:val="00E610CD"/>
    <w:rsid w:val="00E6214E"/>
    <w:rsid w:val="00E62D11"/>
    <w:rsid w:val="00E637A6"/>
    <w:rsid w:val="00E6388C"/>
    <w:rsid w:val="00E64612"/>
    <w:rsid w:val="00E65386"/>
    <w:rsid w:val="00E656F0"/>
    <w:rsid w:val="00E65DC8"/>
    <w:rsid w:val="00E66F40"/>
    <w:rsid w:val="00E66FCA"/>
    <w:rsid w:val="00E6759B"/>
    <w:rsid w:val="00E67FB4"/>
    <w:rsid w:val="00E713CF"/>
    <w:rsid w:val="00E714F7"/>
    <w:rsid w:val="00E71AA9"/>
    <w:rsid w:val="00E71D46"/>
    <w:rsid w:val="00E72312"/>
    <w:rsid w:val="00E724AA"/>
    <w:rsid w:val="00E72F97"/>
    <w:rsid w:val="00E73024"/>
    <w:rsid w:val="00E73D22"/>
    <w:rsid w:val="00E73D79"/>
    <w:rsid w:val="00E75150"/>
    <w:rsid w:val="00E75822"/>
    <w:rsid w:val="00E772C3"/>
    <w:rsid w:val="00E806B7"/>
    <w:rsid w:val="00E80935"/>
    <w:rsid w:val="00E81B07"/>
    <w:rsid w:val="00E81C16"/>
    <w:rsid w:val="00E81E35"/>
    <w:rsid w:val="00E81E50"/>
    <w:rsid w:val="00E82718"/>
    <w:rsid w:val="00E8280E"/>
    <w:rsid w:val="00E83A38"/>
    <w:rsid w:val="00E843C9"/>
    <w:rsid w:val="00E84572"/>
    <w:rsid w:val="00E847BD"/>
    <w:rsid w:val="00E84DDE"/>
    <w:rsid w:val="00E84EC8"/>
    <w:rsid w:val="00E8506D"/>
    <w:rsid w:val="00E851C0"/>
    <w:rsid w:val="00E856A8"/>
    <w:rsid w:val="00E85772"/>
    <w:rsid w:val="00E87347"/>
    <w:rsid w:val="00E87389"/>
    <w:rsid w:val="00E903D1"/>
    <w:rsid w:val="00E90FBA"/>
    <w:rsid w:val="00E9112A"/>
    <w:rsid w:val="00E91183"/>
    <w:rsid w:val="00E9165F"/>
    <w:rsid w:val="00E92718"/>
    <w:rsid w:val="00E928EB"/>
    <w:rsid w:val="00E9404A"/>
    <w:rsid w:val="00E94B4A"/>
    <w:rsid w:val="00E94DCB"/>
    <w:rsid w:val="00E952AB"/>
    <w:rsid w:val="00E96B87"/>
    <w:rsid w:val="00E97723"/>
    <w:rsid w:val="00E97A6C"/>
    <w:rsid w:val="00E97D56"/>
    <w:rsid w:val="00EA08E6"/>
    <w:rsid w:val="00EA136F"/>
    <w:rsid w:val="00EA1548"/>
    <w:rsid w:val="00EA158B"/>
    <w:rsid w:val="00EA160D"/>
    <w:rsid w:val="00EA21C2"/>
    <w:rsid w:val="00EA2394"/>
    <w:rsid w:val="00EA24C4"/>
    <w:rsid w:val="00EA2BD7"/>
    <w:rsid w:val="00EA3216"/>
    <w:rsid w:val="00EA3DCA"/>
    <w:rsid w:val="00EA43CD"/>
    <w:rsid w:val="00EA4CA9"/>
    <w:rsid w:val="00EA5010"/>
    <w:rsid w:val="00EA5BE2"/>
    <w:rsid w:val="00EA6014"/>
    <w:rsid w:val="00EA6F41"/>
    <w:rsid w:val="00EA71C8"/>
    <w:rsid w:val="00EB0A0E"/>
    <w:rsid w:val="00EB0D9F"/>
    <w:rsid w:val="00EB117B"/>
    <w:rsid w:val="00EB1B59"/>
    <w:rsid w:val="00EB24F9"/>
    <w:rsid w:val="00EB2A82"/>
    <w:rsid w:val="00EB340B"/>
    <w:rsid w:val="00EB34F0"/>
    <w:rsid w:val="00EB39A0"/>
    <w:rsid w:val="00EB3B56"/>
    <w:rsid w:val="00EB3B66"/>
    <w:rsid w:val="00EB42EB"/>
    <w:rsid w:val="00EB47E6"/>
    <w:rsid w:val="00EB4C25"/>
    <w:rsid w:val="00EB517C"/>
    <w:rsid w:val="00EB53BA"/>
    <w:rsid w:val="00EB5D21"/>
    <w:rsid w:val="00EB5E7C"/>
    <w:rsid w:val="00EB652E"/>
    <w:rsid w:val="00EB6C5A"/>
    <w:rsid w:val="00EB6DFB"/>
    <w:rsid w:val="00EC0052"/>
    <w:rsid w:val="00EC00B1"/>
    <w:rsid w:val="00EC09D5"/>
    <w:rsid w:val="00EC355F"/>
    <w:rsid w:val="00EC381B"/>
    <w:rsid w:val="00EC3F06"/>
    <w:rsid w:val="00EC471D"/>
    <w:rsid w:val="00EC5644"/>
    <w:rsid w:val="00EC5682"/>
    <w:rsid w:val="00EC599B"/>
    <w:rsid w:val="00EC5B5C"/>
    <w:rsid w:val="00EC5D8D"/>
    <w:rsid w:val="00EC5E81"/>
    <w:rsid w:val="00ED03C1"/>
    <w:rsid w:val="00ED0996"/>
    <w:rsid w:val="00ED116B"/>
    <w:rsid w:val="00ED1870"/>
    <w:rsid w:val="00ED1B4F"/>
    <w:rsid w:val="00ED1B77"/>
    <w:rsid w:val="00ED1F8D"/>
    <w:rsid w:val="00ED3697"/>
    <w:rsid w:val="00ED40F5"/>
    <w:rsid w:val="00ED53B1"/>
    <w:rsid w:val="00ED5D03"/>
    <w:rsid w:val="00ED5D05"/>
    <w:rsid w:val="00ED681C"/>
    <w:rsid w:val="00EE0503"/>
    <w:rsid w:val="00EE0E2A"/>
    <w:rsid w:val="00EE17B3"/>
    <w:rsid w:val="00EE1B97"/>
    <w:rsid w:val="00EE1D4C"/>
    <w:rsid w:val="00EE282F"/>
    <w:rsid w:val="00EE2F95"/>
    <w:rsid w:val="00EE3DD3"/>
    <w:rsid w:val="00EE4F0C"/>
    <w:rsid w:val="00EE4F4A"/>
    <w:rsid w:val="00EE5524"/>
    <w:rsid w:val="00EE5EE3"/>
    <w:rsid w:val="00EE7CEE"/>
    <w:rsid w:val="00EF02EF"/>
    <w:rsid w:val="00EF080C"/>
    <w:rsid w:val="00EF0E47"/>
    <w:rsid w:val="00EF0ECD"/>
    <w:rsid w:val="00EF1116"/>
    <w:rsid w:val="00EF155D"/>
    <w:rsid w:val="00EF1868"/>
    <w:rsid w:val="00EF208A"/>
    <w:rsid w:val="00EF22C9"/>
    <w:rsid w:val="00EF2528"/>
    <w:rsid w:val="00EF2D2F"/>
    <w:rsid w:val="00EF333C"/>
    <w:rsid w:val="00EF3D58"/>
    <w:rsid w:val="00EF407C"/>
    <w:rsid w:val="00EF4286"/>
    <w:rsid w:val="00EF4CCD"/>
    <w:rsid w:val="00EF5529"/>
    <w:rsid w:val="00EF561C"/>
    <w:rsid w:val="00EF5CA4"/>
    <w:rsid w:val="00EF6468"/>
    <w:rsid w:val="00EF7A87"/>
    <w:rsid w:val="00F01115"/>
    <w:rsid w:val="00F013DF"/>
    <w:rsid w:val="00F016C8"/>
    <w:rsid w:val="00F02555"/>
    <w:rsid w:val="00F02581"/>
    <w:rsid w:val="00F028FB"/>
    <w:rsid w:val="00F02C32"/>
    <w:rsid w:val="00F02E71"/>
    <w:rsid w:val="00F037EC"/>
    <w:rsid w:val="00F041BC"/>
    <w:rsid w:val="00F041F6"/>
    <w:rsid w:val="00F04228"/>
    <w:rsid w:val="00F044C6"/>
    <w:rsid w:val="00F0483D"/>
    <w:rsid w:val="00F04BF6"/>
    <w:rsid w:val="00F04CF2"/>
    <w:rsid w:val="00F0505B"/>
    <w:rsid w:val="00F05215"/>
    <w:rsid w:val="00F0543C"/>
    <w:rsid w:val="00F05C0A"/>
    <w:rsid w:val="00F06A32"/>
    <w:rsid w:val="00F06C02"/>
    <w:rsid w:val="00F07517"/>
    <w:rsid w:val="00F07F07"/>
    <w:rsid w:val="00F103CF"/>
    <w:rsid w:val="00F106F8"/>
    <w:rsid w:val="00F107E5"/>
    <w:rsid w:val="00F108F0"/>
    <w:rsid w:val="00F10F7D"/>
    <w:rsid w:val="00F12588"/>
    <w:rsid w:val="00F12BF0"/>
    <w:rsid w:val="00F12D14"/>
    <w:rsid w:val="00F1326C"/>
    <w:rsid w:val="00F137AE"/>
    <w:rsid w:val="00F13C3B"/>
    <w:rsid w:val="00F13CB2"/>
    <w:rsid w:val="00F144B6"/>
    <w:rsid w:val="00F15AA2"/>
    <w:rsid w:val="00F16007"/>
    <w:rsid w:val="00F16457"/>
    <w:rsid w:val="00F165A7"/>
    <w:rsid w:val="00F16663"/>
    <w:rsid w:val="00F1673B"/>
    <w:rsid w:val="00F16788"/>
    <w:rsid w:val="00F1748A"/>
    <w:rsid w:val="00F17BC3"/>
    <w:rsid w:val="00F1B80F"/>
    <w:rsid w:val="00F2125D"/>
    <w:rsid w:val="00F213BD"/>
    <w:rsid w:val="00F2170D"/>
    <w:rsid w:val="00F21C0B"/>
    <w:rsid w:val="00F21FE2"/>
    <w:rsid w:val="00F21FE6"/>
    <w:rsid w:val="00F2222D"/>
    <w:rsid w:val="00F23462"/>
    <w:rsid w:val="00F236F1"/>
    <w:rsid w:val="00F239B7"/>
    <w:rsid w:val="00F240E7"/>
    <w:rsid w:val="00F24161"/>
    <w:rsid w:val="00F2445E"/>
    <w:rsid w:val="00F24460"/>
    <w:rsid w:val="00F24613"/>
    <w:rsid w:val="00F24B87"/>
    <w:rsid w:val="00F25043"/>
    <w:rsid w:val="00F26F5B"/>
    <w:rsid w:val="00F27004"/>
    <w:rsid w:val="00F2730C"/>
    <w:rsid w:val="00F27356"/>
    <w:rsid w:val="00F30010"/>
    <w:rsid w:val="00F304EF"/>
    <w:rsid w:val="00F307E7"/>
    <w:rsid w:val="00F30B31"/>
    <w:rsid w:val="00F31DB5"/>
    <w:rsid w:val="00F3203A"/>
    <w:rsid w:val="00F32A3E"/>
    <w:rsid w:val="00F34531"/>
    <w:rsid w:val="00F34831"/>
    <w:rsid w:val="00F34C35"/>
    <w:rsid w:val="00F34E4E"/>
    <w:rsid w:val="00F35A63"/>
    <w:rsid w:val="00F35D06"/>
    <w:rsid w:val="00F35DE5"/>
    <w:rsid w:val="00F37268"/>
    <w:rsid w:val="00F374FE"/>
    <w:rsid w:val="00F408E0"/>
    <w:rsid w:val="00F40900"/>
    <w:rsid w:val="00F41181"/>
    <w:rsid w:val="00F4201A"/>
    <w:rsid w:val="00F4226B"/>
    <w:rsid w:val="00F42515"/>
    <w:rsid w:val="00F432CF"/>
    <w:rsid w:val="00F43D0B"/>
    <w:rsid w:val="00F44248"/>
    <w:rsid w:val="00F44537"/>
    <w:rsid w:val="00F44574"/>
    <w:rsid w:val="00F44CAE"/>
    <w:rsid w:val="00F46177"/>
    <w:rsid w:val="00F468A9"/>
    <w:rsid w:val="00F47608"/>
    <w:rsid w:val="00F47C4F"/>
    <w:rsid w:val="00F503AF"/>
    <w:rsid w:val="00F50D39"/>
    <w:rsid w:val="00F50F48"/>
    <w:rsid w:val="00F51140"/>
    <w:rsid w:val="00F51145"/>
    <w:rsid w:val="00F51653"/>
    <w:rsid w:val="00F524C8"/>
    <w:rsid w:val="00F52910"/>
    <w:rsid w:val="00F52C46"/>
    <w:rsid w:val="00F53150"/>
    <w:rsid w:val="00F531F6"/>
    <w:rsid w:val="00F53B71"/>
    <w:rsid w:val="00F53E2A"/>
    <w:rsid w:val="00F5434D"/>
    <w:rsid w:val="00F556C2"/>
    <w:rsid w:val="00F55A41"/>
    <w:rsid w:val="00F55D51"/>
    <w:rsid w:val="00F56560"/>
    <w:rsid w:val="00F570DB"/>
    <w:rsid w:val="00F5750E"/>
    <w:rsid w:val="00F57F31"/>
    <w:rsid w:val="00F57FDC"/>
    <w:rsid w:val="00F6000C"/>
    <w:rsid w:val="00F60BA6"/>
    <w:rsid w:val="00F61301"/>
    <w:rsid w:val="00F61337"/>
    <w:rsid w:val="00F62480"/>
    <w:rsid w:val="00F6258C"/>
    <w:rsid w:val="00F62967"/>
    <w:rsid w:val="00F63D61"/>
    <w:rsid w:val="00F643F6"/>
    <w:rsid w:val="00F648E0"/>
    <w:rsid w:val="00F64900"/>
    <w:rsid w:val="00F65CFC"/>
    <w:rsid w:val="00F6635B"/>
    <w:rsid w:val="00F669DF"/>
    <w:rsid w:val="00F66E96"/>
    <w:rsid w:val="00F670B8"/>
    <w:rsid w:val="00F679A1"/>
    <w:rsid w:val="00F679EE"/>
    <w:rsid w:val="00F67D28"/>
    <w:rsid w:val="00F7055A"/>
    <w:rsid w:val="00F70838"/>
    <w:rsid w:val="00F71649"/>
    <w:rsid w:val="00F72363"/>
    <w:rsid w:val="00F72729"/>
    <w:rsid w:val="00F730C6"/>
    <w:rsid w:val="00F7478F"/>
    <w:rsid w:val="00F749B6"/>
    <w:rsid w:val="00F75F70"/>
    <w:rsid w:val="00F76005"/>
    <w:rsid w:val="00F7610D"/>
    <w:rsid w:val="00F770A8"/>
    <w:rsid w:val="00F77D03"/>
    <w:rsid w:val="00F8358E"/>
    <w:rsid w:val="00F8424E"/>
    <w:rsid w:val="00F844D0"/>
    <w:rsid w:val="00F846D1"/>
    <w:rsid w:val="00F84835"/>
    <w:rsid w:val="00F84CD2"/>
    <w:rsid w:val="00F84EFA"/>
    <w:rsid w:val="00F84FF6"/>
    <w:rsid w:val="00F854B8"/>
    <w:rsid w:val="00F86C15"/>
    <w:rsid w:val="00F86DB0"/>
    <w:rsid w:val="00F877DB"/>
    <w:rsid w:val="00F87952"/>
    <w:rsid w:val="00F90062"/>
    <w:rsid w:val="00F90A8E"/>
    <w:rsid w:val="00F913FC"/>
    <w:rsid w:val="00F92ADD"/>
    <w:rsid w:val="00F93720"/>
    <w:rsid w:val="00F95653"/>
    <w:rsid w:val="00F96209"/>
    <w:rsid w:val="00F97138"/>
    <w:rsid w:val="00F97914"/>
    <w:rsid w:val="00F97A49"/>
    <w:rsid w:val="00F97B9B"/>
    <w:rsid w:val="00FA0BFD"/>
    <w:rsid w:val="00FA11CD"/>
    <w:rsid w:val="00FA1341"/>
    <w:rsid w:val="00FA16E2"/>
    <w:rsid w:val="00FA1892"/>
    <w:rsid w:val="00FA1AE4"/>
    <w:rsid w:val="00FA3C23"/>
    <w:rsid w:val="00FA3EFA"/>
    <w:rsid w:val="00FA4258"/>
    <w:rsid w:val="00FA4700"/>
    <w:rsid w:val="00FA4A38"/>
    <w:rsid w:val="00FA546B"/>
    <w:rsid w:val="00FA5630"/>
    <w:rsid w:val="00FA6DBF"/>
    <w:rsid w:val="00FA7A13"/>
    <w:rsid w:val="00FA7C1C"/>
    <w:rsid w:val="00FA7F1E"/>
    <w:rsid w:val="00FB08D7"/>
    <w:rsid w:val="00FB13D7"/>
    <w:rsid w:val="00FB16C6"/>
    <w:rsid w:val="00FB1735"/>
    <w:rsid w:val="00FB2239"/>
    <w:rsid w:val="00FB272E"/>
    <w:rsid w:val="00FB28C2"/>
    <w:rsid w:val="00FB290F"/>
    <w:rsid w:val="00FB3042"/>
    <w:rsid w:val="00FB367D"/>
    <w:rsid w:val="00FB38E0"/>
    <w:rsid w:val="00FB3A1D"/>
    <w:rsid w:val="00FB40AA"/>
    <w:rsid w:val="00FB4380"/>
    <w:rsid w:val="00FB455E"/>
    <w:rsid w:val="00FB45BD"/>
    <w:rsid w:val="00FB46E1"/>
    <w:rsid w:val="00FB51E7"/>
    <w:rsid w:val="00FB5A85"/>
    <w:rsid w:val="00FB5D73"/>
    <w:rsid w:val="00FB6092"/>
    <w:rsid w:val="00FB6A9E"/>
    <w:rsid w:val="00FB6AF9"/>
    <w:rsid w:val="00FB6FBE"/>
    <w:rsid w:val="00FC05C4"/>
    <w:rsid w:val="00FC0668"/>
    <w:rsid w:val="00FC0A0B"/>
    <w:rsid w:val="00FC0C8C"/>
    <w:rsid w:val="00FC12A7"/>
    <w:rsid w:val="00FC16EF"/>
    <w:rsid w:val="00FC1804"/>
    <w:rsid w:val="00FC21BC"/>
    <w:rsid w:val="00FC280D"/>
    <w:rsid w:val="00FC2CEE"/>
    <w:rsid w:val="00FC2F8C"/>
    <w:rsid w:val="00FC35A0"/>
    <w:rsid w:val="00FC430C"/>
    <w:rsid w:val="00FC4CF9"/>
    <w:rsid w:val="00FC507C"/>
    <w:rsid w:val="00FC5763"/>
    <w:rsid w:val="00FC5B22"/>
    <w:rsid w:val="00FC60B0"/>
    <w:rsid w:val="00FC7570"/>
    <w:rsid w:val="00FC79AB"/>
    <w:rsid w:val="00FC7D71"/>
    <w:rsid w:val="00FD0040"/>
    <w:rsid w:val="00FD0611"/>
    <w:rsid w:val="00FD10AD"/>
    <w:rsid w:val="00FD159D"/>
    <w:rsid w:val="00FD2086"/>
    <w:rsid w:val="00FD29BC"/>
    <w:rsid w:val="00FD317C"/>
    <w:rsid w:val="00FD31C4"/>
    <w:rsid w:val="00FD372D"/>
    <w:rsid w:val="00FD4064"/>
    <w:rsid w:val="00FD4139"/>
    <w:rsid w:val="00FD436C"/>
    <w:rsid w:val="00FD4884"/>
    <w:rsid w:val="00FD5103"/>
    <w:rsid w:val="00FD5478"/>
    <w:rsid w:val="00FD6113"/>
    <w:rsid w:val="00FD66BB"/>
    <w:rsid w:val="00FD674D"/>
    <w:rsid w:val="00FD6841"/>
    <w:rsid w:val="00FD763B"/>
    <w:rsid w:val="00FE0901"/>
    <w:rsid w:val="00FE1E29"/>
    <w:rsid w:val="00FE2493"/>
    <w:rsid w:val="00FE2568"/>
    <w:rsid w:val="00FE29F9"/>
    <w:rsid w:val="00FE2D1A"/>
    <w:rsid w:val="00FE3CC7"/>
    <w:rsid w:val="00FE3F9B"/>
    <w:rsid w:val="00FE45A4"/>
    <w:rsid w:val="00FE4950"/>
    <w:rsid w:val="00FE4A01"/>
    <w:rsid w:val="00FE4EB6"/>
    <w:rsid w:val="00FE5912"/>
    <w:rsid w:val="00FE5943"/>
    <w:rsid w:val="00FE59B5"/>
    <w:rsid w:val="00FE59FD"/>
    <w:rsid w:val="00FE5CB7"/>
    <w:rsid w:val="00FE5E9C"/>
    <w:rsid w:val="00FE5E9F"/>
    <w:rsid w:val="00FE5F74"/>
    <w:rsid w:val="00FE6017"/>
    <w:rsid w:val="00FE6415"/>
    <w:rsid w:val="00FE6883"/>
    <w:rsid w:val="00FE6885"/>
    <w:rsid w:val="00FE6C20"/>
    <w:rsid w:val="00FE6EB9"/>
    <w:rsid w:val="00FE7AF3"/>
    <w:rsid w:val="00FF23B4"/>
    <w:rsid w:val="00FF243B"/>
    <w:rsid w:val="00FF2F42"/>
    <w:rsid w:val="00FF3137"/>
    <w:rsid w:val="00FF3A1A"/>
    <w:rsid w:val="00FF3AC6"/>
    <w:rsid w:val="00FF421D"/>
    <w:rsid w:val="00FF53CF"/>
    <w:rsid w:val="00FF5C03"/>
    <w:rsid w:val="00FF5D39"/>
    <w:rsid w:val="00FF6A00"/>
    <w:rsid w:val="00FF74F8"/>
    <w:rsid w:val="00FF7CE4"/>
    <w:rsid w:val="01093E3D"/>
    <w:rsid w:val="0133D15E"/>
    <w:rsid w:val="0137ECB2"/>
    <w:rsid w:val="013FF32F"/>
    <w:rsid w:val="0160DB38"/>
    <w:rsid w:val="0167CC8A"/>
    <w:rsid w:val="016802F2"/>
    <w:rsid w:val="0195E88E"/>
    <w:rsid w:val="0198F299"/>
    <w:rsid w:val="01A534FD"/>
    <w:rsid w:val="01AFE3B1"/>
    <w:rsid w:val="01B4C1A0"/>
    <w:rsid w:val="01D05C1B"/>
    <w:rsid w:val="01E79BE3"/>
    <w:rsid w:val="01E924B3"/>
    <w:rsid w:val="01FF7FBF"/>
    <w:rsid w:val="02060BBB"/>
    <w:rsid w:val="020A2C81"/>
    <w:rsid w:val="020E2D34"/>
    <w:rsid w:val="02176114"/>
    <w:rsid w:val="022804B5"/>
    <w:rsid w:val="026F3A6C"/>
    <w:rsid w:val="028956B3"/>
    <w:rsid w:val="0298D26E"/>
    <w:rsid w:val="02B46AD7"/>
    <w:rsid w:val="02C292C2"/>
    <w:rsid w:val="02DB44CE"/>
    <w:rsid w:val="02DD12C0"/>
    <w:rsid w:val="02E45C6C"/>
    <w:rsid w:val="02F37C1A"/>
    <w:rsid w:val="02FF542B"/>
    <w:rsid w:val="034B8571"/>
    <w:rsid w:val="035145D5"/>
    <w:rsid w:val="03597DAF"/>
    <w:rsid w:val="037431C4"/>
    <w:rsid w:val="038696EF"/>
    <w:rsid w:val="038D40CB"/>
    <w:rsid w:val="038DD2EF"/>
    <w:rsid w:val="0392DC58"/>
    <w:rsid w:val="03A7AF36"/>
    <w:rsid w:val="03A94C5F"/>
    <w:rsid w:val="03D774FF"/>
    <w:rsid w:val="0406FF40"/>
    <w:rsid w:val="040EFFB2"/>
    <w:rsid w:val="041D22FC"/>
    <w:rsid w:val="041EEE8F"/>
    <w:rsid w:val="0422CB99"/>
    <w:rsid w:val="0428A90F"/>
    <w:rsid w:val="0444702C"/>
    <w:rsid w:val="045FF9B7"/>
    <w:rsid w:val="046B0820"/>
    <w:rsid w:val="048771C1"/>
    <w:rsid w:val="049F7C38"/>
    <w:rsid w:val="04A9EC9A"/>
    <w:rsid w:val="04AAAE3F"/>
    <w:rsid w:val="04B8962D"/>
    <w:rsid w:val="04D40D8D"/>
    <w:rsid w:val="04D7C391"/>
    <w:rsid w:val="04DD3879"/>
    <w:rsid w:val="04DE26FD"/>
    <w:rsid w:val="0507260E"/>
    <w:rsid w:val="050DBC48"/>
    <w:rsid w:val="050DCD9F"/>
    <w:rsid w:val="050FF053"/>
    <w:rsid w:val="0521129F"/>
    <w:rsid w:val="0541D4EA"/>
    <w:rsid w:val="054AB730"/>
    <w:rsid w:val="05545BF0"/>
    <w:rsid w:val="0566C636"/>
    <w:rsid w:val="05873C58"/>
    <w:rsid w:val="0596F26A"/>
    <w:rsid w:val="059BE5E2"/>
    <w:rsid w:val="05B4B666"/>
    <w:rsid w:val="05D4BEBB"/>
    <w:rsid w:val="05D84BEE"/>
    <w:rsid w:val="05EB2381"/>
    <w:rsid w:val="05F71A1A"/>
    <w:rsid w:val="060CADBD"/>
    <w:rsid w:val="0628DEC9"/>
    <w:rsid w:val="064719BB"/>
    <w:rsid w:val="06497F08"/>
    <w:rsid w:val="06673910"/>
    <w:rsid w:val="066CD1F0"/>
    <w:rsid w:val="06781AF0"/>
    <w:rsid w:val="0694686D"/>
    <w:rsid w:val="06AC6659"/>
    <w:rsid w:val="07011DA2"/>
    <w:rsid w:val="070363B8"/>
    <w:rsid w:val="0714873E"/>
    <w:rsid w:val="071A364B"/>
    <w:rsid w:val="0725E15B"/>
    <w:rsid w:val="072C1F10"/>
    <w:rsid w:val="07510487"/>
    <w:rsid w:val="075406F2"/>
    <w:rsid w:val="075E889D"/>
    <w:rsid w:val="0797517B"/>
    <w:rsid w:val="07BE3834"/>
    <w:rsid w:val="07C076EF"/>
    <w:rsid w:val="07CAC903"/>
    <w:rsid w:val="07D70331"/>
    <w:rsid w:val="07E0EE38"/>
    <w:rsid w:val="07E1FC90"/>
    <w:rsid w:val="07E317E6"/>
    <w:rsid w:val="07F0C898"/>
    <w:rsid w:val="08161008"/>
    <w:rsid w:val="083904B1"/>
    <w:rsid w:val="085D56C4"/>
    <w:rsid w:val="085EBCCC"/>
    <w:rsid w:val="086CB83B"/>
    <w:rsid w:val="088F6CE1"/>
    <w:rsid w:val="08914AAA"/>
    <w:rsid w:val="08A88F01"/>
    <w:rsid w:val="08C3C983"/>
    <w:rsid w:val="08C9C2D7"/>
    <w:rsid w:val="08DBB5FA"/>
    <w:rsid w:val="0900C74E"/>
    <w:rsid w:val="090BEF27"/>
    <w:rsid w:val="09275139"/>
    <w:rsid w:val="09516547"/>
    <w:rsid w:val="095BF262"/>
    <w:rsid w:val="096C15AA"/>
    <w:rsid w:val="0979C047"/>
    <w:rsid w:val="0988F68C"/>
    <w:rsid w:val="09983F2C"/>
    <w:rsid w:val="09C3B80A"/>
    <w:rsid w:val="0A1E23F7"/>
    <w:rsid w:val="0A22FA9F"/>
    <w:rsid w:val="0A2AF6B7"/>
    <w:rsid w:val="0A47F6E1"/>
    <w:rsid w:val="0A4A3221"/>
    <w:rsid w:val="0A6F0727"/>
    <w:rsid w:val="0A8F7BA7"/>
    <w:rsid w:val="0AA5C293"/>
    <w:rsid w:val="0AAE1EE3"/>
    <w:rsid w:val="0AB55A0A"/>
    <w:rsid w:val="0ACB209D"/>
    <w:rsid w:val="0AD3C94C"/>
    <w:rsid w:val="0AF4D676"/>
    <w:rsid w:val="0AF95148"/>
    <w:rsid w:val="0AFD52ED"/>
    <w:rsid w:val="0B01B39B"/>
    <w:rsid w:val="0B361616"/>
    <w:rsid w:val="0B4D5AF4"/>
    <w:rsid w:val="0B51C848"/>
    <w:rsid w:val="0B5C4C45"/>
    <w:rsid w:val="0B68604C"/>
    <w:rsid w:val="0B68CC09"/>
    <w:rsid w:val="0B859489"/>
    <w:rsid w:val="0BA22D95"/>
    <w:rsid w:val="0BB17208"/>
    <w:rsid w:val="0BF220BB"/>
    <w:rsid w:val="0BF3B072"/>
    <w:rsid w:val="0C16A3C3"/>
    <w:rsid w:val="0C2B96A2"/>
    <w:rsid w:val="0C4B04C4"/>
    <w:rsid w:val="0C4B868A"/>
    <w:rsid w:val="0C56DB9A"/>
    <w:rsid w:val="0C70023E"/>
    <w:rsid w:val="0C722C21"/>
    <w:rsid w:val="0C7AAD83"/>
    <w:rsid w:val="0C7FAC4F"/>
    <w:rsid w:val="0C85DB03"/>
    <w:rsid w:val="0C916B86"/>
    <w:rsid w:val="0CB8677A"/>
    <w:rsid w:val="0CD1D767"/>
    <w:rsid w:val="0CE120E5"/>
    <w:rsid w:val="0CF796EC"/>
    <w:rsid w:val="0CF8FBF0"/>
    <w:rsid w:val="0D05379F"/>
    <w:rsid w:val="0D079FAC"/>
    <w:rsid w:val="0D0F4425"/>
    <w:rsid w:val="0D12F706"/>
    <w:rsid w:val="0D13DA58"/>
    <w:rsid w:val="0D1A6628"/>
    <w:rsid w:val="0D25620C"/>
    <w:rsid w:val="0D339FF9"/>
    <w:rsid w:val="0D429262"/>
    <w:rsid w:val="0D4B7302"/>
    <w:rsid w:val="0D6D9874"/>
    <w:rsid w:val="0D7F6AB3"/>
    <w:rsid w:val="0D8057B6"/>
    <w:rsid w:val="0D891569"/>
    <w:rsid w:val="0D8C89B8"/>
    <w:rsid w:val="0D93400C"/>
    <w:rsid w:val="0D9E40A6"/>
    <w:rsid w:val="0DAAD7FC"/>
    <w:rsid w:val="0DC47C96"/>
    <w:rsid w:val="0DC4B682"/>
    <w:rsid w:val="0DFBA765"/>
    <w:rsid w:val="0E1E9EDA"/>
    <w:rsid w:val="0E2DC16F"/>
    <w:rsid w:val="0E4B9DA0"/>
    <w:rsid w:val="0E4EE9FB"/>
    <w:rsid w:val="0E69B88E"/>
    <w:rsid w:val="0E95EFA3"/>
    <w:rsid w:val="0E971F2A"/>
    <w:rsid w:val="0E9A482B"/>
    <w:rsid w:val="0EB8109F"/>
    <w:rsid w:val="0EDA3B7F"/>
    <w:rsid w:val="0F035A6F"/>
    <w:rsid w:val="0F0673C6"/>
    <w:rsid w:val="0F25B3D9"/>
    <w:rsid w:val="0F4F8C1C"/>
    <w:rsid w:val="0F7A951D"/>
    <w:rsid w:val="0F838F29"/>
    <w:rsid w:val="0F8877FD"/>
    <w:rsid w:val="0F8E367F"/>
    <w:rsid w:val="0F919D8A"/>
    <w:rsid w:val="0F95E8F4"/>
    <w:rsid w:val="0FB45ED9"/>
    <w:rsid w:val="0FBAA47C"/>
    <w:rsid w:val="0FC12BF7"/>
    <w:rsid w:val="0FDA1BC8"/>
    <w:rsid w:val="0FEF97F3"/>
    <w:rsid w:val="0FF82DFA"/>
    <w:rsid w:val="0FF8DFD5"/>
    <w:rsid w:val="100B42AD"/>
    <w:rsid w:val="10136539"/>
    <w:rsid w:val="102A90D5"/>
    <w:rsid w:val="1042014D"/>
    <w:rsid w:val="104360CF"/>
    <w:rsid w:val="10452596"/>
    <w:rsid w:val="105478FA"/>
    <w:rsid w:val="10603BE0"/>
    <w:rsid w:val="106A44EF"/>
    <w:rsid w:val="10747E85"/>
    <w:rsid w:val="107F5CDA"/>
    <w:rsid w:val="10824D76"/>
    <w:rsid w:val="10861CD2"/>
    <w:rsid w:val="1086EE69"/>
    <w:rsid w:val="108CC5E0"/>
    <w:rsid w:val="1095FAF6"/>
    <w:rsid w:val="10983CC7"/>
    <w:rsid w:val="10A7025A"/>
    <w:rsid w:val="10A7F021"/>
    <w:rsid w:val="10AAC047"/>
    <w:rsid w:val="10BE19E1"/>
    <w:rsid w:val="10CB8710"/>
    <w:rsid w:val="10D56DCC"/>
    <w:rsid w:val="10F63A7B"/>
    <w:rsid w:val="1121ADC2"/>
    <w:rsid w:val="112D3D37"/>
    <w:rsid w:val="113CDE3E"/>
    <w:rsid w:val="11570A59"/>
    <w:rsid w:val="115BA017"/>
    <w:rsid w:val="11649FEE"/>
    <w:rsid w:val="1167B00A"/>
    <w:rsid w:val="117F3ACF"/>
    <w:rsid w:val="11890D2A"/>
    <w:rsid w:val="1199DB33"/>
    <w:rsid w:val="11B18E42"/>
    <w:rsid w:val="11C6C12F"/>
    <w:rsid w:val="11D2B06F"/>
    <w:rsid w:val="12168CB0"/>
    <w:rsid w:val="121C0AEF"/>
    <w:rsid w:val="124E4E69"/>
    <w:rsid w:val="12570E4F"/>
    <w:rsid w:val="1263406E"/>
    <w:rsid w:val="126CF3D2"/>
    <w:rsid w:val="1296C6EC"/>
    <w:rsid w:val="12A37349"/>
    <w:rsid w:val="12BA823F"/>
    <w:rsid w:val="12F11240"/>
    <w:rsid w:val="130512D0"/>
    <w:rsid w:val="1308DE0B"/>
    <w:rsid w:val="131A55CB"/>
    <w:rsid w:val="13258CE9"/>
    <w:rsid w:val="132C5EF1"/>
    <w:rsid w:val="13436C1D"/>
    <w:rsid w:val="1343E906"/>
    <w:rsid w:val="134C28C4"/>
    <w:rsid w:val="134E3DAD"/>
    <w:rsid w:val="135BB33B"/>
    <w:rsid w:val="135C4D64"/>
    <w:rsid w:val="13602ECE"/>
    <w:rsid w:val="1396A56E"/>
    <w:rsid w:val="13B41958"/>
    <w:rsid w:val="13B56525"/>
    <w:rsid w:val="13C02756"/>
    <w:rsid w:val="13CF1724"/>
    <w:rsid w:val="13D723F4"/>
    <w:rsid w:val="13DE2273"/>
    <w:rsid w:val="13E200AE"/>
    <w:rsid w:val="13F60D02"/>
    <w:rsid w:val="13FC38A8"/>
    <w:rsid w:val="14040E22"/>
    <w:rsid w:val="14191F68"/>
    <w:rsid w:val="14358E95"/>
    <w:rsid w:val="1450ABA2"/>
    <w:rsid w:val="1455C114"/>
    <w:rsid w:val="147B75D4"/>
    <w:rsid w:val="1483E12F"/>
    <w:rsid w:val="1488595A"/>
    <w:rsid w:val="14889800"/>
    <w:rsid w:val="14E00E5A"/>
    <w:rsid w:val="14F1CD4D"/>
    <w:rsid w:val="14F377DE"/>
    <w:rsid w:val="1511FE63"/>
    <w:rsid w:val="1523D7D4"/>
    <w:rsid w:val="15314197"/>
    <w:rsid w:val="1544547B"/>
    <w:rsid w:val="15495096"/>
    <w:rsid w:val="155FB9FE"/>
    <w:rsid w:val="1561EB18"/>
    <w:rsid w:val="1571FC32"/>
    <w:rsid w:val="15766B6C"/>
    <w:rsid w:val="15851246"/>
    <w:rsid w:val="158AF25C"/>
    <w:rsid w:val="15A3C1C7"/>
    <w:rsid w:val="15B17502"/>
    <w:rsid w:val="15B8AA8B"/>
    <w:rsid w:val="15FFBC99"/>
    <w:rsid w:val="1600937C"/>
    <w:rsid w:val="16131516"/>
    <w:rsid w:val="1614246D"/>
    <w:rsid w:val="161DFAC9"/>
    <w:rsid w:val="162281DF"/>
    <w:rsid w:val="164A0FC4"/>
    <w:rsid w:val="164F131F"/>
    <w:rsid w:val="16580862"/>
    <w:rsid w:val="1667C872"/>
    <w:rsid w:val="16748852"/>
    <w:rsid w:val="16784DAC"/>
    <w:rsid w:val="168394A5"/>
    <w:rsid w:val="168DD4E8"/>
    <w:rsid w:val="169C307F"/>
    <w:rsid w:val="16A5B207"/>
    <w:rsid w:val="16ADC56E"/>
    <w:rsid w:val="16BEE60F"/>
    <w:rsid w:val="16E493B2"/>
    <w:rsid w:val="16ED7A3F"/>
    <w:rsid w:val="1709BCF4"/>
    <w:rsid w:val="171D0BEB"/>
    <w:rsid w:val="172513B2"/>
    <w:rsid w:val="17327EBA"/>
    <w:rsid w:val="17471E3F"/>
    <w:rsid w:val="1750E3D9"/>
    <w:rsid w:val="175F5FB2"/>
    <w:rsid w:val="176E8C5B"/>
    <w:rsid w:val="1797EBEE"/>
    <w:rsid w:val="17B93D84"/>
    <w:rsid w:val="17EB5FDB"/>
    <w:rsid w:val="17F86B4B"/>
    <w:rsid w:val="1803901C"/>
    <w:rsid w:val="180509B5"/>
    <w:rsid w:val="1811DE9A"/>
    <w:rsid w:val="183BD156"/>
    <w:rsid w:val="188CCAF8"/>
    <w:rsid w:val="188DD485"/>
    <w:rsid w:val="18C8D6B5"/>
    <w:rsid w:val="18CDDF97"/>
    <w:rsid w:val="18EBA845"/>
    <w:rsid w:val="18FA3080"/>
    <w:rsid w:val="190D32BD"/>
    <w:rsid w:val="1918BD46"/>
    <w:rsid w:val="192D38C8"/>
    <w:rsid w:val="1944F203"/>
    <w:rsid w:val="1947A2FC"/>
    <w:rsid w:val="195D4B42"/>
    <w:rsid w:val="19650DE4"/>
    <w:rsid w:val="1974466F"/>
    <w:rsid w:val="1987294E"/>
    <w:rsid w:val="19994EA6"/>
    <w:rsid w:val="19A630EB"/>
    <w:rsid w:val="19A84DBA"/>
    <w:rsid w:val="1A01CDB2"/>
    <w:rsid w:val="1A1E4C92"/>
    <w:rsid w:val="1A2190E5"/>
    <w:rsid w:val="1A22A9CF"/>
    <w:rsid w:val="1A23F7F4"/>
    <w:rsid w:val="1A289801"/>
    <w:rsid w:val="1A4386CE"/>
    <w:rsid w:val="1A47C35A"/>
    <w:rsid w:val="1A5F3D4D"/>
    <w:rsid w:val="1A6FD67C"/>
    <w:rsid w:val="1A71C540"/>
    <w:rsid w:val="1A784C62"/>
    <w:rsid w:val="1A78D9A9"/>
    <w:rsid w:val="1A80234B"/>
    <w:rsid w:val="1AD4FCBB"/>
    <w:rsid w:val="1AE93956"/>
    <w:rsid w:val="1AEEFEEF"/>
    <w:rsid w:val="1AEF6DB9"/>
    <w:rsid w:val="1B08A71C"/>
    <w:rsid w:val="1B0ECAEF"/>
    <w:rsid w:val="1B263129"/>
    <w:rsid w:val="1B2A6E07"/>
    <w:rsid w:val="1B372AD4"/>
    <w:rsid w:val="1B43B984"/>
    <w:rsid w:val="1B48DAD4"/>
    <w:rsid w:val="1B5B9C93"/>
    <w:rsid w:val="1B64A229"/>
    <w:rsid w:val="1B669321"/>
    <w:rsid w:val="1B6734EF"/>
    <w:rsid w:val="1B6A184C"/>
    <w:rsid w:val="1B8EE1E0"/>
    <w:rsid w:val="1B9022A5"/>
    <w:rsid w:val="1B9B9D8E"/>
    <w:rsid w:val="1BABF0E8"/>
    <w:rsid w:val="1BBDE058"/>
    <w:rsid w:val="1BC38816"/>
    <w:rsid w:val="1BC4F9A4"/>
    <w:rsid w:val="1BD96424"/>
    <w:rsid w:val="1BE9CF5D"/>
    <w:rsid w:val="1C7BC594"/>
    <w:rsid w:val="1CAC5255"/>
    <w:rsid w:val="1CAD6F07"/>
    <w:rsid w:val="1CADFE35"/>
    <w:rsid w:val="1CBF44C8"/>
    <w:rsid w:val="1CC1B60B"/>
    <w:rsid w:val="1CD89EEE"/>
    <w:rsid w:val="1CE669E8"/>
    <w:rsid w:val="1CE7786A"/>
    <w:rsid w:val="1CEE050C"/>
    <w:rsid w:val="1CF76665"/>
    <w:rsid w:val="1D0330B1"/>
    <w:rsid w:val="1D0CFF10"/>
    <w:rsid w:val="1D3B8D5C"/>
    <w:rsid w:val="1D4A39EA"/>
    <w:rsid w:val="1D7915CF"/>
    <w:rsid w:val="1DA533D4"/>
    <w:rsid w:val="1DCCBF39"/>
    <w:rsid w:val="1DD20841"/>
    <w:rsid w:val="1E049F57"/>
    <w:rsid w:val="1E1B6A3D"/>
    <w:rsid w:val="1E246B12"/>
    <w:rsid w:val="1E27F0EF"/>
    <w:rsid w:val="1E3EB59E"/>
    <w:rsid w:val="1E6D6392"/>
    <w:rsid w:val="1E77E145"/>
    <w:rsid w:val="1E7DE321"/>
    <w:rsid w:val="1E8EB2AE"/>
    <w:rsid w:val="1E90A403"/>
    <w:rsid w:val="1EA2D064"/>
    <w:rsid w:val="1EA8DF62"/>
    <w:rsid w:val="1EAFCE95"/>
    <w:rsid w:val="1EBA7190"/>
    <w:rsid w:val="1EBE394A"/>
    <w:rsid w:val="1ECAC9E0"/>
    <w:rsid w:val="1EFA0D39"/>
    <w:rsid w:val="1F14DE6F"/>
    <w:rsid w:val="1F4A1363"/>
    <w:rsid w:val="1F6B2252"/>
    <w:rsid w:val="1F73186D"/>
    <w:rsid w:val="1F7A96E8"/>
    <w:rsid w:val="1F8875DD"/>
    <w:rsid w:val="1F8C32EA"/>
    <w:rsid w:val="1F8F18A2"/>
    <w:rsid w:val="1F95B2C0"/>
    <w:rsid w:val="1F976AA6"/>
    <w:rsid w:val="1FA1B3BC"/>
    <w:rsid w:val="1FA1E8B3"/>
    <w:rsid w:val="1FC5A12F"/>
    <w:rsid w:val="1FD379AD"/>
    <w:rsid w:val="1FD4F039"/>
    <w:rsid w:val="1FEBC086"/>
    <w:rsid w:val="1FF55521"/>
    <w:rsid w:val="20055541"/>
    <w:rsid w:val="202BE492"/>
    <w:rsid w:val="2062C3AC"/>
    <w:rsid w:val="20737F6B"/>
    <w:rsid w:val="207C51E6"/>
    <w:rsid w:val="2086C5A1"/>
    <w:rsid w:val="209366F6"/>
    <w:rsid w:val="20B433A4"/>
    <w:rsid w:val="20B9BC18"/>
    <w:rsid w:val="20BF2720"/>
    <w:rsid w:val="20CBE600"/>
    <w:rsid w:val="20CED3D3"/>
    <w:rsid w:val="20D312BF"/>
    <w:rsid w:val="20DE9989"/>
    <w:rsid w:val="20E0AC57"/>
    <w:rsid w:val="20E52483"/>
    <w:rsid w:val="20E7386C"/>
    <w:rsid w:val="20FC64B1"/>
    <w:rsid w:val="21067ED6"/>
    <w:rsid w:val="2133077E"/>
    <w:rsid w:val="214FB7B3"/>
    <w:rsid w:val="21574CF7"/>
    <w:rsid w:val="215CA04B"/>
    <w:rsid w:val="2173BF8B"/>
    <w:rsid w:val="2195247E"/>
    <w:rsid w:val="21B703EC"/>
    <w:rsid w:val="21B83CFB"/>
    <w:rsid w:val="21FE1B51"/>
    <w:rsid w:val="2210A267"/>
    <w:rsid w:val="22141E97"/>
    <w:rsid w:val="223035B3"/>
    <w:rsid w:val="223AD931"/>
    <w:rsid w:val="224BD2A9"/>
    <w:rsid w:val="2253F4C8"/>
    <w:rsid w:val="2256C9C0"/>
    <w:rsid w:val="2265B2F5"/>
    <w:rsid w:val="226D14E4"/>
    <w:rsid w:val="2270761F"/>
    <w:rsid w:val="227F0F85"/>
    <w:rsid w:val="229ACEAE"/>
    <w:rsid w:val="22B249D9"/>
    <w:rsid w:val="22BEAD12"/>
    <w:rsid w:val="2312BC0C"/>
    <w:rsid w:val="231665A9"/>
    <w:rsid w:val="23228CEE"/>
    <w:rsid w:val="232EA3A2"/>
    <w:rsid w:val="23400B1F"/>
    <w:rsid w:val="23415012"/>
    <w:rsid w:val="238C7A06"/>
    <w:rsid w:val="23A71265"/>
    <w:rsid w:val="23B2A3CF"/>
    <w:rsid w:val="23C17407"/>
    <w:rsid w:val="23C6ED83"/>
    <w:rsid w:val="23C9C069"/>
    <w:rsid w:val="23EE51AB"/>
    <w:rsid w:val="240DD76E"/>
    <w:rsid w:val="2424236C"/>
    <w:rsid w:val="2427AB77"/>
    <w:rsid w:val="2447BFCB"/>
    <w:rsid w:val="24499B2B"/>
    <w:rsid w:val="24569B72"/>
    <w:rsid w:val="24985DAB"/>
    <w:rsid w:val="24AF4AC4"/>
    <w:rsid w:val="24B8246F"/>
    <w:rsid w:val="24CC35AF"/>
    <w:rsid w:val="24DC42FF"/>
    <w:rsid w:val="24E5200B"/>
    <w:rsid w:val="24EF6408"/>
    <w:rsid w:val="24F34E37"/>
    <w:rsid w:val="25288585"/>
    <w:rsid w:val="252AA0DB"/>
    <w:rsid w:val="255B5E10"/>
    <w:rsid w:val="256B6C37"/>
    <w:rsid w:val="256CA246"/>
    <w:rsid w:val="257A9462"/>
    <w:rsid w:val="258475FF"/>
    <w:rsid w:val="25A8CD20"/>
    <w:rsid w:val="25ACCD36"/>
    <w:rsid w:val="25FBBFB9"/>
    <w:rsid w:val="2608CEB3"/>
    <w:rsid w:val="26332372"/>
    <w:rsid w:val="263C9451"/>
    <w:rsid w:val="2665E632"/>
    <w:rsid w:val="2672E0FF"/>
    <w:rsid w:val="267C0097"/>
    <w:rsid w:val="26898D2D"/>
    <w:rsid w:val="26D0AC12"/>
    <w:rsid w:val="26D608A1"/>
    <w:rsid w:val="26F7682F"/>
    <w:rsid w:val="271E07FA"/>
    <w:rsid w:val="2727D9D2"/>
    <w:rsid w:val="272BEBDE"/>
    <w:rsid w:val="2739A8BA"/>
    <w:rsid w:val="2747E166"/>
    <w:rsid w:val="27480484"/>
    <w:rsid w:val="2753BD11"/>
    <w:rsid w:val="2758128A"/>
    <w:rsid w:val="2767BE45"/>
    <w:rsid w:val="2767FBB6"/>
    <w:rsid w:val="277A13EE"/>
    <w:rsid w:val="278ADF11"/>
    <w:rsid w:val="2796E14C"/>
    <w:rsid w:val="27B92EED"/>
    <w:rsid w:val="27C6FD11"/>
    <w:rsid w:val="27D5D092"/>
    <w:rsid w:val="27DBD72D"/>
    <w:rsid w:val="27DCD9F6"/>
    <w:rsid w:val="27F67827"/>
    <w:rsid w:val="27FEAC39"/>
    <w:rsid w:val="281520F6"/>
    <w:rsid w:val="282306FE"/>
    <w:rsid w:val="2830AD22"/>
    <w:rsid w:val="2859C0F6"/>
    <w:rsid w:val="285CF76E"/>
    <w:rsid w:val="28666086"/>
    <w:rsid w:val="28913FDC"/>
    <w:rsid w:val="28972FC8"/>
    <w:rsid w:val="28AA9283"/>
    <w:rsid w:val="28AB53B7"/>
    <w:rsid w:val="28C66935"/>
    <w:rsid w:val="28CD70DE"/>
    <w:rsid w:val="28D044BF"/>
    <w:rsid w:val="28EE0BBD"/>
    <w:rsid w:val="29022E93"/>
    <w:rsid w:val="29089667"/>
    <w:rsid w:val="291BF3BD"/>
    <w:rsid w:val="296A921F"/>
    <w:rsid w:val="2976B6E3"/>
    <w:rsid w:val="29953D50"/>
    <w:rsid w:val="29961C74"/>
    <w:rsid w:val="29A83B75"/>
    <w:rsid w:val="29AA8A22"/>
    <w:rsid w:val="29E286CA"/>
    <w:rsid w:val="2A168B9B"/>
    <w:rsid w:val="2A1D07FC"/>
    <w:rsid w:val="2A29F04A"/>
    <w:rsid w:val="2A2C2827"/>
    <w:rsid w:val="2A318B6B"/>
    <w:rsid w:val="2A50BB96"/>
    <w:rsid w:val="2A5D8262"/>
    <w:rsid w:val="2A696EE6"/>
    <w:rsid w:val="2A6DE09E"/>
    <w:rsid w:val="2A877897"/>
    <w:rsid w:val="2A956C53"/>
    <w:rsid w:val="2A9672FB"/>
    <w:rsid w:val="2A99AB4F"/>
    <w:rsid w:val="2A99C112"/>
    <w:rsid w:val="2AA394CE"/>
    <w:rsid w:val="2AC99C8D"/>
    <w:rsid w:val="2AD403E0"/>
    <w:rsid w:val="2AF961E1"/>
    <w:rsid w:val="2B3686A3"/>
    <w:rsid w:val="2B57C8BF"/>
    <w:rsid w:val="2B5F8926"/>
    <w:rsid w:val="2B976A60"/>
    <w:rsid w:val="2BB0ABA1"/>
    <w:rsid w:val="2BB55ECC"/>
    <w:rsid w:val="2BC819E4"/>
    <w:rsid w:val="2BCC65FE"/>
    <w:rsid w:val="2BDD149A"/>
    <w:rsid w:val="2BE6C0DE"/>
    <w:rsid w:val="2BEC6E50"/>
    <w:rsid w:val="2C0A8AB5"/>
    <w:rsid w:val="2C10EB7F"/>
    <w:rsid w:val="2C162D44"/>
    <w:rsid w:val="2C19DAD4"/>
    <w:rsid w:val="2C5292B1"/>
    <w:rsid w:val="2C579414"/>
    <w:rsid w:val="2C584289"/>
    <w:rsid w:val="2C5845BC"/>
    <w:rsid w:val="2C8CBFC0"/>
    <w:rsid w:val="2CA5CA24"/>
    <w:rsid w:val="2CB305F6"/>
    <w:rsid w:val="2CB7C628"/>
    <w:rsid w:val="2CC8339C"/>
    <w:rsid w:val="2CD16D23"/>
    <w:rsid w:val="2CFCD9C1"/>
    <w:rsid w:val="2CFDFD59"/>
    <w:rsid w:val="2D086F33"/>
    <w:rsid w:val="2D0E8BF3"/>
    <w:rsid w:val="2D1A426B"/>
    <w:rsid w:val="2D1B912D"/>
    <w:rsid w:val="2D1EEFE5"/>
    <w:rsid w:val="2D2E298E"/>
    <w:rsid w:val="2D2F38FA"/>
    <w:rsid w:val="2D383CE6"/>
    <w:rsid w:val="2D43881B"/>
    <w:rsid w:val="2D4F9DDB"/>
    <w:rsid w:val="2D6A4124"/>
    <w:rsid w:val="2D6DD35F"/>
    <w:rsid w:val="2D9C7835"/>
    <w:rsid w:val="2DD9F996"/>
    <w:rsid w:val="2DE161F2"/>
    <w:rsid w:val="2DE85397"/>
    <w:rsid w:val="2E3BEC17"/>
    <w:rsid w:val="2E3F09BB"/>
    <w:rsid w:val="2E4476FA"/>
    <w:rsid w:val="2E64BE8A"/>
    <w:rsid w:val="2E6F8F2F"/>
    <w:rsid w:val="2EB8ED84"/>
    <w:rsid w:val="2EBAD538"/>
    <w:rsid w:val="2EBE287C"/>
    <w:rsid w:val="2EF28D4E"/>
    <w:rsid w:val="2EFABE37"/>
    <w:rsid w:val="2F02C477"/>
    <w:rsid w:val="2F50F6AD"/>
    <w:rsid w:val="2F71C91E"/>
    <w:rsid w:val="2F809B67"/>
    <w:rsid w:val="2F922D86"/>
    <w:rsid w:val="2F9393E5"/>
    <w:rsid w:val="2FCB29CC"/>
    <w:rsid w:val="2FF583C8"/>
    <w:rsid w:val="300910A1"/>
    <w:rsid w:val="300DF163"/>
    <w:rsid w:val="3043B967"/>
    <w:rsid w:val="3055BB1F"/>
    <w:rsid w:val="305FF426"/>
    <w:rsid w:val="307C20F5"/>
    <w:rsid w:val="307CFA84"/>
    <w:rsid w:val="30886EC3"/>
    <w:rsid w:val="30BFC343"/>
    <w:rsid w:val="30D8A56A"/>
    <w:rsid w:val="30DB9E38"/>
    <w:rsid w:val="30E09039"/>
    <w:rsid w:val="30F28AA4"/>
    <w:rsid w:val="30FAEA30"/>
    <w:rsid w:val="31099A35"/>
    <w:rsid w:val="310C6F4D"/>
    <w:rsid w:val="310F1B5F"/>
    <w:rsid w:val="3121A6F1"/>
    <w:rsid w:val="31275B23"/>
    <w:rsid w:val="3129B955"/>
    <w:rsid w:val="313D4BB9"/>
    <w:rsid w:val="313F9060"/>
    <w:rsid w:val="314B8454"/>
    <w:rsid w:val="315EC3B1"/>
    <w:rsid w:val="316691D8"/>
    <w:rsid w:val="318C79D4"/>
    <w:rsid w:val="31A96208"/>
    <w:rsid w:val="31BEF065"/>
    <w:rsid w:val="31C3EC8C"/>
    <w:rsid w:val="31D648C3"/>
    <w:rsid w:val="31E53EDA"/>
    <w:rsid w:val="31ED3EEF"/>
    <w:rsid w:val="31F636F4"/>
    <w:rsid w:val="321F07E6"/>
    <w:rsid w:val="3224657B"/>
    <w:rsid w:val="32557D4F"/>
    <w:rsid w:val="3261614B"/>
    <w:rsid w:val="3287E1D8"/>
    <w:rsid w:val="328EB6B1"/>
    <w:rsid w:val="32ECE30D"/>
    <w:rsid w:val="32FF12B4"/>
    <w:rsid w:val="331267C5"/>
    <w:rsid w:val="3320F944"/>
    <w:rsid w:val="333DDB87"/>
    <w:rsid w:val="333F1D7E"/>
    <w:rsid w:val="3367ADAE"/>
    <w:rsid w:val="3369541E"/>
    <w:rsid w:val="336EADE2"/>
    <w:rsid w:val="338C0704"/>
    <w:rsid w:val="3393CF3C"/>
    <w:rsid w:val="3399CF9B"/>
    <w:rsid w:val="33C5F1B9"/>
    <w:rsid w:val="33CD65F6"/>
    <w:rsid w:val="33FCD9F4"/>
    <w:rsid w:val="33FE0059"/>
    <w:rsid w:val="33FE5A76"/>
    <w:rsid w:val="3401C3CA"/>
    <w:rsid w:val="34243610"/>
    <w:rsid w:val="3426E37C"/>
    <w:rsid w:val="34541C6F"/>
    <w:rsid w:val="34593EF3"/>
    <w:rsid w:val="346A0048"/>
    <w:rsid w:val="346A6400"/>
    <w:rsid w:val="346AE5E1"/>
    <w:rsid w:val="3475AAE0"/>
    <w:rsid w:val="347F0C7D"/>
    <w:rsid w:val="34F42479"/>
    <w:rsid w:val="34FD09A9"/>
    <w:rsid w:val="3501EEE4"/>
    <w:rsid w:val="3503A4FF"/>
    <w:rsid w:val="352AFDED"/>
    <w:rsid w:val="3530B714"/>
    <w:rsid w:val="3549743D"/>
    <w:rsid w:val="354A3807"/>
    <w:rsid w:val="357F56A4"/>
    <w:rsid w:val="35858331"/>
    <w:rsid w:val="35A695AA"/>
    <w:rsid w:val="36258432"/>
    <w:rsid w:val="36411E3E"/>
    <w:rsid w:val="36432039"/>
    <w:rsid w:val="3650FD5A"/>
    <w:rsid w:val="365B4C77"/>
    <w:rsid w:val="366C2A0A"/>
    <w:rsid w:val="366CA912"/>
    <w:rsid w:val="367FBF73"/>
    <w:rsid w:val="36884C0D"/>
    <w:rsid w:val="369E32F9"/>
    <w:rsid w:val="36B6D900"/>
    <w:rsid w:val="36BC3C90"/>
    <w:rsid w:val="36F32EAF"/>
    <w:rsid w:val="37031CD2"/>
    <w:rsid w:val="37170642"/>
    <w:rsid w:val="371CD961"/>
    <w:rsid w:val="371D148F"/>
    <w:rsid w:val="37384352"/>
    <w:rsid w:val="375636C3"/>
    <w:rsid w:val="377C7A55"/>
    <w:rsid w:val="378D9820"/>
    <w:rsid w:val="37D0C74D"/>
    <w:rsid w:val="37F63A47"/>
    <w:rsid w:val="38100EC2"/>
    <w:rsid w:val="381D367A"/>
    <w:rsid w:val="3876C458"/>
    <w:rsid w:val="3887D070"/>
    <w:rsid w:val="3892A33D"/>
    <w:rsid w:val="38A579C9"/>
    <w:rsid w:val="38B10D4F"/>
    <w:rsid w:val="38C1FB21"/>
    <w:rsid w:val="38E59314"/>
    <w:rsid w:val="394AEA6D"/>
    <w:rsid w:val="3950D8F6"/>
    <w:rsid w:val="395D745A"/>
    <w:rsid w:val="396983C9"/>
    <w:rsid w:val="39887B7A"/>
    <w:rsid w:val="399736E1"/>
    <w:rsid w:val="39A0A31D"/>
    <w:rsid w:val="39ADDDC5"/>
    <w:rsid w:val="39AF81E4"/>
    <w:rsid w:val="39B93395"/>
    <w:rsid w:val="39E82103"/>
    <w:rsid w:val="39EFAE08"/>
    <w:rsid w:val="3AAB8731"/>
    <w:rsid w:val="3AB05905"/>
    <w:rsid w:val="3B14F2E8"/>
    <w:rsid w:val="3B652DE9"/>
    <w:rsid w:val="3B7A8DE4"/>
    <w:rsid w:val="3B7AF44B"/>
    <w:rsid w:val="3B8A37FD"/>
    <w:rsid w:val="3BC1B6C3"/>
    <w:rsid w:val="3BCB5DC9"/>
    <w:rsid w:val="3BD2DA02"/>
    <w:rsid w:val="3BE7104B"/>
    <w:rsid w:val="3BF08D1C"/>
    <w:rsid w:val="3C02ADBA"/>
    <w:rsid w:val="3C0F56CA"/>
    <w:rsid w:val="3C2CD425"/>
    <w:rsid w:val="3C3927E1"/>
    <w:rsid w:val="3C3BFEA7"/>
    <w:rsid w:val="3C46F4FA"/>
    <w:rsid w:val="3C5841D3"/>
    <w:rsid w:val="3C61423C"/>
    <w:rsid w:val="3C73D5B7"/>
    <w:rsid w:val="3C8A8050"/>
    <w:rsid w:val="3CA548D1"/>
    <w:rsid w:val="3CC9A9D5"/>
    <w:rsid w:val="3CCD36A9"/>
    <w:rsid w:val="3D0EF835"/>
    <w:rsid w:val="3D177FAB"/>
    <w:rsid w:val="3D1A7587"/>
    <w:rsid w:val="3D2EEA0C"/>
    <w:rsid w:val="3D407C70"/>
    <w:rsid w:val="3D4D0C15"/>
    <w:rsid w:val="3D515169"/>
    <w:rsid w:val="3D72CDB3"/>
    <w:rsid w:val="3D949E06"/>
    <w:rsid w:val="3D94CD14"/>
    <w:rsid w:val="3D95DFC7"/>
    <w:rsid w:val="3DC48F4E"/>
    <w:rsid w:val="3DE7F18F"/>
    <w:rsid w:val="3E0103E9"/>
    <w:rsid w:val="3E34388B"/>
    <w:rsid w:val="3E3853A9"/>
    <w:rsid w:val="3E3C56C9"/>
    <w:rsid w:val="3E496EA3"/>
    <w:rsid w:val="3E5897AF"/>
    <w:rsid w:val="3E5A0AC4"/>
    <w:rsid w:val="3E5A3AA8"/>
    <w:rsid w:val="3E852006"/>
    <w:rsid w:val="3E8A5B48"/>
    <w:rsid w:val="3E96E755"/>
    <w:rsid w:val="3EA4A6F3"/>
    <w:rsid w:val="3ECC5BEB"/>
    <w:rsid w:val="3EEB4A4D"/>
    <w:rsid w:val="3F18018E"/>
    <w:rsid w:val="3F2D525A"/>
    <w:rsid w:val="3F2DD09B"/>
    <w:rsid w:val="3F426AE5"/>
    <w:rsid w:val="3F69E11B"/>
    <w:rsid w:val="3F8B4E16"/>
    <w:rsid w:val="3FBBB03B"/>
    <w:rsid w:val="3FCFD2EA"/>
    <w:rsid w:val="3FDC3DC7"/>
    <w:rsid w:val="3FEEDF76"/>
    <w:rsid w:val="3FF329DB"/>
    <w:rsid w:val="3FFB79CA"/>
    <w:rsid w:val="400C9FD6"/>
    <w:rsid w:val="40202926"/>
    <w:rsid w:val="406A8681"/>
    <w:rsid w:val="40710915"/>
    <w:rsid w:val="40827DF4"/>
    <w:rsid w:val="408A8FF0"/>
    <w:rsid w:val="4092F230"/>
    <w:rsid w:val="40CEFE57"/>
    <w:rsid w:val="40CF083C"/>
    <w:rsid w:val="40E57FDE"/>
    <w:rsid w:val="40EE76F5"/>
    <w:rsid w:val="410B59A9"/>
    <w:rsid w:val="41326217"/>
    <w:rsid w:val="414B00E9"/>
    <w:rsid w:val="4162F010"/>
    <w:rsid w:val="4176CFCD"/>
    <w:rsid w:val="417B467F"/>
    <w:rsid w:val="41A35FEE"/>
    <w:rsid w:val="41A49D76"/>
    <w:rsid w:val="41B04802"/>
    <w:rsid w:val="41B0E09B"/>
    <w:rsid w:val="41DF76CB"/>
    <w:rsid w:val="41E4D0F7"/>
    <w:rsid w:val="41F23BAF"/>
    <w:rsid w:val="41F5FD50"/>
    <w:rsid w:val="421C5276"/>
    <w:rsid w:val="4234AC98"/>
    <w:rsid w:val="4257279D"/>
    <w:rsid w:val="42578D0E"/>
    <w:rsid w:val="425E0BB4"/>
    <w:rsid w:val="425F2C69"/>
    <w:rsid w:val="426A1FA4"/>
    <w:rsid w:val="427A4B06"/>
    <w:rsid w:val="427BD3F6"/>
    <w:rsid w:val="427CE3A8"/>
    <w:rsid w:val="4289839D"/>
    <w:rsid w:val="42A7A333"/>
    <w:rsid w:val="42AEECD8"/>
    <w:rsid w:val="42D88753"/>
    <w:rsid w:val="42DEF5E6"/>
    <w:rsid w:val="42F525C9"/>
    <w:rsid w:val="431B3406"/>
    <w:rsid w:val="431E6236"/>
    <w:rsid w:val="432521F4"/>
    <w:rsid w:val="43266CE3"/>
    <w:rsid w:val="4328A695"/>
    <w:rsid w:val="433F31BC"/>
    <w:rsid w:val="4366D044"/>
    <w:rsid w:val="4386BCCC"/>
    <w:rsid w:val="4398A5C4"/>
    <w:rsid w:val="43CE1303"/>
    <w:rsid w:val="43D707F3"/>
    <w:rsid w:val="43DBB5A1"/>
    <w:rsid w:val="43E83999"/>
    <w:rsid w:val="43F17996"/>
    <w:rsid w:val="4409BCD7"/>
    <w:rsid w:val="449C7938"/>
    <w:rsid w:val="44BB9E97"/>
    <w:rsid w:val="44CE9775"/>
    <w:rsid w:val="45044D60"/>
    <w:rsid w:val="452ECCA4"/>
    <w:rsid w:val="45366190"/>
    <w:rsid w:val="45449F61"/>
    <w:rsid w:val="45488B21"/>
    <w:rsid w:val="454FECC0"/>
    <w:rsid w:val="45538D68"/>
    <w:rsid w:val="458122CA"/>
    <w:rsid w:val="458A6BBB"/>
    <w:rsid w:val="458EF96D"/>
    <w:rsid w:val="45D0A34B"/>
    <w:rsid w:val="45F620BA"/>
    <w:rsid w:val="461402C2"/>
    <w:rsid w:val="4621278F"/>
    <w:rsid w:val="463D44F9"/>
    <w:rsid w:val="465AA623"/>
    <w:rsid w:val="46A215AF"/>
    <w:rsid w:val="46AB8DB0"/>
    <w:rsid w:val="46ADB7E8"/>
    <w:rsid w:val="46BE12B5"/>
    <w:rsid w:val="46E06992"/>
    <w:rsid w:val="46E20217"/>
    <w:rsid w:val="46E88175"/>
    <w:rsid w:val="47362585"/>
    <w:rsid w:val="473E9DDA"/>
    <w:rsid w:val="47440CCE"/>
    <w:rsid w:val="47525070"/>
    <w:rsid w:val="476B8262"/>
    <w:rsid w:val="476D35BF"/>
    <w:rsid w:val="4777A4E0"/>
    <w:rsid w:val="478A6A39"/>
    <w:rsid w:val="478FC398"/>
    <w:rsid w:val="47979CEE"/>
    <w:rsid w:val="47995C8D"/>
    <w:rsid w:val="47ABA2C8"/>
    <w:rsid w:val="47B028EE"/>
    <w:rsid w:val="47B75579"/>
    <w:rsid w:val="47B98C16"/>
    <w:rsid w:val="47BB3FB7"/>
    <w:rsid w:val="47C07049"/>
    <w:rsid w:val="47EFE456"/>
    <w:rsid w:val="4821A0CA"/>
    <w:rsid w:val="48251563"/>
    <w:rsid w:val="48436234"/>
    <w:rsid w:val="484AC9EE"/>
    <w:rsid w:val="486368C0"/>
    <w:rsid w:val="48777A80"/>
    <w:rsid w:val="48799054"/>
    <w:rsid w:val="488F59AD"/>
    <w:rsid w:val="48904AAB"/>
    <w:rsid w:val="48DF4F88"/>
    <w:rsid w:val="48EF4314"/>
    <w:rsid w:val="48FA9EFD"/>
    <w:rsid w:val="4909457E"/>
    <w:rsid w:val="490DED08"/>
    <w:rsid w:val="49100410"/>
    <w:rsid w:val="491086C0"/>
    <w:rsid w:val="4937664F"/>
    <w:rsid w:val="494CF856"/>
    <w:rsid w:val="496AC64C"/>
    <w:rsid w:val="496E44D4"/>
    <w:rsid w:val="497EAB75"/>
    <w:rsid w:val="498249B7"/>
    <w:rsid w:val="49D5D78C"/>
    <w:rsid w:val="49DFD7E4"/>
    <w:rsid w:val="49F55C40"/>
    <w:rsid w:val="4A31F5D3"/>
    <w:rsid w:val="4A411386"/>
    <w:rsid w:val="4A53605D"/>
    <w:rsid w:val="4A9033B2"/>
    <w:rsid w:val="4AA19529"/>
    <w:rsid w:val="4AAB96C6"/>
    <w:rsid w:val="4AC6A06C"/>
    <w:rsid w:val="4AEB55EE"/>
    <w:rsid w:val="4AFB2302"/>
    <w:rsid w:val="4B4B78DE"/>
    <w:rsid w:val="4B826EB6"/>
    <w:rsid w:val="4BA52CA0"/>
    <w:rsid w:val="4BE21B7C"/>
    <w:rsid w:val="4BE41A01"/>
    <w:rsid w:val="4C031525"/>
    <w:rsid w:val="4C037669"/>
    <w:rsid w:val="4C0F6CD1"/>
    <w:rsid w:val="4C0FB587"/>
    <w:rsid w:val="4C175D16"/>
    <w:rsid w:val="4C470F07"/>
    <w:rsid w:val="4C510E07"/>
    <w:rsid w:val="4C545841"/>
    <w:rsid w:val="4C5A8580"/>
    <w:rsid w:val="4C73592F"/>
    <w:rsid w:val="4C8878D6"/>
    <w:rsid w:val="4CA397AE"/>
    <w:rsid w:val="4CD29909"/>
    <w:rsid w:val="4CEE1634"/>
    <w:rsid w:val="4CF79F97"/>
    <w:rsid w:val="4CF902EF"/>
    <w:rsid w:val="4D03FADE"/>
    <w:rsid w:val="4D11D15D"/>
    <w:rsid w:val="4D225E29"/>
    <w:rsid w:val="4D2CF86E"/>
    <w:rsid w:val="4D44A78F"/>
    <w:rsid w:val="4D50429F"/>
    <w:rsid w:val="4D649600"/>
    <w:rsid w:val="4D6825BB"/>
    <w:rsid w:val="4D6C7422"/>
    <w:rsid w:val="4D6E421C"/>
    <w:rsid w:val="4D6F7179"/>
    <w:rsid w:val="4D864336"/>
    <w:rsid w:val="4D8980A0"/>
    <w:rsid w:val="4D9BAE54"/>
    <w:rsid w:val="4D9D2873"/>
    <w:rsid w:val="4DA11F24"/>
    <w:rsid w:val="4DA321AD"/>
    <w:rsid w:val="4DD09C00"/>
    <w:rsid w:val="4DDD8346"/>
    <w:rsid w:val="4DE1CF1D"/>
    <w:rsid w:val="4DE7622A"/>
    <w:rsid w:val="4DE83003"/>
    <w:rsid w:val="4DF18983"/>
    <w:rsid w:val="4E488AB1"/>
    <w:rsid w:val="4E50DBCE"/>
    <w:rsid w:val="4E5D72C3"/>
    <w:rsid w:val="4E80C75B"/>
    <w:rsid w:val="4E95A2A1"/>
    <w:rsid w:val="4EBE4646"/>
    <w:rsid w:val="4EBE6879"/>
    <w:rsid w:val="4ECCF3BE"/>
    <w:rsid w:val="4ED7848C"/>
    <w:rsid w:val="4EDE3EA1"/>
    <w:rsid w:val="4EE13C97"/>
    <w:rsid w:val="4EEAE9E6"/>
    <w:rsid w:val="4EF57EA8"/>
    <w:rsid w:val="4F1926C1"/>
    <w:rsid w:val="4F2C1248"/>
    <w:rsid w:val="4F369029"/>
    <w:rsid w:val="4F6142DE"/>
    <w:rsid w:val="4F82DE3E"/>
    <w:rsid w:val="4FA40D8A"/>
    <w:rsid w:val="4FA55CA9"/>
    <w:rsid w:val="4FBBE1AB"/>
    <w:rsid w:val="4FCB4917"/>
    <w:rsid w:val="4FDC44DA"/>
    <w:rsid w:val="4FF6675B"/>
    <w:rsid w:val="5007553C"/>
    <w:rsid w:val="501C5731"/>
    <w:rsid w:val="502DF442"/>
    <w:rsid w:val="5052F03A"/>
    <w:rsid w:val="5068D6C2"/>
    <w:rsid w:val="506C610C"/>
    <w:rsid w:val="508E7516"/>
    <w:rsid w:val="50CE9BA2"/>
    <w:rsid w:val="50E2FFCE"/>
    <w:rsid w:val="50F72B69"/>
    <w:rsid w:val="51046F14"/>
    <w:rsid w:val="5110AFEF"/>
    <w:rsid w:val="51194E88"/>
    <w:rsid w:val="511E28D6"/>
    <w:rsid w:val="512A5368"/>
    <w:rsid w:val="51394A96"/>
    <w:rsid w:val="51501125"/>
    <w:rsid w:val="51557E5B"/>
    <w:rsid w:val="515B7510"/>
    <w:rsid w:val="5181DF7F"/>
    <w:rsid w:val="5182E859"/>
    <w:rsid w:val="51B67216"/>
    <w:rsid w:val="51BDFB50"/>
    <w:rsid w:val="51C8A4BF"/>
    <w:rsid w:val="51D2BF15"/>
    <w:rsid w:val="51DAAD91"/>
    <w:rsid w:val="51FC11CD"/>
    <w:rsid w:val="5211D5FF"/>
    <w:rsid w:val="521DC6F7"/>
    <w:rsid w:val="52380A36"/>
    <w:rsid w:val="52452309"/>
    <w:rsid w:val="52543A4D"/>
    <w:rsid w:val="52768D7B"/>
    <w:rsid w:val="52933741"/>
    <w:rsid w:val="5298EF12"/>
    <w:rsid w:val="52A0B1FD"/>
    <w:rsid w:val="52B754C8"/>
    <w:rsid w:val="5316B7C9"/>
    <w:rsid w:val="531A724B"/>
    <w:rsid w:val="53324606"/>
    <w:rsid w:val="533AD85C"/>
    <w:rsid w:val="5347D6BB"/>
    <w:rsid w:val="5365A898"/>
    <w:rsid w:val="537CA89A"/>
    <w:rsid w:val="5392E2A6"/>
    <w:rsid w:val="53A57DE2"/>
    <w:rsid w:val="53AC2E57"/>
    <w:rsid w:val="53DEBA49"/>
    <w:rsid w:val="53FFDA54"/>
    <w:rsid w:val="54137A83"/>
    <w:rsid w:val="541B9244"/>
    <w:rsid w:val="541EF5B5"/>
    <w:rsid w:val="5425503D"/>
    <w:rsid w:val="542C2F50"/>
    <w:rsid w:val="5438576D"/>
    <w:rsid w:val="54474FCD"/>
    <w:rsid w:val="5447AB3A"/>
    <w:rsid w:val="54622F28"/>
    <w:rsid w:val="5471BF80"/>
    <w:rsid w:val="54725B10"/>
    <w:rsid w:val="54804B9F"/>
    <w:rsid w:val="54A3D888"/>
    <w:rsid w:val="54ADABCC"/>
    <w:rsid w:val="54CA2975"/>
    <w:rsid w:val="54DC7777"/>
    <w:rsid w:val="54E0AD29"/>
    <w:rsid w:val="54F37799"/>
    <w:rsid w:val="5514E934"/>
    <w:rsid w:val="5533209F"/>
    <w:rsid w:val="55433386"/>
    <w:rsid w:val="55577ED5"/>
    <w:rsid w:val="5569C205"/>
    <w:rsid w:val="55AC4627"/>
    <w:rsid w:val="55C15718"/>
    <w:rsid w:val="55C8F524"/>
    <w:rsid w:val="56396C05"/>
    <w:rsid w:val="5659245D"/>
    <w:rsid w:val="5668B2B6"/>
    <w:rsid w:val="567811B2"/>
    <w:rsid w:val="569AFA9D"/>
    <w:rsid w:val="56B2C8A3"/>
    <w:rsid w:val="56C6169B"/>
    <w:rsid w:val="56DB2397"/>
    <w:rsid w:val="5735E7F4"/>
    <w:rsid w:val="575A64A1"/>
    <w:rsid w:val="576A21F1"/>
    <w:rsid w:val="578F0902"/>
    <w:rsid w:val="579A5B9A"/>
    <w:rsid w:val="579AE06E"/>
    <w:rsid w:val="579F1526"/>
    <w:rsid w:val="57B24F09"/>
    <w:rsid w:val="57B47142"/>
    <w:rsid w:val="57BE4026"/>
    <w:rsid w:val="57C5C073"/>
    <w:rsid w:val="57CEDC50"/>
    <w:rsid w:val="57DCE242"/>
    <w:rsid w:val="5815F440"/>
    <w:rsid w:val="5833A688"/>
    <w:rsid w:val="5853FF3D"/>
    <w:rsid w:val="58607B89"/>
    <w:rsid w:val="586DEDD5"/>
    <w:rsid w:val="58768225"/>
    <w:rsid w:val="5876E790"/>
    <w:rsid w:val="5882EF55"/>
    <w:rsid w:val="58865404"/>
    <w:rsid w:val="588EFDB1"/>
    <w:rsid w:val="58B4C43B"/>
    <w:rsid w:val="58BF6802"/>
    <w:rsid w:val="58CD60C1"/>
    <w:rsid w:val="58D92C54"/>
    <w:rsid w:val="58F311A8"/>
    <w:rsid w:val="59047743"/>
    <w:rsid w:val="59050BED"/>
    <w:rsid w:val="59269982"/>
    <w:rsid w:val="592EAB12"/>
    <w:rsid w:val="5944F823"/>
    <w:rsid w:val="595907AB"/>
    <w:rsid w:val="595A70DD"/>
    <w:rsid w:val="59AB09B9"/>
    <w:rsid w:val="59E55777"/>
    <w:rsid w:val="59F49C77"/>
    <w:rsid w:val="59F8374F"/>
    <w:rsid w:val="5A296430"/>
    <w:rsid w:val="5A33D7CF"/>
    <w:rsid w:val="5A3C7AF9"/>
    <w:rsid w:val="5A72B274"/>
    <w:rsid w:val="5A76CAB6"/>
    <w:rsid w:val="5A8704EA"/>
    <w:rsid w:val="5A96690B"/>
    <w:rsid w:val="5AE27B13"/>
    <w:rsid w:val="5AED2042"/>
    <w:rsid w:val="5AFD6331"/>
    <w:rsid w:val="5B011A50"/>
    <w:rsid w:val="5B077477"/>
    <w:rsid w:val="5B109347"/>
    <w:rsid w:val="5B115F48"/>
    <w:rsid w:val="5B2A911D"/>
    <w:rsid w:val="5B3F2A75"/>
    <w:rsid w:val="5B447F00"/>
    <w:rsid w:val="5B46F179"/>
    <w:rsid w:val="5B53196B"/>
    <w:rsid w:val="5B5A0072"/>
    <w:rsid w:val="5B87AF72"/>
    <w:rsid w:val="5BB7BF71"/>
    <w:rsid w:val="5BF6EDE1"/>
    <w:rsid w:val="5BF78F09"/>
    <w:rsid w:val="5BFD33A2"/>
    <w:rsid w:val="5C33072B"/>
    <w:rsid w:val="5C391D65"/>
    <w:rsid w:val="5C6C3BB4"/>
    <w:rsid w:val="5C8933E4"/>
    <w:rsid w:val="5C92F607"/>
    <w:rsid w:val="5C95A13F"/>
    <w:rsid w:val="5CA47BE8"/>
    <w:rsid w:val="5CA64B52"/>
    <w:rsid w:val="5CA6E782"/>
    <w:rsid w:val="5CB59CC3"/>
    <w:rsid w:val="5CB699F7"/>
    <w:rsid w:val="5CC17355"/>
    <w:rsid w:val="5CCBEE16"/>
    <w:rsid w:val="5CECC21B"/>
    <w:rsid w:val="5D096904"/>
    <w:rsid w:val="5D09E5AC"/>
    <w:rsid w:val="5D110BE9"/>
    <w:rsid w:val="5D1CE381"/>
    <w:rsid w:val="5D3373D0"/>
    <w:rsid w:val="5D368B32"/>
    <w:rsid w:val="5D45BFCB"/>
    <w:rsid w:val="5D4CB2BF"/>
    <w:rsid w:val="5D8C7E6F"/>
    <w:rsid w:val="5D8EA7E7"/>
    <w:rsid w:val="5DAAB77D"/>
    <w:rsid w:val="5DC3CCCD"/>
    <w:rsid w:val="5E0AC75C"/>
    <w:rsid w:val="5E0EC97F"/>
    <w:rsid w:val="5E29CA53"/>
    <w:rsid w:val="5E39C99C"/>
    <w:rsid w:val="5E3A950F"/>
    <w:rsid w:val="5E944608"/>
    <w:rsid w:val="5E98E088"/>
    <w:rsid w:val="5EB250FE"/>
    <w:rsid w:val="5EB2C228"/>
    <w:rsid w:val="5EC9E419"/>
    <w:rsid w:val="5ED2EBC5"/>
    <w:rsid w:val="5EF63BE9"/>
    <w:rsid w:val="5EFB6BDB"/>
    <w:rsid w:val="5EFB8F41"/>
    <w:rsid w:val="5F81BE6E"/>
    <w:rsid w:val="5F8D4D75"/>
    <w:rsid w:val="5FA66E3B"/>
    <w:rsid w:val="5FAB2F60"/>
    <w:rsid w:val="5FCB5C6D"/>
    <w:rsid w:val="5FE464CA"/>
    <w:rsid w:val="5FE5CF34"/>
    <w:rsid w:val="600F12C4"/>
    <w:rsid w:val="6020ED95"/>
    <w:rsid w:val="604B546C"/>
    <w:rsid w:val="6058DACA"/>
    <w:rsid w:val="6076493E"/>
    <w:rsid w:val="607C72E9"/>
    <w:rsid w:val="6088C776"/>
    <w:rsid w:val="60967E20"/>
    <w:rsid w:val="60A34CC9"/>
    <w:rsid w:val="60A88B78"/>
    <w:rsid w:val="60C4933E"/>
    <w:rsid w:val="60E30677"/>
    <w:rsid w:val="60E3E90A"/>
    <w:rsid w:val="60F6E4BA"/>
    <w:rsid w:val="6110297D"/>
    <w:rsid w:val="6112EAB5"/>
    <w:rsid w:val="6113140B"/>
    <w:rsid w:val="611CAD2E"/>
    <w:rsid w:val="611FE9E1"/>
    <w:rsid w:val="612EE743"/>
    <w:rsid w:val="6134437F"/>
    <w:rsid w:val="61503CCA"/>
    <w:rsid w:val="6173EFD2"/>
    <w:rsid w:val="617EF6B6"/>
    <w:rsid w:val="61CF3F73"/>
    <w:rsid w:val="61EED65A"/>
    <w:rsid w:val="61EEEBA9"/>
    <w:rsid w:val="61EF0D5F"/>
    <w:rsid w:val="62070CF3"/>
    <w:rsid w:val="620AF62C"/>
    <w:rsid w:val="621A2756"/>
    <w:rsid w:val="622613EB"/>
    <w:rsid w:val="622A0F9C"/>
    <w:rsid w:val="62428374"/>
    <w:rsid w:val="62525075"/>
    <w:rsid w:val="6254B8FD"/>
    <w:rsid w:val="625BF779"/>
    <w:rsid w:val="6260A705"/>
    <w:rsid w:val="6281B608"/>
    <w:rsid w:val="629F5F72"/>
    <w:rsid w:val="62A72570"/>
    <w:rsid w:val="62C7C7A1"/>
    <w:rsid w:val="62C8CCDC"/>
    <w:rsid w:val="62C985B6"/>
    <w:rsid w:val="62CAEA0B"/>
    <w:rsid w:val="63248390"/>
    <w:rsid w:val="6328DFAF"/>
    <w:rsid w:val="6336EC51"/>
    <w:rsid w:val="633D0487"/>
    <w:rsid w:val="63474000"/>
    <w:rsid w:val="63619F48"/>
    <w:rsid w:val="637BAFA7"/>
    <w:rsid w:val="637BF8B6"/>
    <w:rsid w:val="6392CF6B"/>
    <w:rsid w:val="639E4DBE"/>
    <w:rsid w:val="63CA967D"/>
    <w:rsid w:val="63E611F4"/>
    <w:rsid w:val="63F41313"/>
    <w:rsid w:val="640C6B32"/>
    <w:rsid w:val="64101952"/>
    <w:rsid w:val="6419BD31"/>
    <w:rsid w:val="643A19A5"/>
    <w:rsid w:val="64546C17"/>
    <w:rsid w:val="64814C23"/>
    <w:rsid w:val="6498F0DB"/>
    <w:rsid w:val="649C4730"/>
    <w:rsid w:val="64B8589C"/>
    <w:rsid w:val="64D2FEA1"/>
    <w:rsid w:val="64E014EB"/>
    <w:rsid w:val="64E5A98C"/>
    <w:rsid w:val="64EC4FBE"/>
    <w:rsid w:val="64EF2798"/>
    <w:rsid w:val="64EF6ECA"/>
    <w:rsid w:val="65027ADE"/>
    <w:rsid w:val="6502AC8A"/>
    <w:rsid w:val="6529CC83"/>
    <w:rsid w:val="654A7A27"/>
    <w:rsid w:val="65792727"/>
    <w:rsid w:val="657C35F9"/>
    <w:rsid w:val="657C826A"/>
    <w:rsid w:val="65894F44"/>
    <w:rsid w:val="65914FCE"/>
    <w:rsid w:val="65A5AE46"/>
    <w:rsid w:val="65B7A54D"/>
    <w:rsid w:val="65BBE17F"/>
    <w:rsid w:val="65D36BF8"/>
    <w:rsid w:val="65D4B964"/>
    <w:rsid w:val="65F2473A"/>
    <w:rsid w:val="661178D7"/>
    <w:rsid w:val="661BF6D2"/>
    <w:rsid w:val="6632AEBD"/>
    <w:rsid w:val="66379A55"/>
    <w:rsid w:val="663D9960"/>
    <w:rsid w:val="665F9158"/>
    <w:rsid w:val="66612128"/>
    <w:rsid w:val="666792D7"/>
    <w:rsid w:val="66CBAF42"/>
    <w:rsid w:val="66DFAED7"/>
    <w:rsid w:val="66FBA2D6"/>
    <w:rsid w:val="66FCC9F9"/>
    <w:rsid w:val="6736FF1F"/>
    <w:rsid w:val="673CE308"/>
    <w:rsid w:val="6746A640"/>
    <w:rsid w:val="6774D562"/>
    <w:rsid w:val="6784D652"/>
    <w:rsid w:val="6797F1A0"/>
    <w:rsid w:val="67A027D7"/>
    <w:rsid w:val="67A1D073"/>
    <w:rsid w:val="67E07F5E"/>
    <w:rsid w:val="67EAF5F7"/>
    <w:rsid w:val="67EB9EB2"/>
    <w:rsid w:val="68184900"/>
    <w:rsid w:val="6823A89C"/>
    <w:rsid w:val="6828FAD2"/>
    <w:rsid w:val="683F0246"/>
    <w:rsid w:val="68643BC7"/>
    <w:rsid w:val="6896B7C8"/>
    <w:rsid w:val="68B5CC0A"/>
    <w:rsid w:val="68C3CE5B"/>
    <w:rsid w:val="68CD6758"/>
    <w:rsid w:val="68D3845F"/>
    <w:rsid w:val="68D99024"/>
    <w:rsid w:val="68FDBF7E"/>
    <w:rsid w:val="68FFB6FD"/>
    <w:rsid w:val="6933C295"/>
    <w:rsid w:val="693950FF"/>
    <w:rsid w:val="693D0801"/>
    <w:rsid w:val="693F5D30"/>
    <w:rsid w:val="6951818B"/>
    <w:rsid w:val="698A2442"/>
    <w:rsid w:val="699DD7C1"/>
    <w:rsid w:val="69AB3A88"/>
    <w:rsid w:val="69B2691E"/>
    <w:rsid w:val="69B820B1"/>
    <w:rsid w:val="69B9B2B2"/>
    <w:rsid w:val="69BC26CE"/>
    <w:rsid w:val="69C57BD1"/>
    <w:rsid w:val="69E64CE7"/>
    <w:rsid w:val="6A0330EC"/>
    <w:rsid w:val="6A0379AB"/>
    <w:rsid w:val="6A118A4D"/>
    <w:rsid w:val="6A22B949"/>
    <w:rsid w:val="6A3CDA2B"/>
    <w:rsid w:val="6AB86397"/>
    <w:rsid w:val="6AD07A7D"/>
    <w:rsid w:val="6AEAE0C8"/>
    <w:rsid w:val="6AEE49E7"/>
    <w:rsid w:val="6AF38098"/>
    <w:rsid w:val="6AF3F7A3"/>
    <w:rsid w:val="6AF5FB41"/>
    <w:rsid w:val="6B045150"/>
    <w:rsid w:val="6B0834C2"/>
    <w:rsid w:val="6B1A13A6"/>
    <w:rsid w:val="6B1CEB52"/>
    <w:rsid w:val="6B2508B5"/>
    <w:rsid w:val="6B466F9D"/>
    <w:rsid w:val="6B5342D5"/>
    <w:rsid w:val="6B5590E5"/>
    <w:rsid w:val="6B5E429F"/>
    <w:rsid w:val="6B6A9654"/>
    <w:rsid w:val="6B728633"/>
    <w:rsid w:val="6B779AF4"/>
    <w:rsid w:val="6B796446"/>
    <w:rsid w:val="6B870CF8"/>
    <w:rsid w:val="6B89E1E1"/>
    <w:rsid w:val="6B9B6300"/>
    <w:rsid w:val="6B9C9A0F"/>
    <w:rsid w:val="6B9CEAD7"/>
    <w:rsid w:val="6BBBF377"/>
    <w:rsid w:val="6BC5041A"/>
    <w:rsid w:val="6BD130CB"/>
    <w:rsid w:val="6BDC4EE7"/>
    <w:rsid w:val="6BDE388F"/>
    <w:rsid w:val="6BE5B8F1"/>
    <w:rsid w:val="6BF0B0A7"/>
    <w:rsid w:val="6C12AE40"/>
    <w:rsid w:val="6C1F3B95"/>
    <w:rsid w:val="6C42D439"/>
    <w:rsid w:val="6C90A9F6"/>
    <w:rsid w:val="6CFED42E"/>
    <w:rsid w:val="6D1271C1"/>
    <w:rsid w:val="6D13007C"/>
    <w:rsid w:val="6D19BB69"/>
    <w:rsid w:val="6D3191F7"/>
    <w:rsid w:val="6D449EC0"/>
    <w:rsid w:val="6D75E886"/>
    <w:rsid w:val="6D7846DD"/>
    <w:rsid w:val="6D87375A"/>
    <w:rsid w:val="6D9367C0"/>
    <w:rsid w:val="6D9A6227"/>
    <w:rsid w:val="6D9CF160"/>
    <w:rsid w:val="6DA4ADFD"/>
    <w:rsid w:val="6DB15943"/>
    <w:rsid w:val="6DC4265E"/>
    <w:rsid w:val="6DD41969"/>
    <w:rsid w:val="6DDF0BEC"/>
    <w:rsid w:val="6DF08284"/>
    <w:rsid w:val="6DFE65F3"/>
    <w:rsid w:val="6E04D925"/>
    <w:rsid w:val="6E0EE6A2"/>
    <w:rsid w:val="6E26487D"/>
    <w:rsid w:val="6E36FACE"/>
    <w:rsid w:val="6E432185"/>
    <w:rsid w:val="6E732AE4"/>
    <w:rsid w:val="6E7E78EC"/>
    <w:rsid w:val="6EAE72CD"/>
    <w:rsid w:val="6EAE9CC9"/>
    <w:rsid w:val="6EB9855A"/>
    <w:rsid w:val="6EBB357A"/>
    <w:rsid w:val="6EC62132"/>
    <w:rsid w:val="6ED0A208"/>
    <w:rsid w:val="6ED3B87B"/>
    <w:rsid w:val="6F299DB2"/>
    <w:rsid w:val="6F4AC81C"/>
    <w:rsid w:val="6F8C76E6"/>
    <w:rsid w:val="6F8CB855"/>
    <w:rsid w:val="6F8F0DE4"/>
    <w:rsid w:val="6FC038B5"/>
    <w:rsid w:val="6FEFCB8C"/>
    <w:rsid w:val="6FF2A3F3"/>
    <w:rsid w:val="7003449E"/>
    <w:rsid w:val="70153678"/>
    <w:rsid w:val="70570FCF"/>
    <w:rsid w:val="70668D80"/>
    <w:rsid w:val="70706453"/>
    <w:rsid w:val="708BBA6F"/>
    <w:rsid w:val="709BBFE5"/>
    <w:rsid w:val="709C4C2F"/>
    <w:rsid w:val="70B65D4F"/>
    <w:rsid w:val="70C5990A"/>
    <w:rsid w:val="70D540E1"/>
    <w:rsid w:val="70E569BD"/>
    <w:rsid w:val="70EA2835"/>
    <w:rsid w:val="70F15572"/>
    <w:rsid w:val="7106640F"/>
    <w:rsid w:val="710DAE91"/>
    <w:rsid w:val="710E3DFC"/>
    <w:rsid w:val="710F8735"/>
    <w:rsid w:val="712BB708"/>
    <w:rsid w:val="71635272"/>
    <w:rsid w:val="7183223F"/>
    <w:rsid w:val="718541B5"/>
    <w:rsid w:val="718E55E9"/>
    <w:rsid w:val="7194FC9B"/>
    <w:rsid w:val="719E7B02"/>
    <w:rsid w:val="71A3389A"/>
    <w:rsid w:val="71B94A93"/>
    <w:rsid w:val="71BA4FE7"/>
    <w:rsid w:val="71F29E43"/>
    <w:rsid w:val="7215F76D"/>
    <w:rsid w:val="7227C5BD"/>
    <w:rsid w:val="72293A93"/>
    <w:rsid w:val="72294334"/>
    <w:rsid w:val="722B2199"/>
    <w:rsid w:val="724C1CE1"/>
    <w:rsid w:val="724FA99F"/>
    <w:rsid w:val="72630A1A"/>
    <w:rsid w:val="72805AD3"/>
    <w:rsid w:val="72825E23"/>
    <w:rsid w:val="72A4834D"/>
    <w:rsid w:val="72B41D74"/>
    <w:rsid w:val="72D6050F"/>
    <w:rsid w:val="72DCDB0F"/>
    <w:rsid w:val="7300E0FA"/>
    <w:rsid w:val="730E6828"/>
    <w:rsid w:val="7348A291"/>
    <w:rsid w:val="73684129"/>
    <w:rsid w:val="7391B185"/>
    <w:rsid w:val="73AAB08E"/>
    <w:rsid w:val="73AEF0F4"/>
    <w:rsid w:val="73C716C7"/>
    <w:rsid w:val="73D12E64"/>
    <w:rsid w:val="73D92A1E"/>
    <w:rsid w:val="73DD0834"/>
    <w:rsid w:val="73DEEE93"/>
    <w:rsid w:val="73E871BE"/>
    <w:rsid w:val="73F5EE2B"/>
    <w:rsid w:val="73FA4145"/>
    <w:rsid w:val="73FE50DB"/>
    <w:rsid w:val="7403AF56"/>
    <w:rsid w:val="74050F6C"/>
    <w:rsid w:val="742E964A"/>
    <w:rsid w:val="744F7BE7"/>
    <w:rsid w:val="74602286"/>
    <w:rsid w:val="748EC77A"/>
    <w:rsid w:val="749CAA98"/>
    <w:rsid w:val="74BF4B2F"/>
    <w:rsid w:val="74CEFD83"/>
    <w:rsid w:val="74F3FA7C"/>
    <w:rsid w:val="74F8FF72"/>
    <w:rsid w:val="7508FEB8"/>
    <w:rsid w:val="753ABD4C"/>
    <w:rsid w:val="753B3F0F"/>
    <w:rsid w:val="753EA172"/>
    <w:rsid w:val="75596CA8"/>
    <w:rsid w:val="75628247"/>
    <w:rsid w:val="757B9FBB"/>
    <w:rsid w:val="7586B4C8"/>
    <w:rsid w:val="758EC86B"/>
    <w:rsid w:val="75B647A9"/>
    <w:rsid w:val="75D56BB0"/>
    <w:rsid w:val="75DDAE3B"/>
    <w:rsid w:val="75E09E87"/>
    <w:rsid w:val="75E80509"/>
    <w:rsid w:val="75FB117B"/>
    <w:rsid w:val="76133C70"/>
    <w:rsid w:val="764C521B"/>
    <w:rsid w:val="766CA0C2"/>
    <w:rsid w:val="7682C9C4"/>
    <w:rsid w:val="768BB0F0"/>
    <w:rsid w:val="76926191"/>
    <w:rsid w:val="7694B141"/>
    <w:rsid w:val="76A0C635"/>
    <w:rsid w:val="76BD6AC7"/>
    <w:rsid w:val="76C2E391"/>
    <w:rsid w:val="76C7168D"/>
    <w:rsid w:val="76C7BCCC"/>
    <w:rsid w:val="76C8BAFE"/>
    <w:rsid w:val="76FAD7A8"/>
    <w:rsid w:val="774AB1A0"/>
    <w:rsid w:val="774B3D20"/>
    <w:rsid w:val="77626FA2"/>
    <w:rsid w:val="776AA615"/>
    <w:rsid w:val="7783D5D5"/>
    <w:rsid w:val="77A2BAE9"/>
    <w:rsid w:val="77B15D0F"/>
    <w:rsid w:val="77B41364"/>
    <w:rsid w:val="77EC7DB0"/>
    <w:rsid w:val="77FD7B08"/>
    <w:rsid w:val="7808E4AB"/>
    <w:rsid w:val="781C34DB"/>
    <w:rsid w:val="781E1160"/>
    <w:rsid w:val="78204C7F"/>
    <w:rsid w:val="7840AF9D"/>
    <w:rsid w:val="7851283A"/>
    <w:rsid w:val="78699522"/>
    <w:rsid w:val="786C5901"/>
    <w:rsid w:val="786D43FB"/>
    <w:rsid w:val="78799F49"/>
    <w:rsid w:val="78941048"/>
    <w:rsid w:val="78A95E2E"/>
    <w:rsid w:val="78AF8216"/>
    <w:rsid w:val="78C75E48"/>
    <w:rsid w:val="78E14128"/>
    <w:rsid w:val="78F16CC4"/>
    <w:rsid w:val="78F3B89D"/>
    <w:rsid w:val="78F97C66"/>
    <w:rsid w:val="791DE4A2"/>
    <w:rsid w:val="7965FDD9"/>
    <w:rsid w:val="796CC9CD"/>
    <w:rsid w:val="7984F404"/>
    <w:rsid w:val="79965AF7"/>
    <w:rsid w:val="79B9C6E9"/>
    <w:rsid w:val="79CB0653"/>
    <w:rsid w:val="79D08862"/>
    <w:rsid w:val="79D1FCDC"/>
    <w:rsid w:val="79D55D08"/>
    <w:rsid w:val="79D9A25B"/>
    <w:rsid w:val="79DBBD9D"/>
    <w:rsid w:val="79E6845D"/>
    <w:rsid w:val="7A0A4F8B"/>
    <w:rsid w:val="7A32F531"/>
    <w:rsid w:val="7A3E50DE"/>
    <w:rsid w:val="7A7709FC"/>
    <w:rsid w:val="7A77662A"/>
    <w:rsid w:val="7A814E9F"/>
    <w:rsid w:val="7A8EA90A"/>
    <w:rsid w:val="7A9199EF"/>
    <w:rsid w:val="7A9AFEA4"/>
    <w:rsid w:val="7AA52C6A"/>
    <w:rsid w:val="7AAC643B"/>
    <w:rsid w:val="7AC21A2F"/>
    <w:rsid w:val="7AD5C7DE"/>
    <w:rsid w:val="7AF26CA6"/>
    <w:rsid w:val="7B055337"/>
    <w:rsid w:val="7B07ED3F"/>
    <w:rsid w:val="7B08FEF9"/>
    <w:rsid w:val="7B333836"/>
    <w:rsid w:val="7B3B26AA"/>
    <w:rsid w:val="7B5B24BE"/>
    <w:rsid w:val="7B70BAD0"/>
    <w:rsid w:val="7BB47A41"/>
    <w:rsid w:val="7BBAA097"/>
    <w:rsid w:val="7BC7621F"/>
    <w:rsid w:val="7BD0F611"/>
    <w:rsid w:val="7BDB3E35"/>
    <w:rsid w:val="7C1C5C14"/>
    <w:rsid w:val="7C25FF32"/>
    <w:rsid w:val="7C3228F5"/>
    <w:rsid w:val="7C481B3C"/>
    <w:rsid w:val="7C815076"/>
    <w:rsid w:val="7C84AC97"/>
    <w:rsid w:val="7C87E4DD"/>
    <w:rsid w:val="7CB66E4B"/>
    <w:rsid w:val="7CE36151"/>
    <w:rsid w:val="7CEE49AD"/>
    <w:rsid w:val="7CFB0C0A"/>
    <w:rsid w:val="7CFB93A6"/>
    <w:rsid w:val="7D188D52"/>
    <w:rsid w:val="7D206DA1"/>
    <w:rsid w:val="7D3F6AD0"/>
    <w:rsid w:val="7D4DCD5A"/>
    <w:rsid w:val="7D60A87C"/>
    <w:rsid w:val="7D7E99BD"/>
    <w:rsid w:val="7D9249D4"/>
    <w:rsid w:val="7DA32D00"/>
    <w:rsid w:val="7DF94E36"/>
    <w:rsid w:val="7E19FF9A"/>
    <w:rsid w:val="7E1B484C"/>
    <w:rsid w:val="7E2FF80F"/>
    <w:rsid w:val="7E3EFCBF"/>
    <w:rsid w:val="7E584004"/>
    <w:rsid w:val="7E6FEBAC"/>
    <w:rsid w:val="7E84E942"/>
    <w:rsid w:val="7E9A86BD"/>
    <w:rsid w:val="7E9EC2A3"/>
    <w:rsid w:val="7EACD902"/>
    <w:rsid w:val="7EB1C8A1"/>
    <w:rsid w:val="7ED7BC21"/>
    <w:rsid w:val="7EDB52A7"/>
    <w:rsid w:val="7EDF203E"/>
    <w:rsid w:val="7EF47D59"/>
    <w:rsid w:val="7F373540"/>
    <w:rsid w:val="7F45158D"/>
    <w:rsid w:val="7F45394E"/>
    <w:rsid w:val="7F4A8297"/>
    <w:rsid w:val="7F506DF4"/>
    <w:rsid w:val="7F66CFA7"/>
    <w:rsid w:val="7F7153E8"/>
    <w:rsid w:val="7FD2E40E"/>
    <w:rsid w:val="7FDE037F"/>
    <w:rsid w:val="7FE24B9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2080F"/>
  <w15:docId w15:val="{EFC2BF61-3AEA-4520-BEDB-83FAE464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NZ" w:eastAsia="en-NZ" w:bidi="ar-SA"/>
      </w:rPr>
    </w:rPrDefault>
    <w:pPrDefault>
      <w:pPr>
        <w:spacing w:after="24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87"/>
  </w:style>
  <w:style w:type="paragraph" w:styleId="Heading1">
    <w:name w:val="heading 1"/>
    <w:basedOn w:val="Normal"/>
    <w:next w:val="Normal"/>
    <w:link w:val="Heading1Char"/>
    <w:uiPriority w:val="9"/>
    <w:qFormat/>
    <w:rsid w:val="00D36087"/>
    <w:pPr>
      <w:keepNext/>
      <w:keepLines/>
      <w:spacing w:after="480" w:line="240" w:lineRule="auto"/>
      <w:outlineLvl w:val="0"/>
    </w:pPr>
    <w:rPr>
      <w:rFonts w:eastAsiaTheme="majorEastAsia" w:cstheme="majorBidi"/>
      <w:b/>
      <w:color w:val="002060"/>
      <w:sz w:val="36"/>
      <w:szCs w:val="32"/>
    </w:rPr>
  </w:style>
  <w:style w:type="paragraph" w:styleId="Heading2">
    <w:name w:val="heading 2"/>
    <w:basedOn w:val="Normal"/>
    <w:next w:val="Normal"/>
    <w:link w:val="Heading2Char"/>
    <w:uiPriority w:val="9"/>
    <w:unhideWhenUsed/>
    <w:qFormat/>
    <w:rsid w:val="00EF208A"/>
    <w:pPr>
      <w:keepNext/>
      <w:keepLines/>
      <w:spacing w:before="240" w:line="240" w:lineRule="auto"/>
      <w:outlineLvl w:val="1"/>
    </w:pPr>
    <w:rPr>
      <w:rFonts w:eastAsiaTheme="majorEastAsia" w:cstheme="majorBidi"/>
      <w:b/>
      <w:color w:val="002060"/>
      <w:sz w:val="32"/>
      <w:szCs w:val="26"/>
    </w:rPr>
  </w:style>
  <w:style w:type="paragraph" w:styleId="Heading3">
    <w:name w:val="heading 3"/>
    <w:basedOn w:val="DPAHeading3"/>
    <w:next w:val="Normal"/>
    <w:link w:val="Heading3Char"/>
    <w:uiPriority w:val="9"/>
    <w:unhideWhenUsed/>
    <w:qFormat/>
    <w:rsid w:val="00FC35A0"/>
    <w:pPr>
      <w:outlineLvl w:val="2"/>
    </w:pPr>
  </w:style>
  <w:style w:type="paragraph" w:styleId="Heading4">
    <w:name w:val="heading 4"/>
    <w:basedOn w:val="Normal"/>
    <w:next w:val="Normal"/>
    <w:link w:val="Heading4Char"/>
    <w:uiPriority w:val="9"/>
    <w:unhideWhenUsed/>
    <w:qFormat/>
    <w:rsid w:val="00D36087"/>
    <w:pPr>
      <w:keepNext/>
      <w:keepLines/>
      <w:spacing w:before="180" w:after="180" w:line="240" w:lineRule="auto"/>
      <w:outlineLvl w:val="3"/>
    </w:pPr>
    <w:rPr>
      <w:rFonts w:eastAsiaTheme="majorEastAsia" w:cstheme="majorBidi"/>
      <w:b/>
      <w:iCs/>
      <w:color w:val="002060"/>
    </w:rPr>
  </w:style>
  <w:style w:type="paragraph" w:styleId="Heading5">
    <w:name w:val="heading 5"/>
    <w:basedOn w:val="Normal"/>
    <w:next w:val="Normal"/>
    <w:link w:val="Heading5Char"/>
    <w:uiPriority w:val="9"/>
    <w:semiHidden/>
    <w:unhideWhenUsed/>
    <w:qFormat/>
    <w:rsid w:val="00D36087"/>
    <w:pPr>
      <w:keepNext/>
      <w:keepLines/>
      <w:spacing w:before="120" w:after="120" w:line="240" w:lineRule="auto"/>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D36087"/>
    <w:pPr>
      <w:keepNext/>
      <w:keepLines/>
      <w:spacing w:before="120" w:after="120" w:line="240" w:lineRule="auto"/>
      <w:outlineLvl w:val="5"/>
    </w:pPr>
    <w:rPr>
      <w:rFonts w:eastAsiaTheme="majorEastAsia" w:cstheme="majorBidi"/>
      <w:i/>
    </w:rPr>
  </w:style>
  <w:style w:type="paragraph" w:styleId="Heading7">
    <w:name w:val="heading 7"/>
    <w:basedOn w:val="Normal"/>
    <w:next w:val="Normal"/>
    <w:link w:val="Heading7Char"/>
    <w:uiPriority w:val="9"/>
    <w:semiHidden/>
    <w:unhideWhenUsed/>
    <w:qFormat/>
    <w:rsid w:val="00D3608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3608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08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273"/>
    <w:pPr>
      <w:spacing w:line="360" w:lineRule="auto"/>
      <w:contextualSpacing/>
    </w:pPr>
    <w:rPr>
      <w:rFonts w:eastAsiaTheme="majorEastAsia"/>
      <w:b/>
      <w:color w:val="002060"/>
      <w:spacing w:val="-10"/>
      <w:kern w:val="28"/>
      <w:sz w:val="48"/>
      <w:szCs w:val="48"/>
    </w:rPr>
  </w:style>
  <w:style w:type="character" w:customStyle="1" w:styleId="Heading1Char">
    <w:name w:val="Heading 1 Char"/>
    <w:basedOn w:val="DefaultParagraphFont"/>
    <w:link w:val="Heading1"/>
    <w:uiPriority w:val="9"/>
    <w:rsid w:val="00D36087"/>
    <w:rPr>
      <w:rFonts w:eastAsiaTheme="majorEastAsia" w:cstheme="majorBidi"/>
      <w:b/>
      <w:color w:val="002060"/>
      <w:sz w:val="36"/>
      <w:szCs w:val="32"/>
    </w:rPr>
  </w:style>
  <w:style w:type="character" w:customStyle="1" w:styleId="Heading2Char">
    <w:name w:val="Heading 2 Char"/>
    <w:basedOn w:val="DefaultParagraphFont"/>
    <w:link w:val="Heading2"/>
    <w:uiPriority w:val="9"/>
    <w:rsid w:val="00EF208A"/>
    <w:rPr>
      <w:rFonts w:eastAsiaTheme="majorEastAsia" w:cstheme="majorBidi"/>
      <w:b/>
      <w:color w:val="002060"/>
      <w:sz w:val="32"/>
      <w:szCs w:val="26"/>
    </w:rPr>
  </w:style>
  <w:style w:type="paragraph" w:styleId="Quote">
    <w:name w:val="Quote"/>
    <w:basedOn w:val="Normal"/>
    <w:next w:val="Normal"/>
    <w:link w:val="QuoteChar"/>
    <w:uiPriority w:val="29"/>
    <w:qFormat/>
    <w:rsid w:val="00D36087"/>
    <w:pPr>
      <w:spacing w:after="360" w:line="240" w:lineRule="auto"/>
      <w:ind w:left="851" w:right="851"/>
      <w:jc w:val="both"/>
    </w:pPr>
    <w:rPr>
      <w:iCs/>
    </w:rPr>
  </w:style>
  <w:style w:type="character" w:customStyle="1" w:styleId="QuoteChar">
    <w:name w:val="Quote Char"/>
    <w:basedOn w:val="DefaultParagraphFont"/>
    <w:link w:val="Quote"/>
    <w:uiPriority w:val="29"/>
    <w:rsid w:val="00D36087"/>
    <w:rPr>
      <w:iCs/>
    </w:rPr>
  </w:style>
  <w:style w:type="paragraph" w:styleId="IntenseQuote">
    <w:name w:val="Intense Quote"/>
    <w:aliases w:val="Participant Quote"/>
    <w:basedOn w:val="Normal"/>
    <w:next w:val="Normal"/>
    <w:link w:val="IntenseQuoteChar"/>
    <w:uiPriority w:val="8"/>
    <w:qFormat/>
    <w:rsid w:val="00D36087"/>
    <w:pPr>
      <w:tabs>
        <w:tab w:val="right" w:pos="8505"/>
      </w:tabs>
      <w:spacing w:after="360" w:line="240" w:lineRule="auto"/>
      <w:ind w:left="851" w:right="851"/>
    </w:pPr>
    <w:rPr>
      <w:i/>
      <w:iCs/>
    </w:rPr>
  </w:style>
  <w:style w:type="character" w:customStyle="1" w:styleId="IntenseQuoteChar">
    <w:name w:val="Intense Quote Char"/>
    <w:aliases w:val="Participant Quote Char"/>
    <w:basedOn w:val="DefaultParagraphFont"/>
    <w:link w:val="IntenseQuote"/>
    <w:uiPriority w:val="8"/>
    <w:rsid w:val="00D36087"/>
    <w:rPr>
      <w:i/>
      <w:iCs/>
    </w:rPr>
  </w:style>
  <w:style w:type="paragraph" w:styleId="ListBullet2">
    <w:name w:val="List Bullet 2"/>
    <w:basedOn w:val="Normal"/>
    <w:uiPriority w:val="9"/>
    <w:qFormat/>
    <w:rsid w:val="00D36087"/>
    <w:pPr>
      <w:tabs>
        <w:tab w:val="num" w:pos="720"/>
      </w:tabs>
      <w:ind w:left="720" w:hanging="720"/>
      <w:contextualSpacing/>
    </w:pPr>
  </w:style>
  <w:style w:type="paragraph" w:styleId="ListNumber2">
    <w:name w:val="List Number 2"/>
    <w:basedOn w:val="Normal"/>
    <w:uiPriority w:val="10"/>
    <w:qFormat/>
    <w:rsid w:val="00D36087"/>
    <w:pPr>
      <w:tabs>
        <w:tab w:val="num" w:pos="720"/>
      </w:tabs>
      <w:ind w:left="720" w:hanging="720"/>
      <w:contextualSpacing/>
    </w:pPr>
  </w:style>
  <w:style w:type="character" w:customStyle="1" w:styleId="Heading3Char">
    <w:name w:val="Heading 3 Char"/>
    <w:basedOn w:val="DefaultParagraphFont"/>
    <w:link w:val="Heading3"/>
    <w:uiPriority w:val="9"/>
    <w:rsid w:val="00FC35A0"/>
    <w:rPr>
      <w:rFonts w:eastAsiaTheme="majorEastAsia"/>
      <w:b/>
      <w:color w:val="002060"/>
      <w:sz w:val="32"/>
      <w:szCs w:val="26"/>
    </w:rPr>
  </w:style>
  <w:style w:type="paragraph" w:styleId="Header">
    <w:name w:val="header"/>
    <w:basedOn w:val="Normal"/>
    <w:link w:val="HeaderChar"/>
    <w:uiPriority w:val="99"/>
    <w:unhideWhenUsed/>
    <w:rsid w:val="0056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D3"/>
    <w:rPr>
      <w:rFonts w:ascii="Times New Roman" w:hAnsi="Times New Roman"/>
      <w:sz w:val="24"/>
    </w:rPr>
  </w:style>
  <w:style w:type="paragraph" w:styleId="Footer">
    <w:name w:val="footer"/>
    <w:basedOn w:val="Normal"/>
    <w:link w:val="FooterChar"/>
    <w:uiPriority w:val="99"/>
    <w:unhideWhenUsed/>
    <w:rsid w:val="0056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2D3"/>
    <w:rPr>
      <w:rFonts w:ascii="Times New Roman" w:hAnsi="Times New Roman"/>
      <w:sz w:val="24"/>
    </w:rPr>
  </w:style>
  <w:style w:type="character" w:customStyle="1" w:styleId="Heading4Char">
    <w:name w:val="Heading 4 Char"/>
    <w:basedOn w:val="DefaultParagraphFont"/>
    <w:link w:val="Heading4"/>
    <w:uiPriority w:val="9"/>
    <w:rsid w:val="00D36087"/>
    <w:rPr>
      <w:rFonts w:eastAsiaTheme="majorEastAsia" w:cstheme="majorBidi"/>
      <w:b/>
      <w:iCs/>
      <w:color w:val="002060"/>
    </w:rPr>
  </w:style>
  <w:style w:type="character" w:customStyle="1" w:styleId="Heading5Char">
    <w:name w:val="Heading 5 Char"/>
    <w:basedOn w:val="DefaultParagraphFont"/>
    <w:link w:val="Heading5"/>
    <w:uiPriority w:val="9"/>
    <w:semiHidden/>
    <w:rsid w:val="00D36087"/>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sid w:val="00D36087"/>
    <w:rPr>
      <w:rFonts w:eastAsiaTheme="majorEastAsia" w:cstheme="majorBidi"/>
      <w:i/>
    </w:rPr>
  </w:style>
  <w:style w:type="character" w:customStyle="1" w:styleId="Heading7Char">
    <w:name w:val="Heading 7 Char"/>
    <w:basedOn w:val="DefaultParagraphFont"/>
    <w:link w:val="Heading7"/>
    <w:uiPriority w:val="9"/>
    <w:semiHidden/>
    <w:rsid w:val="00D3608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360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608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B0B6F"/>
    <w:rPr>
      <w:color w:val="0563C1" w:themeColor="hyperlink"/>
      <w:u w:val="single"/>
    </w:rPr>
  </w:style>
  <w:style w:type="paragraph" w:styleId="TOC1">
    <w:name w:val="toc 1"/>
    <w:basedOn w:val="Normal"/>
    <w:next w:val="Normal"/>
    <w:autoRedefine/>
    <w:uiPriority w:val="39"/>
    <w:unhideWhenUsed/>
    <w:rsid w:val="00355260"/>
    <w:pPr>
      <w:tabs>
        <w:tab w:val="right" w:leader="underscore" w:pos="9016"/>
      </w:tabs>
      <w:spacing w:before="120" w:line="360" w:lineRule="auto"/>
    </w:pPr>
    <w:rPr>
      <w:rFonts w:asciiTheme="minorHAnsi" w:hAnsiTheme="minorHAnsi" w:cstheme="minorHAnsi"/>
      <w:b/>
      <w:bCs/>
      <w:i/>
      <w:iCs/>
    </w:rPr>
  </w:style>
  <w:style w:type="paragraph" w:styleId="TOC2">
    <w:name w:val="toc 2"/>
    <w:basedOn w:val="Normal"/>
    <w:next w:val="Normal"/>
    <w:autoRedefine/>
    <w:uiPriority w:val="39"/>
    <w:unhideWhenUsed/>
    <w:rsid w:val="0053428F"/>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13CB2"/>
    <w:pPr>
      <w:spacing w:after="0"/>
      <w:ind w:left="480"/>
    </w:pPr>
    <w:rPr>
      <w:rFonts w:asciiTheme="minorHAnsi" w:hAnsiTheme="minorHAnsi" w:cstheme="minorHAnsi"/>
      <w:sz w:val="20"/>
      <w:szCs w:val="20"/>
    </w:rPr>
  </w:style>
  <w:style w:type="paragraph" w:styleId="Caption">
    <w:name w:val="caption"/>
    <w:basedOn w:val="Normal"/>
    <w:next w:val="Normal"/>
    <w:link w:val="CaptionChar"/>
    <w:uiPriority w:val="35"/>
    <w:unhideWhenUsed/>
    <w:qFormat/>
    <w:rsid w:val="00D36087"/>
    <w:pPr>
      <w:keepNext/>
      <w:keepLines/>
      <w:spacing w:before="120" w:after="120"/>
    </w:pPr>
    <w:rPr>
      <w:b/>
      <w:iCs/>
      <w:szCs w:val="18"/>
    </w:rPr>
  </w:style>
  <w:style w:type="table" w:styleId="TableGrid">
    <w:name w:val="Table Grid"/>
    <w:basedOn w:val="TableNormal"/>
    <w:uiPriority w:val="39"/>
    <w:rsid w:val="00AB0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B0B6F"/>
    <w:pPr>
      <w:spacing w:after="120" w:line="240" w:lineRule="auto"/>
    </w:pPr>
  </w:style>
  <w:style w:type="paragraph" w:styleId="NoSpacing">
    <w:name w:val="No Spacing"/>
    <w:aliases w:val="Figure"/>
    <w:uiPriority w:val="99"/>
    <w:qFormat/>
    <w:rsid w:val="00D36087"/>
    <w:pPr>
      <w:keepNext/>
      <w:spacing w:after="120" w:line="240" w:lineRule="auto"/>
    </w:pPr>
  </w:style>
  <w:style w:type="paragraph" w:customStyle="1" w:styleId="Tabletext">
    <w:name w:val="Table text"/>
    <w:basedOn w:val="Normal"/>
    <w:qFormat/>
    <w:rsid w:val="00D36087"/>
    <w:pPr>
      <w:keepNext/>
      <w:spacing w:before="60" w:after="60" w:line="240" w:lineRule="auto"/>
    </w:pPr>
  </w:style>
  <w:style w:type="paragraph" w:customStyle="1" w:styleId="Note">
    <w:name w:val="Note"/>
    <w:basedOn w:val="Normal"/>
    <w:qFormat/>
    <w:rsid w:val="00D36087"/>
    <w:pPr>
      <w:keepLines/>
      <w:spacing w:after="360" w:line="240" w:lineRule="auto"/>
      <w:contextualSpacing/>
    </w:pPr>
    <w:rPr>
      <w:sz w:val="20"/>
      <w:szCs w:val="20"/>
    </w:rPr>
  </w:style>
  <w:style w:type="paragraph" w:customStyle="1" w:styleId="Figurecaption">
    <w:name w:val="Figure caption"/>
    <w:basedOn w:val="Caption"/>
    <w:link w:val="FigurecaptionChar"/>
    <w:uiPriority w:val="35"/>
    <w:rsid w:val="008E7443"/>
    <w:pPr>
      <w:spacing w:after="0"/>
    </w:pPr>
  </w:style>
  <w:style w:type="character" w:customStyle="1" w:styleId="CaptionChar">
    <w:name w:val="Caption Char"/>
    <w:basedOn w:val="DefaultParagraphFont"/>
    <w:link w:val="Caption"/>
    <w:uiPriority w:val="35"/>
    <w:rsid w:val="00D36087"/>
    <w:rPr>
      <w:b/>
      <w:iCs/>
      <w:szCs w:val="18"/>
    </w:rPr>
  </w:style>
  <w:style w:type="character" w:customStyle="1" w:styleId="FigurecaptionChar">
    <w:name w:val="Figure caption Char"/>
    <w:basedOn w:val="CaptionChar"/>
    <w:link w:val="Figurecaption"/>
    <w:uiPriority w:val="35"/>
    <w:rsid w:val="008E7443"/>
    <w:rPr>
      <w:b/>
      <w:iCs/>
      <w:szCs w:val="18"/>
    </w:rPr>
  </w:style>
  <w:style w:type="paragraph" w:styleId="ListParagraph">
    <w:name w:val="List Paragraph"/>
    <w:basedOn w:val="Normal"/>
    <w:uiPriority w:val="34"/>
    <w:qFormat/>
    <w:rsid w:val="00D36087"/>
    <w:pPr>
      <w:ind w:left="720"/>
      <w:contextualSpacing/>
    </w:pPr>
  </w:style>
  <w:style w:type="paragraph" w:styleId="BalloonText">
    <w:name w:val="Balloon Text"/>
    <w:basedOn w:val="Normal"/>
    <w:link w:val="BalloonTextChar"/>
    <w:uiPriority w:val="99"/>
    <w:semiHidden/>
    <w:unhideWhenUsed/>
    <w:rsid w:val="000B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303"/>
    <w:rPr>
      <w:rFonts w:ascii="Tahoma" w:hAnsi="Tahoma" w:cs="Tahoma"/>
      <w:sz w:val="16"/>
      <w:szCs w:val="16"/>
    </w:rPr>
  </w:style>
  <w:style w:type="paragraph" w:styleId="Bibliography">
    <w:name w:val="Bibliography"/>
    <w:basedOn w:val="Normal"/>
    <w:next w:val="Normal"/>
    <w:uiPriority w:val="37"/>
    <w:semiHidden/>
    <w:unhideWhenUsed/>
    <w:rsid w:val="00586AB6"/>
  </w:style>
  <w:style w:type="paragraph" w:styleId="FootnoteText">
    <w:name w:val="footnote text"/>
    <w:basedOn w:val="Normal"/>
    <w:link w:val="FootnoteTextChar"/>
    <w:uiPriority w:val="99"/>
    <w:unhideWhenUsed/>
    <w:rsid w:val="00BD2FF7"/>
    <w:pPr>
      <w:spacing w:after="60" w:line="288" w:lineRule="auto"/>
    </w:pPr>
    <w:rPr>
      <w:sz w:val="20"/>
      <w:szCs w:val="20"/>
    </w:rPr>
  </w:style>
  <w:style w:type="character" w:customStyle="1" w:styleId="FootnoteTextChar">
    <w:name w:val="Footnote Text Char"/>
    <w:basedOn w:val="DefaultParagraphFont"/>
    <w:link w:val="FootnoteText"/>
    <w:uiPriority w:val="99"/>
    <w:rsid w:val="00BD2FF7"/>
    <w:rPr>
      <w:sz w:val="20"/>
      <w:szCs w:val="20"/>
    </w:rPr>
  </w:style>
  <w:style w:type="character" w:styleId="FootnoteReference">
    <w:name w:val="footnote reference"/>
    <w:basedOn w:val="DefaultParagraphFont"/>
    <w:uiPriority w:val="99"/>
    <w:unhideWhenUsed/>
    <w:rsid w:val="00796ACA"/>
    <w:rPr>
      <w:vertAlign w:val="superscript"/>
    </w:rPr>
  </w:style>
  <w:style w:type="character" w:customStyle="1" w:styleId="normaltextrun">
    <w:name w:val="normaltextrun"/>
    <w:basedOn w:val="DefaultParagraphFont"/>
    <w:rsid w:val="00C8097A"/>
  </w:style>
  <w:style w:type="paragraph" w:customStyle="1" w:styleId="paragraph">
    <w:name w:val="paragraph"/>
    <w:basedOn w:val="Normal"/>
    <w:rsid w:val="00C8097A"/>
    <w:pPr>
      <w:spacing w:before="100" w:beforeAutospacing="1" w:after="100" w:afterAutospacing="1" w:line="240" w:lineRule="auto"/>
    </w:pPr>
    <w:rPr>
      <w:rFonts w:eastAsia="Times New Roman" w:cs="Times New Roman"/>
    </w:rPr>
  </w:style>
  <w:style w:type="character" w:customStyle="1" w:styleId="eop">
    <w:name w:val="eop"/>
    <w:basedOn w:val="DefaultParagraphFont"/>
    <w:rsid w:val="00C8097A"/>
  </w:style>
  <w:style w:type="character" w:customStyle="1" w:styleId="spellingerror">
    <w:name w:val="spellingerror"/>
    <w:basedOn w:val="DefaultParagraphFont"/>
    <w:rsid w:val="00C8097A"/>
  </w:style>
  <w:style w:type="character" w:customStyle="1" w:styleId="tabchar">
    <w:name w:val="tabchar"/>
    <w:basedOn w:val="DefaultParagraphFont"/>
    <w:rsid w:val="00C8097A"/>
  </w:style>
  <w:style w:type="character" w:customStyle="1" w:styleId="contextualspellingandgrammarerror">
    <w:name w:val="contextualspellingandgrammarerror"/>
    <w:basedOn w:val="DefaultParagraphFont"/>
    <w:rsid w:val="00C8097A"/>
  </w:style>
  <w:style w:type="table" w:styleId="GridTable1Light">
    <w:name w:val="Grid Table 1 Light"/>
    <w:basedOn w:val="TableNormal"/>
    <w:uiPriority w:val="46"/>
    <w:rsid w:val="00C8097A"/>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36087"/>
    <w:pPr>
      <w:spacing w:after="360" w:line="360" w:lineRule="auto"/>
      <w:outlineLvl w:val="9"/>
    </w:pPr>
    <w:rPr>
      <w:i/>
      <w:color w:val="2E74B5" w:themeColor="accent1" w:themeShade="BF"/>
      <w:sz w:val="40"/>
    </w:rPr>
  </w:style>
  <w:style w:type="paragraph" w:styleId="TOC4">
    <w:name w:val="toc 4"/>
    <w:basedOn w:val="Normal"/>
    <w:next w:val="Normal"/>
    <w:autoRedefine/>
    <w:uiPriority w:val="39"/>
    <w:unhideWhenUsed/>
    <w:rsid w:val="00C8097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C8097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8097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C8097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C8097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C8097A"/>
    <w:pPr>
      <w:spacing w:after="0"/>
      <w:ind w:left="192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C8097A"/>
    <w:rPr>
      <w:color w:val="605E5C"/>
      <w:shd w:val="clear" w:color="auto" w:fill="E1DFDD"/>
    </w:rPr>
  </w:style>
  <w:style w:type="character" w:customStyle="1" w:styleId="TitleChar">
    <w:name w:val="Title Char"/>
    <w:basedOn w:val="DefaultParagraphFont"/>
    <w:link w:val="Title"/>
    <w:uiPriority w:val="10"/>
    <w:rsid w:val="002D3273"/>
    <w:rPr>
      <w:rFonts w:eastAsiaTheme="majorEastAsia"/>
      <w:b/>
      <w:color w:val="002060"/>
      <w:spacing w:val="-10"/>
      <w:kern w:val="28"/>
      <w:sz w:val="48"/>
      <w:szCs w:val="48"/>
    </w:rPr>
  </w:style>
  <w:style w:type="character" w:styleId="FollowedHyperlink">
    <w:name w:val="FollowedHyperlink"/>
    <w:basedOn w:val="DefaultParagraphFont"/>
    <w:uiPriority w:val="99"/>
    <w:semiHidden/>
    <w:unhideWhenUsed/>
    <w:rsid w:val="00C8097A"/>
    <w:rPr>
      <w:color w:val="954F72" w:themeColor="followedHyperlink"/>
      <w:u w:val="single"/>
    </w:rPr>
  </w:style>
  <w:style w:type="character" w:styleId="CommentReference">
    <w:name w:val="annotation reference"/>
    <w:basedOn w:val="DefaultParagraphFont"/>
    <w:uiPriority w:val="99"/>
    <w:semiHidden/>
    <w:unhideWhenUsed/>
    <w:rsid w:val="00C8097A"/>
    <w:rPr>
      <w:sz w:val="16"/>
      <w:szCs w:val="16"/>
    </w:rPr>
  </w:style>
  <w:style w:type="paragraph" w:styleId="CommentText">
    <w:name w:val="annotation text"/>
    <w:basedOn w:val="Normal"/>
    <w:link w:val="CommentTextChar"/>
    <w:uiPriority w:val="99"/>
    <w:unhideWhenUsed/>
    <w:rsid w:val="00C8097A"/>
    <w:pPr>
      <w:spacing w:line="240" w:lineRule="auto"/>
    </w:pPr>
    <w:rPr>
      <w:sz w:val="20"/>
      <w:szCs w:val="20"/>
    </w:rPr>
  </w:style>
  <w:style w:type="character" w:customStyle="1" w:styleId="CommentTextChar">
    <w:name w:val="Comment Text Char"/>
    <w:basedOn w:val="DefaultParagraphFont"/>
    <w:link w:val="CommentText"/>
    <w:uiPriority w:val="99"/>
    <w:rsid w:val="00C8097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8097A"/>
    <w:rPr>
      <w:b/>
      <w:bCs/>
    </w:rPr>
  </w:style>
  <w:style w:type="character" w:customStyle="1" w:styleId="CommentSubjectChar">
    <w:name w:val="Comment Subject Char"/>
    <w:basedOn w:val="CommentTextChar"/>
    <w:link w:val="CommentSubject"/>
    <w:uiPriority w:val="99"/>
    <w:semiHidden/>
    <w:rsid w:val="00C8097A"/>
    <w:rPr>
      <w:rFonts w:ascii="Times New Roman" w:hAnsi="Times New Roman"/>
      <w:b/>
      <w:bCs/>
      <w:sz w:val="20"/>
      <w:szCs w:val="20"/>
    </w:rPr>
  </w:style>
  <w:style w:type="character" w:customStyle="1" w:styleId="UnresolvedMention2">
    <w:name w:val="Unresolved Mention2"/>
    <w:basedOn w:val="DefaultParagraphFont"/>
    <w:uiPriority w:val="99"/>
    <w:semiHidden/>
    <w:unhideWhenUsed/>
    <w:rsid w:val="00C8097A"/>
    <w:rPr>
      <w:color w:val="605E5C"/>
      <w:shd w:val="clear" w:color="auto" w:fill="E1DFDD"/>
    </w:rPr>
  </w:style>
  <w:style w:type="character" w:customStyle="1" w:styleId="UnresolvedMention3">
    <w:name w:val="Unresolved Mention3"/>
    <w:basedOn w:val="DefaultParagraphFont"/>
    <w:uiPriority w:val="99"/>
    <w:unhideWhenUsed/>
    <w:rsid w:val="00C8097A"/>
    <w:rPr>
      <w:color w:val="605E5C"/>
      <w:shd w:val="clear" w:color="auto" w:fill="E1DFDD"/>
    </w:rPr>
  </w:style>
  <w:style w:type="paragraph" w:styleId="EndnoteText">
    <w:name w:val="endnote text"/>
    <w:basedOn w:val="Normal"/>
    <w:link w:val="EndnoteTextChar"/>
    <w:uiPriority w:val="99"/>
    <w:semiHidden/>
    <w:unhideWhenUsed/>
    <w:rsid w:val="00C809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097A"/>
    <w:rPr>
      <w:rFonts w:ascii="Times New Roman" w:hAnsi="Times New Roman"/>
      <w:sz w:val="20"/>
      <w:szCs w:val="20"/>
    </w:rPr>
  </w:style>
  <w:style w:type="character" w:styleId="EndnoteReference">
    <w:name w:val="endnote reference"/>
    <w:basedOn w:val="DefaultParagraphFont"/>
    <w:uiPriority w:val="99"/>
    <w:semiHidden/>
    <w:unhideWhenUsed/>
    <w:rsid w:val="00C8097A"/>
    <w:rPr>
      <w:vertAlign w:val="superscript"/>
    </w:rPr>
  </w:style>
  <w:style w:type="character" w:customStyle="1" w:styleId="UnresolvedMention4">
    <w:name w:val="Unresolved Mention4"/>
    <w:basedOn w:val="DefaultParagraphFont"/>
    <w:uiPriority w:val="99"/>
    <w:semiHidden/>
    <w:unhideWhenUsed/>
    <w:rsid w:val="00C8097A"/>
    <w:rPr>
      <w:color w:val="605E5C"/>
      <w:shd w:val="clear" w:color="auto" w:fill="E1DFDD"/>
    </w:rPr>
  </w:style>
  <w:style w:type="character" w:styleId="Strong">
    <w:name w:val="Strong"/>
    <w:basedOn w:val="DefaultParagraphFont"/>
    <w:uiPriority w:val="22"/>
    <w:qFormat/>
    <w:rsid w:val="00D36087"/>
    <w:rPr>
      <w:b/>
      <w:bCs/>
    </w:rPr>
  </w:style>
  <w:style w:type="character" w:customStyle="1" w:styleId="UnresolvedMention5">
    <w:name w:val="Unresolved Mention5"/>
    <w:basedOn w:val="DefaultParagraphFont"/>
    <w:uiPriority w:val="99"/>
    <w:semiHidden/>
    <w:unhideWhenUsed/>
    <w:rsid w:val="00C8097A"/>
    <w:rPr>
      <w:color w:val="605E5C"/>
      <w:shd w:val="clear" w:color="auto" w:fill="E1DFDD"/>
    </w:rPr>
  </w:style>
  <w:style w:type="paragraph" w:customStyle="1" w:styleId="1qeiagb0cpwnlhdf9xsijm">
    <w:name w:val="_1qeiagb0cpwnlhdf9xsijm"/>
    <w:basedOn w:val="Normal"/>
    <w:rsid w:val="00C8097A"/>
    <w:pPr>
      <w:spacing w:before="100" w:beforeAutospacing="1" w:after="100" w:afterAutospacing="1" w:line="240" w:lineRule="auto"/>
    </w:pPr>
    <w:rPr>
      <w:rFonts w:eastAsia="Times New Roman" w:cs="Times New Roman"/>
      <w:lang w:eastAsia="zh-CN"/>
    </w:rPr>
  </w:style>
  <w:style w:type="character" w:customStyle="1" w:styleId="UnresolvedMention6">
    <w:name w:val="Unresolved Mention6"/>
    <w:basedOn w:val="DefaultParagraphFont"/>
    <w:uiPriority w:val="99"/>
    <w:semiHidden/>
    <w:unhideWhenUsed/>
    <w:rsid w:val="00C8097A"/>
    <w:rPr>
      <w:color w:val="605E5C"/>
      <w:shd w:val="clear" w:color="auto" w:fill="E1DFDD"/>
    </w:rPr>
  </w:style>
  <w:style w:type="paragraph" w:customStyle="1" w:styleId="Participantquote">
    <w:name w:val="Participant quote"/>
    <w:basedOn w:val="Normal"/>
    <w:link w:val="ParticipantquoteChar"/>
    <w:qFormat/>
    <w:rsid w:val="00D36087"/>
    <w:pPr>
      <w:spacing w:after="360" w:line="240" w:lineRule="auto"/>
    </w:pPr>
  </w:style>
  <w:style w:type="character" w:customStyle="1" w:styleId="ParticipantquoteChar">
    <w:name w:val="Participant quote Char"/>
    <w:basedOn w:val="DefaultParagraphFont"/>
    <w:link w:val="Participantquote"/>
    <w:rsid w:val="00D36087"/>
  </w:style>
  <w:style w:type="paragraph" w:styleId="TOAHeading">
    <w:name w:val="toa heading"/>
    <w:basedOn w:val="Normal"/>
    <w:next w:val="Normal"/>
    <w:uiPriority w:val="99"/>
    <w:semiHidden/>
    <w:unhideWhenUsed/>
    <w:rsid w:val="00C8097A"/>
    <w:pPr>
      <w:spacing w:after="120" w:line="240" w:lineRule="auto"/>
    </w:pPr>
    <w:rPr>
      <w:rFonts w:asciiTheme="majorHAnsi" w:eastAsiaTheme="majorEastAsia" w:hAnsiTheme="majorHAnsi" w:cstheme="majorBidi"/>
      <w:b/>
      <w:bCs/>
    </w:rPr>
  </w:style>
  <w:style w:type="character" w:customStyle="1" w:styleId="UnresolvedMention7">
    <w:name w:val="Unresolved Mention7"/>
    <w:basedOn w:val="DefaultParagraphFont"/>
    <w:uiPriority w:val="99"/>
    <w:semiHidden/>
    <w:unhideWhenUsed/>
    <w:rsid w:val="00C8097A"/>
    <w:rPr>
      <w:color w:val="605E5C"/>
      <w:shd w:val="clear" w:color="auto" w:fill="E1DFDD"/>
    </w:rPr>
  </w:style>
  <w:style w:type="character" w:styleId="Emphasis">
    <w:name w:val="Emphasis"/>
    <w:basedOn w:val="DefaultParagraphFont"/>
    <w:uiPriority w:val="20"/>
    <w:qFormat/>
    <w:rsid w:val="00D36087"/>
    <w:rPr>
      <w:i/>
      <w:iCs/>
    </w:rPr>
  </w:style>
  <w:style w:type="character" w:styleId="UnresolvedMention">
    <w:name w:val="Unresolved Mention"/>
    <w:basedOn w:val="DefaultParagraphFont"/>
    <w:uiPriority w:val="99"/>
    <w:semiHidden/>
    <w:unhideWhenUsed/>
    <w:rsid w:val="00C8097A"/>
    <w:rPr>
      <w:color w:val="605E5C"/>
      <w:shd w:val="clear" w:color="auto" w:fill="E1DFDD"/>
    </w:rPr>
  </w:style>
  <w:style w:type="character" w:customStyle="1" w:styleId="findhit">
    <w:name w:val="findhit"/>
    <w:basedOn w:val="DefaultParagraphFont"/>
    <w:rsid w:val="00C8097A"/>
  </w:style>
  <w:style w:type="paragraph" w:styleId="Subtitle">
    <w:name w:val="Subtitle"/>
    <w:basedOn w:val="Normal"/>
    <w:next w:val="Normal"/>
    <w:uiPriority w:val="11"/>
    <w:qFormat/>
    <w:rsid w:val="00D36087"/>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paragraph" w:styleId="Revision">
    <w:name w:val="Revision"/>
    <w:hidden/>
    <w:uiPriority w:val="99"/>
    <w:semiHidden/>
    <w:rsid w:val="00DA1BC5"/>
    <w:pPr>
      <w:spacing w:after="0" w:line="240" w:lineRule="auto"/>
    </w:pPr>
  </w:style>
  <w:style w:type="character" w:styleId="Mention">
    <w:name w:val="Mention"/>
    <w:basedOn w:val="DefaultParagraphFont"/>
    <w:uiPriority w:val="99"/>
    <w:unhideWhenUsed/>
    <w:rPr>
      <w:color w:val="2B579A"/>
      <w:shd w:val="clear" w:color="auto" w:fill="E6E6E6"/>
    </w:rPr>
  </w:style>
  <w:style w:type="paragraph" w:customStyle="1" w:styleId="DPAHeading1">
    <w:name w:val="DPA Heading 1"/>
    <w:basedOn w:val="Title"/>
    <w:link w:val="DPAHeading1Char"/>
    <w:qFormat/>
    <w:rsid w:val="00CF714F"/>
    <w:rPr>
      <w:b w:val="0"/>
    </w:rPr>
  </w:style>
  <w:style w:type="character" w:customStyle="1" w:styleId="DPAHeading1Char">
    <w:name w:val="DPA Heading 1 Char"/>
    <w:basedOn w:val="TitleChar"/>
    <w:link w:val="DPAHeading1"/>
    <w:rsid w:val="00CF714F"/>
    <w:rPr>
      <w:rFonts w:eastAsiaTheme="majorEastAsia"/>
      <w:b w:val="0"/>
      <w:color w:val="002060"/>
      <w:spacing w:val="-10"/>
      <w:kern w:val="28"/>
      <w:sz w:val="48"/>
      <w:szCs w:val="48"/>
    </w:rPr>
  </w:style>
  <w:style w:type="paragraph" w:customStyle="1" w:styleId="DPAHeading2">
    <w:name w:val="DPA Heading 2"/>
    <w:basedOn w:val="Normal"/>
    <w:link w:val="DPAHeading2Char"/>
    <w:qFormat/>
    <w:rsid w:val="00CF714F"/>
    <w:pPr>
      <w:spacing w:line="360" w:lineRule="auto"/>
    </w:pPr>
    <w:rPr>
      <w:b/>
      <w:color w:val="002060"/>
      <w:sz w:val="36"/>
      <w:szCs w:val="36"/>
    </w:rPr>
  </w:style>
  <w:style w:type="character" w:customStyle="1" w:styleId="DPAHeading2Char">
    <w:name w:val="DPA Heading 2 Char"/>
    <w:basedOn w:val="DefaultParagraphFont"/>
    <w:link w:val="DPAHeading2"/>
    <w:rsid w:val="00CF714F"/>
    <w:rPr>
      <w:b/>
      <w:color w:val="002060"/>
      <w:sz w:val="36"/>
      <w:szCs w:val="36"/>
    </w:rPr>
  </w:style>
  <w:style w:type="paragraph" w:customStyle="1" w:styleId="DPAHeading3">
    <w:name w:val="DPA Heading 3"/>
    <w:basedOn w:val="Heading2"/>
    <w:link w:val="DPAHeading3Char"/>
    <w:qFormat/>
    <w:rsid w:val="002134B7"/>
    <w:pPr>
      <w:spacing w:before="0" w:line="360" w:lineRule="auto"/>
    </w:pPr>
    <w:rPr>
      <w:rFonts w:cs="Arial"/>
    </w:rPr>
  </w:style>
  <w:style w:type="character" w:customStyle="1" w:styleId="DPAHeading3Char">
    <w:name w:val="DPA Heading 3 Char"/>
    <w:basedOn w:val="Heading2Char"/>
    <w:link w:val="DPAHeading3"/>
    <w:rsid w:val="002134B7"/>
    <w:rPr>
      <w:rFonts w:eastAsiaTheme="majorEastAsia" w:cstheme="majorBidi"/>
      <w:b/>
      <w:color w:val="002060"/>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2472">
      <w:bodyDiv w:val="1"/>
      <w:marLeft w:val="0"/>
      <w:marRight w:val="0"/>
      <w:marTop w:val="0"/>
      <w:marBottom w:val="0"/>
      <w:divBdr>
        <w:top w:val="none" w:sz="0" w:space="0" w:color="auto"/>
        <w:left w:val="none" w:sz="0" w:space="0" w:color="auto"/>
        <w:bottom w:val="none" w:sz="0" w:space="0" w:color="auto"/>
        <w:right w:val="none" w:sz="0" w:space="0" w:color="auto"/>
      </w:divBdr>
    </w:div>
    <w:div w:id="140126209">
      <w:bodyDiv w:val="1"/>
      <w:marLeft w:val="0"/>
      <w:marRight w:val="0"/>
      <w:marTop w:val="0"/>
      <w:marBottom w:val="0"/>
      <w:divBdr>
        <w:top w:val="none" w:sz="0" w:space="0" w:color="auto"/>
        <w:left w:val="none" w:sz="0" w:space="0" w:color="auto"/>
        <w:bottom w:val="none" w:sz="0" w:space="0" w:color="auto"/>
        <w:right w:val="none" w:sz="0" w:space="0" w:color="auto"/>
      </w:divBdr>
    </w:div>
    <w:div w:id="146017163">
      <w:bodyDiv w:val="1"/>
      <w:marLeft w:val="0"/>
      <w:marRight w:val="0"/>
      <w:marTop w:val="0"/>
      <w:marBottom w:val="0"/>
      <w:divBdr>
        <w:top w:val="none" w:sz="0" w:space="0" w:color="auto"/>
        <w:left w:val="none" w:sz="0" w:space="0" w:color="auto"/>
        <w:bottom w:val="none" w:sz="0" w:space="0" w:color="auto"/>
        <w:right w:val="none" w:sz="0" w:space="0" w:color="auto"/>
      </w:divBdr>
    </w:div>
    <w:div w:id="196503662">
      <w:bodyDiv w:val="1"/>
      <w:marLeft w:val="0"/>
      <w:marRight w:val="0"/>
      <w:marTop w:val="0"/>
      <w:marBottom w:val="0"/>
      <w:divBdr>
        <w:top w:val="none" w:sz="0" w:space="0" w:color="auto"/>
        <w:left w:val="none" w:sz="0" w:space="0" w:color="auto"/>
        <w:bottom w:val="none" w:sz="0" w:space="0" w:color="auto"/>
        <w:right w:val="none" w:sz="0" w:space="0" w:color="auto"/>
      </w:divBdr>
    </w:div>
    <w:div w:id="204870612">
      <w:bodyDiv w:val="1"/>
      <w:marLeft w:val="0"/>
      <w:marRight w:val="0"/>
      <w:marTop w:val="0"/>
      <w:marBottom w:val="0"/>
      <w:divBdr>
        <w:top w:val="none" w:sz="0" w:space="0" w:color="auto"/>
        <w:left w:val="none" w:sz="0" w:space="0" w:color="auto"/>
        <w:bottom w:val="none" w:sz="0" w:space="0" w:color="auto"/>
        <w:right w:val="none" w:sz="0" w:space="0" w:color="auto"/>
      </w:divBdr>
    </w:div>
    <w:div w:id="314915042">
      <w:bodyDiv w:val="1"/>
      <w:marLeft w:val="0"/>
      <w:marRight w:val="0"/>
      <w:marTop w:val="0"/>
      <w:marBottom w:val="0"/>
      <w:divBdr>
        <w:top w:val="none" w:sz="0" w:space="0" w:color="auto"/>
        <w:left w:val="none" w:sz="0" w:space="0" w:color="auto"/>
        <w:bottom w:val="none" w:sz="0" w:space="0" w:color="auto"/>
        <w:right w:val="none" w:sz="0" w:space="0" w:color="auto"/>
      </w:divBdr>
    </w:div>
    <w:div w:id="325481219">
      <w:bodyDiv w:val="1"/>
      <w:marLeft w:val="0"/>
      <w:marRight w:val="0"/>
      <w:marTop w:val="0"/>
      <w:marBottom w:val="0"/>
      <w:divBdr>
        <w:top w:val="none" w:sz="0" w:space="0" w:color="auto"/>
        <w:left w:val="none" w:sz="0" w:space="0" w:color="auto"/>
        <w:bottom w:val="none" w:sz="0" w:space="0" w:color="auto"/>
        <w:right w:val="none" w:sz="0" w:space="0" w:color="auto"/>
      </w:divBdr>
    </w:div>
    <w:div w:id="326056265">
      <w:bodyDiv w:val="1"/>
      <w:marLeft w:val="0"/>
      <w:marRight w:val="0"/>
      <w:marTop w:val="0"/>
      <w:marBottom w:val="0"/>
      <w:divBdr>
        <w:top w:val="none" w:sz="0" w:space="0" w:color="auto"/>
        <w:left w:val="none" w:sz="0" w:space="0" w:color="auto"/>
        <w:bottom w:val="none" w:sz="0" w:space="0" w:color="auto"/>
        <w:right w:val="none" w:sz="0" w:space="0" w:color="auto"/>
      </w:divBdr>
    </w:div>
    <w:div w:id="343750691">
      <w:bodyDiv w:val="1"/>
      <w:marLeft w:val="0"/>
      <w:marRight w:val="0"/>
      <w:marTop w:val="0"/>
      <w:marBottom w:val="0"/>
      <w:divBdr>
        <w:top w:val="none" w:sz="0" w:space="0" w:color="auto"/>
        <w:left w:val="none" w:sz="0" w:space="0" w:color="auto"/>
        <w:bottom w:val="none" w:sz="0" w:space="0" w:color="auto"/>
        <w:right w:val="none" w:sz="0" w:space="0" w:color="auto"/>
      </w:divBdr>
    </w:div>
    <w:div w:id="472720446">
      <w:bodyDiv w:val="1"/>
      <w:marLeft w:val="0"/>
      <w:marRight w:val="0"/>
      <w:marTop w:val="0"/>
      <w:marBottom w:val="0"/>
      <w:divBdr>
        <w:top w:val="none" w:sz="0" w:space="0" w:color="auto"/>
        <w:left w:val="none" w:sz="0" w:space="0" w:color="auto"/>
        <w:bottom w:val="none" w:sz="0" w:space="0" w:color="auto"/>
        <w:right w:val="none" w:sz="0" w:space="0" w:color="auto"/>
      </w:divBdr>
    </w:div>
    <w:div w:id="689337100">
      <w:bodyDiv w:val="1"/>
      <w:marLeft w:val="0"/>
      <w:marRight w:val="0"/>
      <w:marTop w:val="0"/>
      <w:marBottom w:val="0"/>
      <w:divBdr>
        <w:top w:val="none" w:sz="0" w:space="0" w:color="auto"/>
        <w:left w:val="none" w:sz="0" w:space="0" w:color="auto"/>
        <w:bottom w:val="none" w:sz="0" w:space="0" w:color="auto"/>
        <w:right w:val="none" w:sz="0" w:space="0" w:color="auto"/>
      </w:divBdr>
    </w:div>
    <w:div w:id="742869967">
      <w:bodyDiv w:val="1"/>
      <w:marLeft w:val="0"/>
      <w:marRight w:val="0"/>
      <w:marTop w:val="0"/>
      <w:marBottom w:val="0"/>
      <w:divBdr>
        <w:top w:val="none" w:sz="0" w:space="0" w:color="auto"/>
        <w:left w:val="none" w:sz="0" w:space="0" w:color="auto"/>
        <w:bottom w:val="none" w:sz="0" w:space="0" w:color="auto"/>
        <w:right w:val="none" w:sz="0" w:space="0" w:color="auto"/>
      </w:divBdr>
    </w:div>
    <w:div w:id="840238294">
      <w:bodyDiv w:val="1"/>
      <w:marLeft w:val="0"/>
      <w:marRight w:val="0"/>
      <w:marTop w:val="0"/>
      <w:marBottom w:val="0"/>
      <w:divBdr>
        <w:top w:val="none" w:sz="0" w:space="0" w:color="auto"/>
        <w:left w:val="none" w:sz="0" w:space="0" w:color="auto"/>
        <w:bottom w:val="none" w:sz="0" w:space="0" w:color="auto"/>
        <w:right w:val="none" w:sz="0" w:space="0" w:color="auto"/>
      </w:divBdr>
    </w:div>
    <w:div w:id="856194823">
      <w:bodyDiv w:val="1"/>
      <w:marLeft w:val="0"/>
      <w:marRight w:val="0"/>
      <w:marTop w:val="0"/>
      <w:marBottom w:val="0"/>
      <w:divBdr>
        <w:top w:val="none" w:sz="0" w:space="0" w:color="auto"/>
        <w:left w:val="none" w:sz="0" w:space="0" w:color="auto"/>
        <w:bottom w:val="none" w:sz="0" w:space="0" w:color="auto"/>
        <w:right w:val="none" w:sz="0" w:space="0" w:color="auto"/>
      </w:divBdr>
    </w:div>
    <w:div w:id="96273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421">
          <w:marLeft w:val="0"/>
          <w:marRight w:val="0"/>
          <w:marTop w:val="0"/>
          <w:marBottom w:val="0"/>
          <w:divBdr>
            <w:top w:val="none" w:sz="0" w:space="0" w:color="auto"/>
            <w:left w:val="none" w:sz="0" w:space="0" w:color="auto"/>
            <w:bottom w:val="none" w:sz="0" w:space="0" w:color="auto"/>
            <w:right w:val="none" w:sz="0" w:space="0" w:color="auto"/>
          </w:divBdr>
        </w:div>
      </w:divsChild>
    </w:div>
    <w:div w:id="964000381">
      <w:bodyDiv w:val="1"/>
      <w:marLeft w:val="0"/>
      <w:marRight w:val="0"/>
      <w:marTop w:val="0"/>
      <w:marBottom w:val="0"/>
      <w:divBdr>
        <w:top w:val="none" w:sz="0" w:space="0" w:color="auto"/>
        <w:left w:val="none" w:sz="0" w:space="0" w:color="auto"/>
        <w:bottom w:val="none" w:sz="0" w:space="0" w:color="auto"/>
        <w:right w:val="none" w:sz="0" w:space="0" w:color="auto"/>
      </w:divBdr>
    </w:div>
    <w:div w:id="1141340390">
      <w:bodyDiv w:val="1"/>
      <w:marLeft w:val="0"/>
      <w:marRight w:val="0"/>
      <w:marTop w:val="0"/>
      <w:marBottom w:val="0"/>
      <w:divBdr>
        <w:top w:val="none" w:sz="0" w:space="0" w:color="auto"/>
        <w:left w:val="none" w:sz="0" w:space="0" w:color="auto"/>
        <w:bottom w:val="none" w:sz="0" w:space="0" w:color="auto"/>
        <w:right w:val="none" w:sz="0" w:space="0" w:color="auto"/>
      </w:divBdr>
    </w:div>
    <w:div w:id="1152330383">
      <w:bodyDiv w:val="1"/>
      <w:marLeft w:val="0"/>
      <w:marRight w:val="0"/>
      <w:marTop w:val="0"/>
      <w:marBottom w:val="0"/>
      <w:divBdr>
        <w:top w:val="none" w:sz="0" w:space="0" w:color="auto"/>
        <w:left w:val="none" w:sz="0" w:space="0" w:color="auto"/>
        <w:bottom w:val="none" w:sz="0" w:space="0" w:color="auto"/>
        <w:right w:val="none" w:sz="0" w:space="0" w:color="auto"/>
      </w:divBdr>
    </w:div>
    <w:div w:id="1196426347">
      <w:bodyDiv w:val="1"/>
      <w:marLeft w:val="0"/>
      <w:marRight w:val="0"/>
      <w:marTop w:val="0"/>
      <w:marBottom w:val="0"/>
      <w:divBdr>
        <w:top w:val="none" w:sz="0" w:space="0" w:color="auto"/>
        <w:left w:val="none" w:sz="0" w:space="0" w:color="auto"/>
        <w:bottom w:val="none" w:sz="0" w:space="0" w:color="auto"/>
        <w:right w:val="none" w:sz="0" w:space="0" w:color="auto"/>
      </w:divBdr>
    </w:div>
    <w:div w:id="1204058961">
      <w:bodyDiv w:val="1"/>
      <w:marLeft w:val="0"/>
      <w:marRight w:val="0"/>
      <w:marTop w:val="0"/>
      <w:marBottom w:val="0"/>
      <w:divBdr>
        <w:top w:val="none" w:sz="0" w:space="0" w:color="auto"/>
        <w:left w:val="none" w:sz="0" w:space="0" w:color="auto"/>
        <w:bottom w:val="none" w:sz="0" w:space="0" w:color="auto"/>
        <w:right w:val="none" w:sz="0" w:space="0" w:color="auto"/>
      </w:divBdr>
    </w:div>
    <w:div w:id="1205680507">
      <w:bodyDiv w:val="1"/>
      <w:marLeft w:val="0"/>
      <w:marRight w:val="0"/>
      <w:marTop w:val="0"/>
      <w:marBottom w:val="0"/>
      <w:divBdr>
        <w:top w:val="none" w:sz="0" w:space="0" w:color="auto"/>
        <w:left w:val="none" w:sz="0" w:space="0" w:color="auto"/>
        <w:bottom w:val="none" w:sz="0" w:space="0" w:color="auto"/>
        <w:right w:val="none" w:sz="0" w:space="0" w:color="auto"/>
      </w:divBdr>
    </w:div>
    <w:div w:id="1225795873">
      <w:bodyDiv w:val="1"/>
      <w:marLeft w:val="0"/>
      <w:marRight w:val="0"/>
      <w:marTop w:val="0"/>
      <w:marBottom w:val="0"/>
      <w:divBdr>
        <w:top w:val="none" w:sz="0" w:space="0" w:color="auto"/>
        <w:left w:val="none" w:sz="0" w:space="0" w:color="auto"/>
        <w:bottom w:val="none" w:sz="0" w:space="0" w:color="auto"/>
        <w:right w:val="none" w:sz="0" w:space="0" w:color="auto"/>
      </w:divBdr>
    </w:div>
    <w:div w:id="1228802483">
      <w:bodyDiv w:val="1"/>
      <w:marLeft w:val="0"/>
      <w:marRight w:val="0"/>
      <w:marTop w:val="0"/>
      <w:marBottom w:val="0"/>
      <w:divBdr>
        <w:top w:val="none" w:sz="0" w:space="0" w:color="auto"/>
        <w:left w:val="none" w:sz="0" w:space="0" w:color="auto"/>
        <w:bottom w:val="none" w:sz="0" w:space="0" w:color="auto"/>
        <w:right w:val="none" w:sz="0" w:space="0" w:color="auto"/>
      </w:divBdr>
    </w:div>
    <w:div w:id="1308585046">
      <w:bodyDiv w:val="1"/>
      <w:marLeft w:val="0"/>
      <w:marRight w:val="0"/>
      <w:marTop w:val="0"/>
      <w:marBottom w:val="0"/>
      <w:divBdr>
        <w:top w:val="none" w:sz="0" w:space="0" w:color="auto"/>
        <w:left w:val="none" w:sz="0" w:space="0" w:color="auto"/>
        <w:bottom w:val="none" w:sz="0" w:space="0" w:color="auto"/>
        <w:right w:val="none" w:sz="0" w:space="0" w:color="auto"/>
      </w:divBdr>
      <w:divsChild>
        <w:div w:id="86275489">
          <w:marLeft w:val="0"/>
          <w:marRight w:val="0"/>
          <w:marTop w:val="0"/>
          <w:marBottom w:val="0"/>
          <w:divBdr>
            <w:top w:val="none" w:sz="0" w:space="0" w:color="auto"/>
            <w:left w:val="none" w:sz="0" w:space="0" w:color="auto"/>
            <w:bottom w:val="none" w:sz="0" w:space="0" w:color="auto"/>
            <w:right w:val="none" w:sz="0" w:space="0" w:color="auto"/>
          </w:divBdr>
        </w:div>
      </w:divsChild>
    </w:div>
    <w:div w:id="1336804939">
      <w:bodyDiv w:val="1"/>
      <w:marLeft w:val="0"/>
      <w:marRight w:val="0"/>
      <w:marTop w:val="0"/>
      <w:marBottom w:val="0"/>
      <w:divBdr>
        <w:top w:val="none" w:sz="0" w:space="0" w:color="auto"/>
        <w:left w:val="none" w:sz="0" w:space="0" w:color="auto"/>
        <w:bottom w:val="none" w:sz="0" w:space="0" w:color="auto"/>
        <w:right w:val="none" w:sz="0" w:space="0" w:color="auto"/>
      </w:divBdr>
    </w:div>
    <w:div w:id="1376345039">
      <w:bodyDiv w:val="1"/>
      <w:marLeft w:val="0"/>
      <w:marRight w:val="0"/>
      <w:marTop w:val="0"/>
      <w:marBottom w:val="0"/>
      <w:divBdr>
        <w:top w:val="none" w:sz="0" w:space="0" w:color="auto"/>
        <w:left w:val="none" w:sz="0" w:space="0" w:color="auto"/>
        <w:bottom w:val="none" w:sz="0" w:space="0" w:color="auto"/>
        <w:right w:val="none" w:sz="0" w:space="0" w:color="auto"/>
      </w:divBdr>
    </w:div>
    <w:div w:id="1387753830">
      <w:bodyDiv w:val="1"/>
      <w:marLeft w:val="0"/>
      <w:marRight w:val="0"/>
      <w:marTop w:val="0"/>
      <w:marBottom w:val="0"/>
      <w:divBdr>
        <w:top w:val="none" w:sz="0" w:space="0" w:color="auto"/>
        <w:left w:val="none" w:sz="0" w:space="0" w:color="auto"/>
        <w:bottom w:val="none" w:sz="0" w:space="0" w:color="auto"/>
        <w:right w:val="none" w:sz="0" w:space="0" w:color="auto"/>
      </w:divBdr>
    </w:div>
    <w:div w:id="1392650920">
      <w:bodyDiv w:val="1"/>
      <w:marLeft w:val="0"/>
      <w:marRight w:val="0"/>
      <w:marTop w:val="0"/>
      <w:marBottom w:val="0"/>
      <w:divBdr>
        <w:top w:val="none" w:sz="0" w:space="0" w:color="auto"/>
        <w:left w:val="none" w:sz="0" w:space="0" w:color="auto"/>
        <w:bottom w:val="none" w:sz="0" w:space="0" w:color="auto"/>
        <w:right w:val="none" w:sz="0" w:space="0" w:color="auto"/>
      </w:divBdr>
    </w:div>
    <w:div w:id="1479957441">
      <w:bodyDiv w:val="1"/>
      <w:marLeft w:val="0"/>
      <w:marRight w:val="0"/>
      <w:marTop w:val="0"/>
      <w:marBottom w:val="0"/>
      <w:divBdr>
        <w:top w:val="none" w:sz="0" w:space="0" w:color="auto"/>
        <w:left w:val="none" w:sz="0" w:space="0" w:color="auto"/>
        <w:bottom w:val="none" w:sz="0" w:space="0" w:color="auto"/>
        <w:right w:val="none" w:sz="0" w:space="0" w:color="auto"/>
      </w:divBdr>
    </w:div>
    <w:div w:id="1516267419">
      <w:bodyDiv w:val="1"/>
      <w:marLeft w:val="0"/>
      <w:marRight w:val="0"/>
      <w:marTop w:val="0"/>
      <w:marBottom w:val="0"/>
      <w:divBdr>
        <w:top w:val="none" w:sz="0" w:space="0" w:color="auto"/>
        <w:left w:val="none" w:sz="0" w:space="0" w:color="auto"/>
        <w:bottom w:val="none" w:sz="0" w:space="0" w:color="auto"/>
        <w:right w:val="none" w:sz="0" w:space="0" w:color="auto"/>
      </w:divBdr>
    </w:div>
    <w:div w:id="1544976567">
      <w:bodyDiv w:val="1"/>
      <w:marLeft w:val="0"/>
      <w:marRight w:val="0"/>
      <w:marTop w:val="0"/>
      <w:marBottom w:val="0"/>
      <w:divBdr>
        <w:top w:val="none" w:sz="0" w:space="0" w:color="auto"/>
        <w:left w:val="none" w:sz="0" w:space="0" w:color="auto"/>
        <w:bottom w:val="none" w:sz="0" w:space="0" w:color="auto"/>
        <w:right w:val="none" w:sz="0" w:space="0" w:color="auto"/>
      </w:divBdr>
    </w:div>
    <w:div w:id="1577547037">
      <w:bodyDiv w:val="1"/>
      <w:marLeft w:val="0"/>
      <w:marRight w:val="0"/>
      <w:marTop w:val="0"/>
      <w:marBottom w:val="0"/>
      <w:divBdr>
        <w:top w:val="none" w:sz="0" w:space="0" w:color="auto"/>
        <w:left w:val="none" w:sz="0" w:space="0" w:color="auto"/>
        <w:bottom w:val="none" w:sz="0" w:space="0" w:color="auto"/>
        <w:right w:val="none" w:sz="0" w:space="0" w:color="auto"/>
      </w:divBdr>
    </w:div>
    <w:div w:id="1593932078">
      <w:bodyDiv w:val="1"/>
      <w:marLeft w:val="0"/>
      <w:marRight w:val="0"/>
      <w:marTop w:val="0"/>
      <w:marBottom w:val="0"/>
      <w:divBdr>
        <w:top w:val="none" w:sz="0" w:space="0" w:color="auto"/>
        <w:left w:val="none" w:sz="0" w:space="0" w:color="auto"/>
        <w:bottom w:val="none" w:sz="0" w:space="0" w:color="auto"/>
        <w:right w:val="none" w:sz="0" w:space="0" w:color="auto"/>
      </w:divBdr>
    </w:div>
    <w:div w:id="1612739933">
      <w:bodyDiv w:val="1"/>
      <w:marLeft w:val="0"/>
      <w:marRight w:val="0"/>
      <w:marTop w:val="0"/>
      <w:marBottom w:val="0"/>
      <w:divBdr>
        <w:top w:val="none" w:sz="0" w:space="0" w:color="auto"/>
        <w:left w:val="none" w:sz="0" w:space="0" w:color="auto"/>
        <w:bottom w:val="none" w:sz="0" w:space="0" w:color="auto"/>
        <w:right w:val="none" w:sz="0" w:space="0" w:color="auto"/>
      </w:divBdr>
    </w:div>
    <w:div w:id="1642735809">
      <w:bodyDiv w:val="1"/>
      <w:marLeft w:val="0"/>
      <w:marRight w:val="0"/>
      <w:marTop w:val="0"/>
      <w:marBottom w:val="0"/>
      <w:divBdr>
        <w:top w:val="none" w:sz="0" w:space="0" w:color="auto"/>
        <w:left w:val="none" w:sz="0" w:space="0" w:color="auto"/>
        <w:bottom w:val="none" w:sz="0" w:space="0" w:color="auto"/>
        <w:right w:val="none" w:sz="0" w:space="0" w:color="auto"/>
      </w:divBdr>
    </w:div>
    <w:div w:id="1728721659">
      <w:bodyDiv w:val="1"/>
      <w:marLeft w:val="0"/>
      <w:marRight w:val="0"/>
      <w:marTop w:val="0"/>
      <w:marBottom w:val="0"/>
      <w:divBdr>
        <w:top w:val="none" w:sz="0" w:space="0" w:color="auto"/>
        <w:left w:val="none" w:sz="0" w:space="0" w:color="auto"/>
        <w:bottom w:val="none" w:sz="0" w:space="0" w:color="auto"/>
        <w:right w:val="none" w:sz="0" w:space="0" w:color="auto"/>
      </w:divBdr>
    </w:div>
    <w:div w:id="1816602361">
      <w:bodyDiv w:val="1"/>
      <w:marLeft w:val="0"/>
      <w:marRight w:val="0"/>
      <w:marTop w:val="0"/>
      <w:marBottom w:val="0"/>
      <w:divBdr>
        <w:top w:val="none" w:sz="0" w:space="0" w:color="auto"/>
        <w:left w:val="none" w:sz="0" w:space="0" w:color="auto"/>
        <w:bottom w:val="none" w:sz="0" w:space="0" w:color="auto"/>
        <w:right w:val="none" w:sz="0" w:space="0" w:color="auto"/>
      </w:divBdr>
    </w:div>
    <w:div w:id="1818761665">
      <w:bodyDiv w:val="1"/>
      <w:marLeft w:val="0"/>
      <w:marRight w:val="0"/>
      <w:marTop w:val="0"/>
      <w:marBottom w:val="0"/>
      <w:divBdr>
        <w:top w:val="none" w:sz="0" w:space="0" w:color="auto"/>
        <w:left w:val="none" w:sz="0" w:space="0" w:color="auto"/>
        <w:bottom w:val="none" w:sz="0" w:space="0" w:color="auto"/>
        <w:right w:val="none" w:sz="0" w:space="0" w:color="auto"/>
      </w:divBdr>
    </w:div>
    <w:div w:id="1857768035">
      <w:bodyDiv w:val="1"/>
      <w:marLeft w:val="0"/>
      <w:marRight w:val="0"/>
      <w:marTop w:val="0"/>
      <w:marBottom w:val="0"/>
      <w:divBdr>
        <w:top w:val="none" w:sz="0" w:space="0" w:color="auto"/>
        <w:left w:val="none" w:sz="0" w:space="0" w:color="auto"/>
        <w:bottom w:val="none" w:sz="0" w:space="0" w:color="auto"/>
        <w:right w:val="none" w:sz="0" w:space="0" w:color="auto"/>
      </w:divBdr>
    </w:div>
    <w:div w:id="1962102241">
      <w:bodyDiv w:val="1"/>
      <w:marLeft w:val="0"/>
      <w:marRight w:val="0"/>
      <w:marTop w:val="0"/>
      <w:marBottom w:val="0"/>
      <w:divBdr>
        <w:top w:val="none" w:sz="0" w:space="0" w:color="auto"/>
        <w:left w:val="none" w:sz="0" w:space="0" w:color="auto"/>
        <w:bottom w:val="none" w:sz="0" w:space="0" w:color="auto"/>
        <w:right w:val="none" w:sz="0" w:space="0" w:color="auto"/>
      </w:divBdr>
    </w:div>
    <w:div w:id="1963150195">
      <w:bodyDiv w:val="1"/>
      <w:marLeft w:val="0"/>
      <w:marRight w:val="0"/>
      <w:marTop w:val="0"/>
      <w:marBottom w:val="0"/>
      <w:divBdr>
        <w:top w:val="none" w:sz="0" w:space="0" w:color="auto"/>
        <w:left w:val="none" w:sz="0" w:space="0" w:color="auto"/>
        <w:bottom w:val="none" w:sz="0" w:space="0" w:color="auto"/>
        <w:right w:val="none" w:sz="0" w:space="0" w:color="auto"/>
      </w:divBdr>
    </w:div>
    <w:div w:id="2032798806">
      <w:bodyDiv w:val="1"/>
      <w:marLeft w:val="0"/>
      <w:marRight w:val="0"/>
      <w:marTop w:val="0"/>
      <w:marBottom w:val="0"/>
      <w:divBdr>
        <w:top w:val="none" w:sz="0" w:space="0" w:color="auto"/>
        <w:left w:val="none" w:sz="0" w:space="0" w:color="auto"/>
        <w:bottom w:val="none" w:sz="0" w:space="0" w:color="auto"/>
        <w:right w:val="none" w:sz="0" w:space="0" w:color="auto"/>
      </w:divBdr>
    </w:div>
    <w:div w:id="2038726373">
      <w:bodyDiv w:val="1"/>
      <w:marLeft w:val="0"/>
      <w:marRight w:val="0"/>
      <w:marTop w:val="0"/>
      <w:marBottom w:val="0"/>
      <w:divBdr>
        <w:top w:val="none" w:sz="0" w:space="0" w:color="auto"/>
        <w:left w:val="none" w:sz="0" w:space="0" w:color="auto"/>
        <w:bottom w:val="none" w:sz="0" w:space="0" w:color="auto"/>
        <w:right w:val="none" w:sz="0" w:space="0" w:color="auto"/>
      </w:divBdr>
    </w:div>
    <w:div w:id="2063209409">
      <w:bodyDiv w:val="1"/>
      <w:marLeft w:val="0"/>
      <w:marRight w:val="0"/>
      <w:marTop w:val="0"/>
      <w:marBottom w:val="0"/>
      <w:divBdr>
        <w:top w:val="none" w:sz="0" w:space="0" w:color="auto"/>
        <w:left w:val="none" w:sz="0" w:space="0" w:color="auto"/>
        <w:bottom w:val="none" w:sz="0" w:space="0" w:color="auto"/>
        <w:right w:val="none" w:sz="0" w:space="0" w:color="auto"/>
      </w:divBdr>
    </w:div>
    <w:div w:id="2115245756">
      <w:bodyDiv w:val="1"/>
      <w:marLeft w:val="0"/>
      <w:marRight w:val="0"/>
      <w:marTop w:val="0"/>
      <w:marBottom w:val="0"/>
      <w:divBdr>
        <w:top w:val="none" w:sz="0" w:space="0" w:color="auto"/>
        <w:left w:val="none" w:sz="0" w:space="0" w:color="auto"/>
        <w:bottom w:val="none" w:sz="0" w:space="0" w:color="auto"/>
        <w:right w:val="none" w:sz="0" w:space="0" w:color="auto"/>
      </w:divBdr>
    </w:div>
    <w:div w:id="2115705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pa.org.nz/" TargetMode="External"/><Relationship Id="rId18" Type="http://schemas.openxmlformats.org/officeDocument/2006/relationships/hyperlink" Target="https://kaingaora.govt.nz/en_NZ/" TargetMode="External"/><Relationship Id="rId26" Type="http://schemas.openxmlformats.org/officeDocument/2006/relationships/hyperlink" Target="https://www.health.govt.nz/maori-health/wai-2575-health-services-and-outcomes-inquiry" TargetMode="External"/><Relationship Id="rId39" Type="http://schemas.openxmlformats.org/officeDocument/2006/relationships/hyperlink" Target="https://amnesty.org.nz/" TargetMode="External"/><Relationship Id="rId21" Type="http://schemas.openxmlformats.org/officeDocument/2006/relationships/hyperlink" Target="https://www.hobsonspledge.nz/" TargetMode="External"/><Relationship Id="rId34" Type="http://schemas.openxmlformats.org/officeDocument/2006/relationships/hyperlink" Target="https://www.legislation.govt.nz/bill/government/2025/0155/latest/whole.html" TargetMode="External"/><Relationship Id="rId42" Type="http://schemas.openxmlformats.org/officeDocument/2006/relationships/hyperlink" Target="https://www.asianfamilyservices.nz/"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hc.org.nz/" TargetMode="External"/><Relationship Id="rId29" Type="http://schemas.openxmlformats.org/officeDocument/2006/relationships/hyperlink" Target="https://www.whaikaha.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aitangitribunal.govt.nz/en" TargetMode="External"/><Relationship Id="rId32" Type="http://schemas.openxmlformats.org/officeDocument/2006/relationships/hyperlink" Target="https://www.visable.co.nz/" TargetMode="External"/><Relationship Id="rId37" Type="http://schemas.openxmlformats.org/officeDocument/2006/relationships/hyperlink" Target="https://www.immigration.govt.nz/" TargetMode="External"/><Relationship Id="rId40" Type="http://schemas.openxmlformats.org/officeDocument/2006/relationships/hyperlink" Target="https://www.nzlii.org/nz/legis/hist_act/cia188145v1881n47267/"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cpag.org.nz/" TargetMode="External"/><Relationship Id="rId23" Type="http://schemas.openxmlformats.org/officeDocument/2006/relationships/hyperlink" Target="https://www.tewhatuora.govt.nz/assets/Uploads/Te-Aka-Whai-Ora-Establishment-Plan.pdf" TargetMode="External"/><Relationship Id="rId28" Type="http://schemas.openxmlformats.org/officeDocument/2006/relationships/hyperlink" Target="https://www.donaldbeasley.org.nz/" TargetMode="External"/><Relationship Id="rId36" Type="http://schemas.openxmlformats.org/officeDocument/2006/relationships/hyperlink" Target="https://www.whaikaha.govt.nz/resources/strategies-and-studies/strategies/atoatoalio-national-pacific-disability-approach" TargetMode="External"/><Relationship Id="rId10" Type="http://schemas.openxmlformats.org/officeDocument/2006/relationships/footnotes" Target="footnotes.xml"/><Relationship Id="rId19" Type="http://schemas.openxmlformats.org/officeDocument/2006/relationships/hyperlink" Target="https://teara.govt.nz/en/te-tiriti-o-waitangi-the-treaty-of-waitangi/print" TargetMode="External"/><Relationship Id="rId31" Type="http://schemas.openxmlformats.org/officeDocument/2006/relationships/hyperlink" Target="https://www.pasat.org.nz/" TargetMode="External"/><Relationship Id="rId44" Type="http://schemas.openxmlformats.org/officeDocument/2006/relationships/hyperlink" Target="https://www.legislation.govt.nz/regulation/public/2004/0276/latest/DLM283934.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olicy@dpa.org.nz" TargetMode="External"/><Relationship Id="rId22" Type="http://schemas.openxmlformats.org/officeDocument/2006/relationships/hyperlink" Target="https://www.tama.nz/" TargetMode="External"/><Relationship Id="rId27" Type="http://schemas.openxmlformats.org/officeDocument/2006/relationships/hyperlink" Target="https://www.terooputaurima.org.nz/" TargetMode="External"/><Relationship Id="rId30" Type="http://schemas.openxmlformats.org/officeDocument/2006/relationships/hyperlink" Target="https://www.abuseincare.org.nz/" TargetMode="External"/><Relationship Id="rId35" Type="http://schemas.openxmlformats.org/officeDocument/2006/relationships/hyperlink" Target="https://www.mhwc.govt.nz/" TargetMode="External"/><Relationship Id="rId43" Type="http://schemas.openxmlformats.org/officeDocument/2006/relationships/hyperlink" Target="https://www.legislation.govt.nz/act/public/2003/0051/latest/DLM207497.htm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govt.nz/act/public/1983/0115/latest/DLM74093.html" TargetMode="External"/><Relationship Id="rId25" Type="http://schemas.openxmlformats.org/officeDocument/2006/relationships/hyperlink" Target="https://legislation.govt.nz/bill/government/2022/0143/latest/whole.html" TargetMode="External"/><Relationship Id="rId33" Type="http://schemas.openxmlformats.org/officeDocument/2006/relationships/hyperlink" Target="https://www.legislation.govt.nz/bill/government/2024/0094/latest/whole.html" TargetMode="External"/><Relationship Id="rId38" Type="http://schemas.openxmlformats.org/officeDocument/2006/relationships/hyperlink" Target="https://www.immigration.govt.nz/about-us/news-centre/acceptable-standard-of-health/" TargetMode="External"/><Relationship Id="rId46" Type="http://schemas.openxmlformats.org/officeDocument/2006/relationships/fontTable" Target="fontTable.xml"/><Relationship Id="rId20" Type="http://schemas.openxmlformats.org/officeDocument/2006/relationships/hyperlink" Target="https://www.hobsonspledge.nz/" TargetMode="External"/><Relationship Id="rId41" Type="http://schemas.openxmlformats.org/officeDocument/2006/relationships/hyperlink" Target="https://www.nzlii.org/nz/legis/hist_act/ipa188246v1882n5826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bmcpublichealth.biomedcentral.com/articles/10.1186/s12889-023-17603-6" TargetMode="External"/><Relationship Id="rId18" Type="http://schemas.openxmlformats.org/officeDocument/2006/relationships/hyperlink" Target="https://dpanz-my.sharepoint.com/personal/patti_poa_dpa_org_nz/Documents/Attachments/Albert%20Andrew,%20New%20Zealand's%20world-first%20smokefree%20legislation%20'goes%20up%20in%20smoke':%20A%20setback%20in%20ending%20the%20tobacco%20epidemic,%20Health%20Policy,%20Volume%20147,%202024,%20105123,%20ISSN%200168-8510,%20https:/doi.org/10.1016/j.healthpol.2024.105123." TargetMode="External"/><Relationship Id="rId26" Type="http://schemas.openxmlformats.org/officeDocument/2006/relationships/hyperlink" Target="https://e-tangata.co.nz/comment-and-analysis/tina-ngata-colonial-racism-and-us/" TargetMode="External"/><Relationship Id="rId39" Type="http://schemas.openxmlformats.org/officeDocument/2006/relationships/hyperlink" Target="https://www.disabilitysupport.govt.nz/disabled-people/support-and-services/maori-and-pacific/pacific-disability-support-services" TargetMode="External"/><Relationship Id="rId21" Type="http://schemas.openxmlformats.org/officeDocument/2006/relationships/hyperlink" Target="https://hangaarorau.nz/wp-content/uploads/2024/11/Embargo-7am-11.11.24.-Lets-level-up-Unlock-the-power-of-inclusiity-and-discover-the-potential-of-the-disabled-workforce.-Key-Findings-1.pdf" TargetMode="External"/><Relationship Id="rId34" Type="http://schemas.openxmlformats.org/officeDocument/2006/relationships/hyperlink" Target="https://e-tangata.co.nz/korero/melani-anae-educate-to-liberate/" TargetMode="External"/><Relationship Id="rId42" Type="http://schemas.openxmlformats.org/officeDocument/2006/relationships/hyperlink" Target="https://dpanz-my.sharepoint.com/personal/patti_poa_dpa_org_nz/Documents/Attachments/Amnesty%20International.%20(2025).%20Navigating%20injustice:%20Climate%20displacement%20from%20the%20Pacific%20Islands%20of%20Tuvalu%20and%20Kiribati%20to%20Aotearoa%20New%20Zealand.%20Amnesty%20International.%20https:/amnesty.org.nz/climate-displacement-report/" TargetMode="External"/><Relationship Id="rId47" Type="http://schemas.openxmlformats.org/officeDocument/2006/relationships/hyperlink" Target="https://www.asianfamilyservices.nz/media/xnshh53x/pae-ora-2025_submission_final.pdf" TargetMode="External"/><Relationship Id="rId50" Type="http://schemas.openxmlformats.org/officeDocument/2006/relationships/hyperlink" Target="https://www.asianfamilyservices.nz/media/yh1bbfoe/afs-feedback-on-health-and-disability-code-of-expectations-for-engaging-with-consumers-and-wh%C4%81nau.pdf" TargetMode="External"/><Relationship Id="rId55" Type="http://schemas.openxmlformats.org/officeDocument/2006/relationships/hyperlink" Target="https://tinangata.com/2023/11/28/respectful-solidarity-standing-together-against-colonialism-on-colonized-lands/" TargetMode="External"/><Relationship Id="rId63" Type="http://schemas.openxmlformats.org/officeDocument/2006/relationships/hyperlink" Target="https://doi.org/10.1186/s12913-025-13151-4" TargetMode="External"/><Relationship Id="rId7" Type="http://schemas.openxmlformats.org/officeDocument/2006/relationships/hyperlink" Target="https://www.lifemark.co.nz/" TargetMode="External"/><Relationship Id="rId2" Type="http://schemas.openxmlformats.org/officeDocument/2006/relationships/hyperlink" Target="https://www.cpag.org.nz/commentary/social-investment-is-not-the-solution-to-ending-child-poverty-in-aotearoa" TargetMode="External"/><Relationship Id="rId16" Type="http://schemas.openxmlformats.org/officeDocument/2006/relationships/hyperlink" Target="https://www.rnz.co.nz/news/in-depth/523526/govt-set-aside-216m-to-pay-for-heated-tobacco-product-tax-cuts" TargetMode="External"/><Relationship Id="rId29" Type="http://schemas.openxmlformats.org/officeDocument/2006/relationships/hyperlink" Target="https://drbex.substack.com/p/disability-rights-and-the-regulatory" TargetMode="External"/><Relationship Id="rId11" Type="http://schemas.openxmlformats.org/officeDocument/2006/relationships/hyperlink" Target="https://www.nzherald.co.nz/nz/politics/cost-of-landlord-tax-break-increased-by-800m-to-29b/B7ZMET343BHQTHVOBCSQDM4ARY/" TargetMode="External"/><Relationship Id="rId24" Type="http://schemas.openxmlformats.org/officeDocument/2006/relationships/hyperlink" Target="https://www.donaldbeasley.org.nz/assets/projects-file/Report-1-Whaikaha-l-Ministry-of-Disabled-People-Full-Report-Word-Doc.pdf" TargetMode="External"/><Relationship Id="rId32" Type="http://schemas.openxmlformats.org/officeDocument/2006/relationships/hyperlink" Target="https://taranaki.iwi.nz/our-history/parihaka/" TargetMode="External"/><Relationship Id="rId37" Type="http://schemas.openxmlformats.org/officeDocument/2006/relationships/hyperlink" Target="https://www.whaikaha.govt.nz/assets/Alternative-formats/Atoatoalio-National-Pacific-Disability-Approach/Atoatoalio_National-Pacific-Disabled-Approach-full-document.pdf" TargetMode="External"/><Relationship Id="rId40" Type="http://schemas.openxmlformats.org/officeDocument/2006/relationships/hyperlink" Target="https://www.immigration.govt.nz/visit/what-you-need-to-visit-new-zealand/visiting-from-the-pacific/" TargetMode="External"/><Relationship Id="rId45" Type="http://schemas.openxmlformats.org/officeDocument/2006/relationships/hyperlink" Target="https://paperspast.natlib.govt.nz/newspapers/NZTR19070914.2.18" TargetMode="External"/><Relationship Id="rId53" Type="http://schemas.openxmlformats.org/officeDocument/2006/relationships/hyperlink" Target="https://www.whaikaha.govt.nz/about-us/corporate-publications/annual-reports/annual-report-2024/our-year-in-numbers" TargetMode="External"/><Relationship Id="rId58" Type="http://schemas.openxmlformats.org/officeDocument/2006/relationships/hyperlink" Target="https://openaccess.wgtn.ac.nz/articles/thesis/Working_towards_an_ideal_inclusive_education_model_for_refugee_background_people_with_disabilities_in_New_Zealand/17059916?file=31547195" TargetMode="External"/><Relationship Id="rId5" Type="http://schemas.openxmlformats.org/officeDocument/2006/relationships/hyperlink" Target="https://cdn.prod.website-files.com/628455c1cd53af649dec6493/6584cc68cbd28550e09d0397_Full_IDI%20report_final_web.pdf" TargetMode="External"/><Relationship Id="rId61" Type="http://schemas.openxmlformats.org/officeDocument/2006/relationships/hyperlink" Target="https://www.mdpi.com/2673-7272/2/1/11" TargetMode="External"/><Relationship Id="rId19" Type="http://schemas.openxmlformats.org/officeDocument/2006/relationships/hyperlink" Target="https://www.nzherald.co.nz/northern-advocate/news/kaikohe-whanau-who-created-the-first-full-immersion-preschool-feature-on-maori-tv/WEVSACTJCRANNGMOUQA4MVFQFA/" TargetMode="External"/><Relationship Id="rId14" Type="http://schemas.openxmlformats.org/officeDocument/2006/relationships/hyperlink" Target="https://cdn.prod.website-files.com/628455c1cd53af649dec6493/687884cf8991d9c715b7d783_The%20Cost%20of%20Exclusion%20Hardship%20and%20People%20with%20Intellectual%20Disability%20in%20New%20Zealand.pdf" TargetMode="External"/><Relationship Id="rId22" Type="http://schemas.openxmlformats.org/officeDocument/2006/relationships/hyperlink" Target="https://www.rnz.co.nz/news/political/575358/hundreds-of-teens-with-a-health-condition-disability-may-be-cut-from-jobseeker-benefit" TargetMode="External"/><Relationship Id="rId27" Type="http://schemas.openxmlformats.org/officeDocument/2006/relationships/hyperlink" Target="https://www.abuseincare.org.nz/reports/whanaketia" TargetMode="External"/><Relationship Id="rId30" Type="http://schemas.openxmlformats.org/officeDocument/2006/relationships/hyperlink" Target="https://newsroom.co.nz/2024/10/14/govt-to-change-or-remove-treaty-of-waitangi-provisions-in-28-laws/" TargetMode="External"/><Relationship Id="rId35" Type="http://schemas.openxmlformats.org/officeDocument/2006/relationships/hyperlink" Target="https://www.mhwc.govt.nz/our-work/wellbeing/achieving-equity-of-pacific-mental-health-and-wellbeing-outcomes/" TargetMode="External"/><Relationship Id="rId43" Type="http://schemas.openxmlformats.org/officeDocument/2006/relationships/hyperlink" Target="https://www.google.com/url?sa=t&amp;source=web&amp;rct=j&amp;opi=89978449&amp;url=https://ojs.victoria.ac.nz/jnzs/article/download/8333/7399/11990&amp;ved=2ahUKEwjapc25t6yQAxULe2wGHSJAMg4QFnoECCkQAQ&amp;usg=AOvVaw0WM4AT-OI2KS0hzHGg3mwS" TargetMode="External"/><Relationship Id="rId48" Type="http://schemas.openxmlformats.org/officeDocument/2006/relationships/hyperlink" Target="https://www.asianfamilyservices.nz/media/o0dpjiqp/he-ara-awhina-framework-submission_asian-family-services.pdf" TargetMode="External"/><Relationship Id="rId56" Type="http://schemas.openxmlformats.org/officeDocument/2006/relationships/hyperlink" Target="https://www.asianfamilyservices.nz/media/estfcgq3/service-system-framework-submission_asian-family-services.pdf" TargetMode="External"/><Relationship Id="rId8" Type="http://schemas.openxmlformats.org/officeDocument/2006/relationships/hyperlink" Target="https://www.nzherald.co.nz/northern-advocate/news/critical-housing-shortage-kainga-ora-axes-40-new-northland-projects/4NGDKL4DTJBJBIZYEYPCAK3Z3M/?ref=readmore" TargetMode="External"/><Relationship Id="rId51" Type="http://schemas.openxmlformats.org/officeDocument/2006/relationships/hyperlink" Target="https://www.asianfamilyservices.nz/media/jefmswtn/submission-to-repealing-and-replacing-the-mental-health-act-afs.pdf" TargetMode="External"/><Relationship Id="rId3" Type="http://schemas.openxmlformats.org/officeDocument/2006/relationships/hyperlink" Target="https://cdn.prod.website-files.com/628455c1cd53af649dec6493/687884cf8991d9c715b7d783_The%20Cost%20of%20Exclusion%20Hardship%20and%20People%20with%20Intellectual%20Disability%20in%20New%20Zealand.pdf" TargetMode="External"/><Relationship Id="rId12" Type="http://schemas.openxmlformats.org/officeDocument/2006/relationships/hyperlink" Target="https://www.tandfonline.com/doi/full/10.1080/1177083X.2023.2224422" TargetMode="External"/><Relationship Id="rId17" Type="http://schemas.openxmlformats.org/officeDocument/2006/relationships/hyperlink" Target="https://www.rnz.co.nz/news/in-depth/568273/a-tobacco-product-tax-cut-slated-for-one-year-has-been-extended-by-two" TargetMode="External"/><Relationship Id="rId25" Type="http://schemas.openxmlformats.org/officeDocument/2006/relationships/hyperlink" Target="https://www.donaldbeasley.org.nz/assets/projects-file/Report-2-Consultation-and-Engagement-PDF.pdf" TargetMode="External"/><Relationship Id="rId33" Type="http://schemas.openxmlformats.org/officeDocument/2006/relationships/hyperlink" Target="https://dpanz-my.sharepoint.com/personal/patti_poa_dpa_org_nz/Documents/Attachments/The%20dawn%20raids:%20causes,%20impacts%20and%20legacy,%20URL:%20https:/NZhistory.govt.nz/culture/dawn-raids,%20(Manat&#363;%20Taonga%20-%20Ministry%20for%20Culture%20and%20Heritage),%20updated%203-Sep-2024." TargetMode="External"/><Relationship Id="rId38" Type="http://schemas.openxmlformats.org/officeDocument/2006/relationships/hyperlink" Target="https://union.org.nz/pay-equity-2025/" TargetMode="External"/><Relationship Id="rId46" Type="http://schemas.openxmlformats.org/officeDocument/2006/relationships/hyperlink" Target="https://www.google.com/url?sa=t&amp;source=web&amp;rct=j&amp;opi=89978449&amp;url=https://ojs.victoria.ac.nz/jnzs/article/download/8333/7399/11990&amp;ved=2ahUKEwjapc25t6yQAxULe2wGHSJAMg4QFnoECCkQAQ&amp;usg=AOvVaw0WM4AT-OI2KS0hzHGg3mwS" TargetMode="External"/><Relationship Id="rId59" Type="http://schemas.openxmlformats.org/officeDocument/2006/relationships/hyperlink" Target="https://dpanz-my.sharepoint.com/personal/patti_poa_dpa_org_nz/Documents/Attachments/KanengoniNyatara,%20B.,%20Watson,%20K.,%20Galindo,%20C.,%20Charania,%20N.%20A.,%20Mpofu,%20C.,%20&amp;%20Holroyd,%20E.%20(2024).%20Barriers%20to%20and%20recommendations%20for%20equitable%20access%20to%20healthcare%20for%20migrants%20and%20refugees%20in%20Aotearoa,%20New%20Zealand:%20An%20integrative%20review.&#160;Journal%20of%20Immigrant%20and%20Minority%20Health,%2026,%20164&#8211;180.%20https:/doi.org/10.1007/s10903-023-01528-8." TargetMode="External"/><Relationship Id="rId20" Type="http://schemas.openxmlformats.org/officeDocument/2006/relationships/hyperlink" Target="https://www.rnz.co.nz/news/te-manu-korihi/570005/removing-te-reo-maori-from-children-s-books-damaging-step-backwards-academic" TargetMode="External"/><Relationship Id="rId41" Type="http://schemas.openxmlformats.org/officeDocument/2006/relationships/hyperlink" Target="https://docs.google.com/document/d/1Bv1ZRfQXDv8AAWr99mXuzG4iVlpxuGI2WKGoIQAeep8/edit?tab=t.0" TargetMode="External"/><Relationship Id="rId54" Type="http://schemas.openxmlformats.org/officeDocument/2006/relationships/hyperlink" Target="https://mcusercontent.com/70288e5cb2aaee7a850e44ddf/files/dfe96ce6-714e-60de-3b92-7cf89ed4e00b/DPA_letter_to_Minister_of_Foreign_Affairs_25_September_2026_signed.pdf?fbclid=IwY2xjawNcpDlleHRuA2FlbQIxMQABHnGKtKL6rzUZxbBjB3e8qjBgh1CJvIqLUVW1JH21C4xUrNisCuIvnsZa6OH3_aem_GmIwmtd23fgfI8rQCDOxzw" TargetMode="External"/><Relationship Id="rId62" Type="http://schemas.openxmlformats.org/officeDocument/2006/relationships/hyperlink" Target="https://doi.org/10.1080/1177083X.2014.911752" TargetMode="External"/><Relationship Id="rId1" Type="http://schemas.openxmlformats.org/officeDocument/2006/relationships/hyperlink" Target="https://docs.un.org/en/A/HRC/59/62" TargetMode="External"/><Relationship Id="rId6" Type="http://schemas.openxmlformats.org/officeDocument/2006/relationships/hyperlink" Target="https://www.stats.govt.nz/reports/housing-in-aotearoa-new-zealand-2025/" TargetMode="External"/><Relationship Id="rId15" Type="http://schemas.openxmlformats.org/officeDocument/2006/relationships/hyperlink" Target="https://www.health.govt.nz/system/files/2024-08/h2024036431_briefing_-_wai_3307_maori_health_authority_urgent_hearing_and_crown_evidence_black_box_0.pdf" TargetMode="External"/><Relationship Id="rId23" Type="http://schemas.openxmlformats.org/officeDocument/2006/relationships/hyperlink" Target="https://www.disabilitysupport.govt.nz/disabled-people/support-and-services/maori-and-pacific/maori-disability-support-services" TargetMode="External"/><Relationship Id="rId28" Type="http://schemas.openxmlformats.org/officeDocument/2006/relationships/hyperlink" Target="https://melanienelson.substack.com/p/jane-kelsey-submission-on-the-proposed" TargetMode="External"/><Relationship Id="rId36" Type="http://schemas.openxmlformats.org/officeDocument/2006/relationships/hyperlink" Target="https://pmn.co.nz/read/politics-/luxon-rules-out-merging-ministry-for-pacific-peoples-this-term" TargetMode="External"/><Relationship Id="rId49" Type="http://schemas.openxmlformats.org/officeDocument/2006/relationships/hyperlink" Target="https://www.asianfamilyservices.nz/media/hd4lb2f5/public-consultation-in-reducing-pokies-harm_asian-family-services.pdf" TargetMode="External"/><Relationship Id="rId57" Type="http://schemas.openxmlformats.org/officeDocument/2006/relationships/hyperlink" Target="https://link.springer.com/article/10.1007/s10803-019-03936-y" TargetMode="External"/><Relationship Id="rId10" Type="http://schemas.openxmlformats.org/officeDocument/2006/relationships/hyperlink" Target="https://thespinoff.co.nz/politics/14-08-2025/why-homelessness-is-worse-under-this-government-a-story-in-10-graphs" TargetMode="External"/><Relationship Id="rId31" Type="http://schemas.openxmlformats.org/officeDocument/2006/relationships/hyperlink" Target="https://www.nzgeo.com/stories/parihaka/" TargetMode="External"/><Relationship Id="rId44" Type="http://schemas.openxmlformats.org/officeDocument/2006/relationships/hyperlink" Target="https://dpanz-my.sharepoint.com/personal/patti_poa_dpa_org_nz/Documents/Attachments/Anti-Chinese%20hysteria%20in%20Dunedin,%20URL:%20https:/NZhistory.govt.nz/anti-chinese-hysteria-dunedin,%20(Manat&#363;%20Taonga%20&#8212;%20Ministry%20for%20Culture%20and%20Heritage),%20updated%208-Oct-2021." TargetMode="External"/><Relationship Id="rId52" Type="http://schemas.openxmlformats.org/officeDocument/2006/relationships/hyperlink" Target="https://www.asianfamilyservices.nz/media/5xenrhva/asian-family-services-submission-on-suicide-prevention-action-plan-2025-2029-consultation.pdf" TargetMode="External"/><Relationship Id="rId60" Type="http://schemas.openxmlformats.org/officeDocument/2006/relationships/hyperlink" Target="https://dpanz-my.sharepoint.com/personal/patti_poa_dpa_org_nz/Documents/Attachments/Kennedy,%20J.%20D.,%20Moran,%20S.,%20Garrett,%20S.,%20Stanley,%20J.,%20Visser,%20J.,%20&amp;%20McKinlay,%20E.%20(2020).%20Refugee-like%20migrants%20have%20similar%20health%20needs%20to%20refugees:%20a%20New%20Zealand%20post-settlement%20cohort%20study.&#160;BJGP%20Open,%204(1),%20bjgpopen20X101013.%20https:/doi.org/10.3399/bjgpopen20X101013." TargetMode="External"/><Relationship Id="rId4" Type="http://schemas.openxmlformats.org/officeDocument/2006/relationships/hyperlink" Target="https://www.newstalkzb.co.nz/news/national/2-or-23-an-hour-disabled-workers-at-centre-of-political-stoush-often-receive-minimum-wage-equivalent/?utm_medium=Social&amp;utm_source=Facebook&amp;fbclid=IwY2xjawNgMIpleHRuA2FlbQIxMQBicmlkETFGR0dFQ1hRY0Z0MnJWb3hGAR5UgOoFTdqs4x55CIFLMUHNyubWPuYC5iOPrrcV5fWlGbjULfYeWbDEyZzFVg_aem_6Tl3Sg4OawUG8V_FKajChw" TargetMode="External"/><Relationship Id="rId9" Type="http://schemas.openxmlformats.org/officeDocument/2006/relationships/hyperlink" Target="https://newsroom.co.nz/2025/07/02/in-the-midst-of-a-housing-crisis-the-govt-scales-back-new-buil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dcd84eb-ebb0-4937-8649-3202e09433c8">
      <Terms xmlns="http://schemas.microsoft.com/office/infopath/2007/PartnerControls"/>
    </lcf76f155ced4ddcb4097134ff3c332f>
    <TaxCatchAll xmlns="d2c6fc1d-e6f8-4afd-9435-ec7b19fed10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eA6hMPtZl8cY6L45lKqBcmef6w==">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A9EF61CBD93D847AC4F41EEAD7B361D" ma:contentTypeVersion="18" ma:contentTypeDescription="Create a new document." ma:contentTypeScope="" ma:versionID="f5c951acf4b8cbee8404b0ee31217c7f">
  <xsd:schema xmlns:xsd="http://www.w3.org/2001/XMLSchema" xmlns:xs="http://www.w3.org/2001/XMLSchema" xmlns:p="http://schemas.microsoft.com/office/2006/metadata/properties" xmlns:ns2="adcd84eb-ebb0-4937-8649-3202e09433c8" xmlns:ns3="d2c6fc1d-e6f8-4afd-9435-ec7b19fed102" targetNamespace="http://schemas.microsoft.com/office/2006/metadata/properties" ma:root="true" ma:fieldsID="cb10abcabaa894879b7e41f3f5e50d3d" ns2:_="" ns3:_="">
    <xsd:import namespace="adcd84eb-ebb0-4937-8649-3202e09433c8"/>
    <xsd:import namespace="d2c6fc1d-e6f8-4afd-9435-ec7b19fed1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d84eb-ebb0-4937-8649-3202e09433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f72a68-c2ef-4f76-a2df-bdb73403c1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6fc1d-e6f8-4afd-9435-ec7b19fed1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1ca9fd-46a7-4f3d-96da-91f02d148995}" ma:internalName="TaxCatchAll" ma:showField="CatchAllData" ma:web="d2c6fc1d-e6f8-4afd-9435-ec7b19fed1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E99F6-2010-4ED2-8004-4ED9DD535E99}">
  <ds:schemaRefs>
    <ds:schemaRef ds:uri="http://schemas.microsoft.com/sharepoint/v3/contenttype/forms"/>
  </ds:schemaRefs>
</ds:datastoreItem>
</file>

<file path=customXml/itemProps2.xml><?xml version="1.0" encoding="utf-8"?>
<ds:datastoreItem xmlns:ds="http://schemas.openxmlformats.org/officeDocument/2006/customXml" ds:itemID="{2A901939-486F-4263-993B-524470F0E6A3}">
  <ds:schemaRefs>
    <ds:schemaRef ds:uri="http://schemas.microsoft.com/office/2006/metadata/properties"/>
    <ds:schemaRef ds:uri="http://schemas.microsoft.com/office/infopath/2007/PartnerControls"/>
    <ds:schemaRef ds:uri="adcd84eb-ebb0-4937-8649-3202e09433c8"/>
    <ds:schemaRef ds:uri="d2c6fc1d-e6f8-4afd-9435-ec7b19fed10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5E76733-583E-4CE3-A527-715492318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d84eb-ebb0-4937-8649-3202e09433c8"/>
    <ds:schemaRef ds:uri="d2c6fc1d-e6f8-4afd-9435-ec7b19fe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58C9BC-2BB2-4AC9-BB11-D4F73BB5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7857</Words>
  <Characters>44789</Characters>
  <Application>Microsoft Office Word</Application>
  <DocSecurity>0</DocSecurity>
  <Lines>373</Lines>
  <Paragraphs>105</Paragraphs>
  <ScaleCrop>false</ScaleCrop>
  <Company/>
  <LinksUpToDate>false</LinksUpToDate>
  <CharactersWithSpaces>52541</CharactersWithSpaces>
  <SharedDoc>false</SharedDoc>
  <HLinks>
    <vt:vector size="762" baseType="variant">
      <vt:variant>
        <vt:i4>69</vt:i4>
      </vt:variant>
      <vt:variant>
        <vt:i4>282</vt:i4>
      </vt:variant>
      <vt:variant>
        <vt:i4>0</vt:i4>
      </vt:variant>
      <vt:variant>
        <vt:i4>5</vt:i4>
      </vt:variant>
      <vt:variant>
        <vt:lpwstr>https://www.legislation.govt.nz/regulation/public/2004/0276/latest/DLM283934.html</vt:lpwstr>
      </vt:variant>
      <vt:variant>
        <vt:lpwstr/>
      </vt:variant>
      <vt:variant>
        <vt:i4>8323132</vt:i4>
      </vt:variant>
      <vt:variant>
        <vt:i4>279</vt:i4>
      </vt:variant>
      <vt:variant>
        <vt:i4>0</vt:i4>
      </vt:variant>
      <vt:variant>
        <vt:i4>5</vt:i4>
      </vt:variant>
      <vt:variant>
        <vt:lpwstr>https://www.legislation.govt.nz/act/public/2003/0051/latest/DLM207497.html</vt:lpwstr>
      </vt:variant>
      <vt:variant>
        <vt:lpwstr/>
      </vt:variant>
      <vt:variant>
        <vt:i4>6553658</vt:i4>
      </vt:variant>
      <vt:variant>
        <vt:i4>276</vt:i4>
      </vt:variant>
      <vt:variant>
        <vt:i4>0</vt:i4>
      </vt:variant>
      <vt:variant>
        <vt:i4>5</vt:i4>
      </vt:variant>
      <vt:variant>
        <vt:lpwstr>https://www.asianfamilyservices.nz/</vt:lpwstr>
      </vt:variant>
      <vt:variant>
        <vt:lpwstr/>
      </vt:variant>
      <vt:variant>
        <vt:i4>3342430</vt:i4>
      </vt:variant>
      <vt:variant>
        <vt:i4>273</vt:i4>
      </vt:variant>
      <vt:variant>
        <vt:i4>0</vt:i4>
      </vt:variant>
      <vt:variant>
        <vt:i4>5</vt:i4>
      </vt:variant>
      <vt:variant>
        <vt:lpwstr>https://www.nzlii.org/nz/legis/hist_act/ipa188246v1882n58261.pdf</vt:lpwstr>
      </vt:variant>
      <vt:variant>
        <vt:lpwstr/>
      </vt:variant>
      <vt:variant>
        <vt:i4>3670033</vt:i4>
      </vt:variant>
      <vt:variant>
        <vt:i4>270</vt:i4>
      </vt:variant>
      <vt:variant>
        <vt:i4>0</vt:i4>
      </vt:variant>
      <vt:variant>
        <vt:i4>5</vt:i4>
      </vt:variant>
      <vt:variant>
        <vt:lpwstr>https://www.nzlii.org/nz/legis/hist_act/cia188145v1881n47267/</vt:lpwstr>
      </vt:variant>
      <vt:variant>
        <vt:lpwstr/>
      </vt:variant>
      <vt:variant>
        <vt:i4>6619171</vt:i4>
      </vt:variant>
      <vt:variant>
        <vt:i4>267</vt:i4>
      </vt:variant>
      <vt:variant>
        <vt:i4>0</vt:i4>
      </vt:variant>
      <vt:variant>
        <vt:i4>5</vt:i4>
      </vt:variant>
      <vt:variant>
        <vt:lpwstr>https://amnesty.org.nz/</vt:lpwstr>
      </vt:variant>
      <vt:variant>
        <vt:lpwstr/>
      </vt:variant>
      <vt:variant>
        <vt:i4>3538977</vt:i4>
      </vt:variant>
      <vt:variant>
        <vt:i4>264</vt:i4>
      </vt:variant>
      <vt:variant>
        <vt:i4>0</vt:i4>
      </vt:variant>
      <vt:variant>
        <vt:i4>5</vt:i4>
      </vt:variant>
      <vt:variant>
        <vt:lpwstr>https://www.immigration.govt.nz/about-us/news-centre/acceptable-standard-of-health/</vt:lpwstr>
      </vt:variant>
      <vt:variant>
        <vt:lpwstr/>
      </vt:variant>
      <vt:variant>
        <vt:i4>5308416</vt:i4>
      </vt:variant>
      <vt:variant>
        <vt:i4>261</vt:i4>
      </vt:variant>
      <vt:variant>
        <vt:i4>0</vt:i4>
      </vt:variant>
      <vt:variant>
        <vt:i4>5</vt:i4>
      </vt:variant>
      <vt:variant>
        <vt:lpwstr>https://www.immigration.govt.nz/</vt:lpwstr>
      </vt:variant>
      <vt:variant>
        <vt:lpwstr/>
      </vt:variant>
      <vt:variant>
        <vt:i4>4784216</vt:i4>
      </vt:variant>
      <vt:variant>
        <vt:i4>258</vt:i4>
      </vt:variant>
      <vt:variant>
        <vt:i4>0</vt:i4>
      </vt:variant>
      <vt:variant>
        <vt:i4>5</vt:i4>
      </vt:variant>
      <vt:variant>
        <vt:lpwstr>https://www.whaikaha.govt.nz/resources/strategies-and-studies/strategies/atoatoalio-national-pacific-disability-approach</vt:lpwstr>
      </vt:variant>
      <vt:variant>
        <vt:lpwstr/>
      </vt:variant>
      <vt:variant>
        <vt:i4>393217</vt:i4>
      </vt:variant>
      <vt:variant>
        <vt:i4>255</vt:i4>
      </vt:variant>
      <vt:variant>
        <vt:i4>0</vt:i4>
      </vt:variant>
      <vt:variant>
        <vt:i4>5</vt:i4>
      </vt:variant>
      <vt:variant>
        <vt:lpwstr>https://www.mhwc.govt.nz/</vt:lpwstr>
      </vt:variant>
      <vt:variant>
        <vt:lpwstr/>
      </vt:variant>
      <vt:variant>
        <vt:i4>2752638</vt:i4>
      </vt:variant>
      <vt:variant>
        <vt:i4>252</vt:i4>
      </vt:variant>
      <vt:variant>
        <vt:i4>0</vt:i4>
      </vt:variant>
      <vt:variant>
        <vt:i4>5</vt:i4>
      </vt:variant>
      <vt:variant>
        <vt:lpwstr>https://www.legislation.govt.nz/bill/government/2025/0155/latest/whole.html</vt:lpwstr>
      </vt:variant>
      <vt:variant>
        <vt:lpwstr/>
      </vt:variant>
      <vt:variant>
        <vt:i4>2556030</vt:i4>
      </vt:variant>
      <vt:variant>
        <vt:i4>249</vt:i4>
      </vt:variant>
      <vt:variant>
        <vt:i4>0</vt:i4>
      </vt:variant>
      <vt:variant>
        <vt:i4>5</vt:i4>
      </vt:variant>
      <vt:variant>
        <vt:lpwstr>https://www.legislation.govt.nz/bill/government/2024/0094/latest/whole.html</vt:lpwstr>
      </vt:variant>
      <vt:variant>
        <vt:lpwstr/>
      </vt:variant>
      <vt:variant>
        <vt:i4>2883701</vt:i4>
      </vt:variant>
      <vt:variant>
        <vt:i4>246</vt:i4>
      </vt:variant>
      <vt:variant>
        <vt:i4>0</vt:i4>
      </vt:variant>
      <vt:variant>
        <vt:i4>5</vt:i4>
      </vt:variant>
      <vt:variant>
        <vt:lpwstr>https://www.visable.co.nz/</vt:lpwstr>
      </vt:variant>
      <vt:variant>
        <vt:lpwstr/>
      </vt:variant>
      <vt:variant>
        <vt:i4>4194385</vt:i4>
      </vt:variant>
      <vt:variant>
        <vt:i4>243</vt:i4>
      </vt:variant>
      <vt:variant>
        <vt:i4>0</vt:i4>
      </vt:variant>
      <vt:variant>
        <vt:i4>5</vt:i4>
      </vt:variant>
      <vt:variant>
        <vt:lpwstr>https://www.pasat.org.nz/</vt:lpwstr>
      </vt:variant>
      <vt:variant>
        <vt:lpwstr/>
      </vt:variant>
      <vt:variant>
        <vt:i4>2687037</vt:i4>
      </vt:variant>
      <vt:variant>
        <vt:i4>240</vt:i4>
      </vt:variant>
      <vt:variant>
        <vt:i4>0</vt:i4>
      </vt:variant>
      <vt:variant>
        <vt:i4>5</vt:i4>
      </vt:variant>
      <vt:variant>
        <vt:lpwstr>https://www.abuseincare.org.nz/</vt:lpwstr>
      </vt:variant>
      <vt:variant>
        <vt:lpwstr/>
      </vt:variant>
      <vt:variant>
        <vt:i4>786446</vt:i4>
      </vt:variant>
      <vt:variant>
        <vt:i4>237</vt:i4>
      </vt:variant>
      <vt:variant>
        <vt:i4>0</vt:i4>
      </vt:variant>
      <vt:variant>
        <vt:i4>5</vt:i4>
      </vt:variant>
      <vt:variant>
        <vt:lpwstr>https://www.whaikaha.govt.nz/</vt:lpwstr>
      </vt:variant>
      <vt:variant>
        <vt:lpwstr/>
      </vt:variant>
      <vt:variant>
        <vt:i4>5832790</vt:i4>
      </vt:variant>
      <vt:variant>
        <vt:i4>234</vt:i4>
      </vt:variant>
      <vt:variant>
        <vt:i4>0</vt:i4>
      </vt:variant>
      <vt:variant>
        <vt:i4>5</vt:i4>
      </vt:variant>
      <vt:variant>
        <vt:lpwstr>https://www.donaldbeasley.org.nz/</vt:lpwstr>
      </vt:variant>
      <vt:variant>
        <vt:lpwstr/>
      </vt:variant>
      <vt:variant>
        <vt:i4>7471146</vt:i4>
      </vt:variant>
      <vt:variant>
        <vt:i4>231</vt:i4>
      </vt:variant>
      <vt:variant>
        <vt:i4>0</vt:i4>
      </vt:variant>
      <vt:variant>
        <vt:i4>5</vt:i4>
      </vt:variant>
      <vt:variant>
        <vt:lpwstr>https://www.terooputaurima.org.nz/</vt:lpwstr>
      </vt:variant>
      <vt:variant>
        <vt:lpwstr/>
      </vt:variant>
      <vt:variant>
        <vt:i4>1704027</vt:i4>
      </vt:variant>
      <vt:variant>
        <vt:i4>228</vt:i4>
      </vt:variant>
      <vt:variant>
        <vt:i4>0</vt:i4>
      </vt:variant>
      <vt:variant>
        <vt:i4>5</vt:i4>
      </vt:variant>
      <vt:variant>
        <vt:lpwstr>https://www.health.govt.nz/maori-health/wai-2575-health-services-and-outcomes-inquiry</vt:lpwstr>
      </vt:variant>
      <vt:variant>
        <vt:lpwstr/>
      </vt:variant>
      <vt:variant>
        <vt:i4>7667832</vt:i4>
      </vt:variant>
      <vt:variant>
        <vt:i4>225</vt:i4>
      </vt:variant>
      <vt:variant>
        <vt:i4>0</vt:i4>
      </vt:variant>
      <vt:variant>
        <vt:i4>5</vt:i4>
      </vt:variant>
      <vt:variant>
        <vt:lpwstr>https://legislation.govt.nz/bill/government/2022/0143/latest/whole.html</vt:lpwstr>
      </vt:variant>
      <vt:variant>
        <vt:lpwstr/>
      </vt:variant>
      <vt:variant>
        <vt:i4>6815781</vt:i4>
      </vt:variant>
      <vt:variant>
        <vt:i4>222</vt:i4>
      </vt:variant>
      <vt:variant>
        <vt:i4>0</vt:i4>
      </vt:variant>
      <vt:variant>
        <vt:i4>5</vt:i4>
      </vt:variant>
      <vt:variant>
        <vt:lpwstr>https://www.waitangitribunal.govt.nz/en</vt:lpwstr>
      </vt:variant>
      <vt:variant>
        <vt:lpwstr/>
      </vt:variant>
      <vt:variant>
        <vt:i4>5308439</vt:i4>
      </vt:variant>
      <vt:variant>
        <vt:i4>219</vt:i4>
      </vt:variant>
      <vt:variant>
        <vt:i4>0</vt:i4>
      </vt:variant>
      <vt:variant>
        <vt:i4>5</vt:i4>
      </vt:variant>
      <vt:variant>
        <vt:lpwstr>https://www.tewhatuora.govt.nz/assets/Uploads/Te-Aka-Whai-Ora-Establishment-Plan.pdf</vt:lpwstr>
      </vt:variant>
      <vt:variant>
        <vt:lpwstr/>
      </vt:variant>
      <vt:variant>
        <vt:i4>589837</vt:i4>
      </vt:variant>
      <vt:variant>
        <vt:i4>216</vt:i4>
      </vt:variant>
      <vt:variant>
        <vt:i4>0</vt:i4>
      </vt:variant>
      <vt:variant>
        <vt:i4>5</vt:i4>
      </vt:variant>
      <vt:variant>
        <vt:lpwstr>https://www.tama.nz/</vt:lpwstr>
      </vt:variant>
      <vt:variant>
        <vt:lpwstr/>
      </vt:variant>
      <vt:variant>
        <vt:i4>1835093</vt:i4>
      </vt:variant>
      <vt:variant>
        <vt:i4>213</vt:i4>
      </vt:variant>
      <vt:variant>
        <vt:i4>0</vt:i4>
      </vt:variant>
      <vt:variant>
        <vt:i4>5</vt:i4>
      </vt:variant>
      <vt:variant>
        <vt:lpwstr>https://www.hobsonspledge.nz/</vt:lpwstr>
      </vt:variant>
      <vt:variant>
        <vt:lpwstr/>
      </vt:variant>
      <vt:variant>
        <vt:i4>1835093</vt:i4>
      </vt:variant>
      <vt:variant>
        <vt:i4>210</vt:i4>
      </vt:variant>
      <vt:variant>
        <vt:i4>0</vt:i4>
      </vt:variant>
      <vt:variant>
        <vt:i4>5</vt:i4>
      </vt:variant>
      <vt:variant>
        <vt:lpwstr>https://www.hobsonspledge.nz/</vt:lpwstr>
      </vt:variant>
      <vt:variant>
        <vt:lpwstr/>
      </vt:variant>
      <vt:variant>
        <vt:i4>6553642</vt:i4>
      </vt:variant>
      <vt:variant>
        <vt:i4>207</vt:i4>
      </vt:variant>
      <vt:variant>
        <vt:i4>0</vt:i4>
      </vt:variant>
      <vt:variant>
        <vt:i4>5</vt:i4>
      </vt:variant>
      <vt:variant>
        <vt:lpwstr>https://teara.govt.nz/en/te-tiriti-o-waitangi-the-treaty-of-waitangi/print</vt:lpwstr>
      </vt:variant>
      <vt:variant>
        <vt:lpwstr/>
      </vt:variant>
      <vt:variant>
        <vt:i4>5636142</vt:i4>
      </vt:variant>
      <vt:variant>
        <vt:i4>204</vt:i4>
      </vt:variant>
      <vt:variant>
        <vt:i4>0</vt:i4>
      </vt:variant>
      <vt:variant>
        <vt:i4>5</vt:i4>
      </vt:variant>
      <vt:variant>
        <vt:lpwstr>https://kaingaora.govt.nz/en_NZ/</vt:lpwstr>
      </vt:variant>
      <vt:variant>
        <vt:lpwstr/>
      </vt:variant>
      <vt:variant>
        <vt:i4>4849744</vt:i4>
      </vt:variant>
      <vt:variant>
        <vt:i4>201</vt:i4>
      </vt:variant>
      <vt:variant>
        <vt:i4>0</vt:i4>
      </vt:variant>
      <vt:variant>
        <vt:i4>5</vt:i4>
      </vt:variant>
      <vt:variant>
        <vt:lpwstr>https://www.legislation.govt.nz/act/public/1983/0115/latest/DLM74093.html</vt:lpwstr>
      </vt:variant>
      <vt:variant>
        <vt:lpwstr/>
      </vt:variant>
      <vt:variant>
        <vt:i4>2621484</vt:i4>
      </vt:variant>
      <vt:variant>
        <vt:i4>198</vt:i4>
      </vt:variant>
      <vt:variant>
        <vt:i4>0</vt:i4>
      </vt:variant>
      <vt:variant>
        <vt:i4>5</vt:i4>
      </vt:variant>
      <vt:variant>
        <vt:lpwstr>https://www.ihc.org.nz/</vt:lpwstr>
      </vt:variant>
      <vt:variant>
        <vt:lpwstr/>
      </vt:variant>
      <vt:variant>
        <vt:i4>1441866</vt:i4>
      </vt:variant>
      <vt:variant>
        <vt:i4>195</vt:i4>
      </vt:variant>
      <vt:variant>
        <vt:i4>0</vt:i4>
      </vt:variant>
      <vt:variant>
        <vt:i4>5</vt:i4>
      </vt:variant>
      <vt:variant>
        <vt:lpwstr>https://www.cpag.org.nz/</vt:lpwstr>
      </vt:variant>
      <vt:variant>
        <vt:lpwstr/>
      </vt:variant>
      <vt:variant>
        <vt:i4>2424918</vt:i4>
      </vt:variant>
      <vt:variant>
        <vt:i4>191</vt:i4>
      </vt:variant>
      <vt:variant>
        <vt:i4>0</vt:i4>
      </vt:variant>
      <vt:variant>
        <vt:i4>5</vt:i4>
      </vt:variant>
      <vt:variant>
        <vt:lpwstr>mailto:policy@dpa.org.nz</vt:lpwstr>
      </vt:variant>
      <vt:variant>
        <vt:lpwstr/>
      </vt:variant>
      <vt:variant>
        <vt:i4>3145763</vt:i4>
      </vt:variant>
      <vt:variant>
        <vt:i4>188</vt:i4>
      </vt:variant>
      <vt:variant>
        <vt:i4>0</vt:i4>
      </vt:variant>
      <vt:variant>
        <vt:i4>5</vt:i4>
      </vt:variant>
      <vt:variant>
        <vt:lpwstr>https://www.dpa.org.nz/</vt:lpwstr>
      </vt:variant>
      <vt:variant>
        <vt:lpwstr/>
      </vt:variant>
      <vt:variant>
        <vt:i4>1966131</vt:i4>
      </vt:variant>
      <vt:variant>
        <vt:i4>182</vt:i4>
      </vt:variant>
      <vt:variant>
        <vt:i4>0</vt:i4>
      </vt:variant>
      <vt:variant>
        <vt:i4>5</vt:i4>
      </vt:variant>
      <vt:variant>
        <vt:lpwstr/>
      </vt:variant>
      <vt:variant>
        <vt:lpwstr>_Toc211859594</vt:lpwstr>
      </vt:variant>
      <vt:variant>
        <vt:i4>1966131</vt:i4>
      </vt:variant>
      <vt:variant>
        <vt:i4>176</vt:i4>
      </vt:variant>
      <vt:variant>
        <vt:i4>0</vt:i4>
      </vt:variant>
      <vt:variant>
        <vt:i4>5</vt:i4>
      </vt:variant>
      <vt:variant>
        <vt:lpwstr/>
      </vt:variant>
      <vt:variant>
        <vt:lpwstr>_Toc211859593</vt:lpwstr>
      </vt:variant>
      <vt:variant>
        <vt:i4>1966131</vt:i4>
      </vt:variant>
      <vt:variant>
        <vt:i4>170</vt:i4>
      </vt:variant>
      <vt:variant>
        <vt:i4>0</vt:i4>
      </vt:variant>
      <vt:variant>
        <vt:i4>5</vt:i4>
      </vt:variant>
      <vt:variant>
        <vt:lpwstr/>
      </vt:variant>
      <vt:variant>
        <vt:lpwstr>_Toc211859592</vt:lpwstr>
      </vt:variant>
      <vt:variant>
        <vt:i4>1966131</vt:i4>
      </vt:variant>
      <vt:variant>
        <vt:i4>164</vt:i4>
      </vt:variant>
      <vt:variant>
        <vt:i4>0</vt:i4>
      </vt:variant>
      <vt:variant>
        <vt:i4>5</vt:i4>
      </vt:variant>
      <vt:variant>
        <vt:lpwstr/>
      </vt:variant>
      <vt:variant>
        <vt:lpwstr>_Toc211859591</vt:lpwstr>
      </vt:variant>
      <vt:variant>
        <vt:i4>1966131</vt:i4>
      </vt:variant>
      <vt:variant>
        <vt:i4>158</vt:i4>
      </vt:variant>
      <vt:variant>
        <vt:i4>0</vt:i4>
      </vt:variant>
      <vt:variant>
        <vt:i4>5</vt:i4>
      </vt:variant>
      <vt:variant>
        <vt:lpwstr/>
      </vt:variant>
      <vt:variant>
        <vt:lpwstr>_Toc211859590</vt:lpwstr>
      </vt:variant>
      <vt:variant>
        <vt:i4>2031667</vt:i4>
      </vt:variant>
      <vt:variant>
        <vt:i4>152</vt:i4>
      </vt:variant>
      <vt:variant>
        <vt:i4>0</vt:i4>
      </vt:variant>
      <vt:variant>
        <vt:i4>5</vt:i4>
      </vt:variant>
      <vt:variant>
        <vt:lpwstr/>
      </vt:variant>
      <vt:variant>
        <vt:lpwstr>_Toc211859589</vt:lpwstr>
      </vt:variant>
      <vt:variant>
        <vt:i4>2031667</vt:i4>
      </vt:variant>
      <vt:variant>
        <vt:i4>146</vt:i4>
      </vt:variant>
      <vt:variant>
        <vt:i4>0</vt:i4>
      </vt:variant>
      <vt:variant>
        <vt:i4>5</vt:i4>
      </vt:variant>
      <vt:variant>
        <vt:lpwstr/>
      </vt:variant>
      <vt:variant>
        <vt:lpwstr>_Toc211859588</vt:lpwstr>
      </vt:variant>
      <vt:variant>
        <vt:i4>2031667</vt:i4>
      </vt:variant>
      <vt:variant>
        <vt:i4>140</vt:i4>
      </vt:variant>
      <vt:variant>
        <vt:i4>0</vt:i4>
      </vt:variant>
      <vt:variant>
        <vt:i4>5</vt:i4>
      </vt:variant>
      <vt:variant>
        <vt:lpwstr/>
      </vt:variant>
      <vt:variant>
        <vt:lpwstr>_Toc211859587</vt:lpwstr>
      </vt:variant>
      <vt:variant>
        <vt:i4>2031667</vt:i4>
      </vt:variant>
      <vt:variant>
        <vt:i4>134</vt:i4>
      </vt:variant>
      <vt:variant>
        <vt:i4>0</vt:i4>
      </vt:variant>
      <vt:variant>
        <vt:i4>5</vt:i4>
      </vt:variant>
      <vt:variant>
        <vt:lpwstr/>
      </vt:variant>
      <vt:variant>
        <vt:lpwstr>_Toc211859586</vt:lpwstr>
      </vt:variant>
      <vt:variant>
        <vt:i4>2031667</vt:i4>
      </vt:variant>
      <vt:variant>
        <vt:i4>128</vt:i4>
      </vt:variant>
      <vt:variant>
        <vt:i4>0</vt:i4>
      </vt:variant>
      <vt:variant>
        <vt:i4>5</vt:i4>
      </vt:variant>
      <vt:variant>
        <vt:lpwstr/>
      </vt:variant>
      <vt:variant>
        <vt:lpwstr>_Toc211859585</vt:lpwstr>
      </vt:variant>
      <vt:variant>
        <vt:i4>2031667</vt:i4>
      </vt:variant>
      <vt:variant>
        <vt:i4>122</vt:i4>
      </vt:variant>
      <vt:variant>
        <vt:i4>0</vt:i4>
      </vt:variant>
      <vt:variant>
        <vt:i4>5</vt:i4>
      </vt:variant>
      <vt:variant>
        <vt:lpwstr/>
      </vt:variant>
      <vt:variant>
        <vt:lpwstr>_Toc211859584</vt:lpwstr>
      </vt:variant>
      <vt:variant>
        <vt:i4>2031667</vt:i4>
      </vt:variant>
      <vt:variant>
        <vt:i4>116</vt:i4>
      </vt:variant>
      <vt:variant>
        <vt:i4>0</vt:i4>
      </vt:variant>
      <vt:variant>
        <vt:i4>5</vt:i4>
      </vt:variant>
      <vt:variant>
        <vt:lpwstr/>
      </vt:variant>
      <vt:variant>
        <vt:lpwstr>_Toc211859583</vt:lpwstr>
      </vt:variant>
      <vt:variant>
        <vt:i4>2031667</vt:i4>
      </vt:variant>
      <vt:variant>
        <vt:i4>110</vt:i4>
      </vt:variant>
      <vt:variant>
        <vt:i4>0</vt:i4>
      </vt:variant>
      <vt:variant>
        <vt:i4>5</vt:i4>
      </vt:variant>
      <vt:variant>
        <vt:lpwstr/>
      </vt:variant>
      <vt:variant>
        <vt:lpwstr>_Toc211859582</vt:lpwstr>
      </vt:variant>
      <vt:variant>
        <vt:i4>2031667</vt:i4>
      </vt:variant>
      <vt:variant>
        <vt:i4>104</vt:i4>
      </vt:variant>
      <vt:variant>
        <vt:i4>0</vt:i4>
      </vt:variant>
      <vt:variant>
        <vt:i4>5</vt:i4>
      </vt:variant>
      <vt:variant>
        <vt:lpwstr/>
      </vt:variant>
      <vt:variant>
        <vt:lpwstr>_Toc211859581</vt:lpwstr>
      </vt:variant>
      <vt:variant>
        <vt:i4>2031667</vt:i4>
      </vt:variant>
      <vt:variant>
        <vt:i4>98</vt:i4>
      </vt:variant>
      <vt:variant>
        <vt:i4>0</vt:i4>
      </vt:variant>
      <vt:variant>
        <vt:i4>5</vt:i4>
      </vt:variant>
      <vt:variant>
        <vt:lpwstr/>
      </vt:variant>
      <vt:variant>
        <vt:lpwstr>_Toc211859580</vt:lpwstr>
      </vt:variant>
      <vt:variant>
        <vt:i4>1048627</vt:i4>
      </vt:variant>
      <vt:variant>
        <vt:i4>92</vt:i4>
      </vt:variant>
      <vt:variant>
        <vt:i4>0</vt:i4>
      </vt:variant>
      <vt:variant>
        <vt:i4>5</vt:i4>
      </vt:variant>
      <vt:variant>
        <vt:lpwstr/>
      </vt:variant>
      <vt:variant>
        <vt:lpwstr>_Toc211859579</vt:lpwstr>
      </vt:variant>
      <vt:variant>
        <vt:i4>1048627</vt:i4>
      </vt:variant>
      <vt:variant>
        <vt:i4>86</vt:i4>
      </vt:variant>
      <vt:variant>
        <vt:i4>0</vt:i4>
      </vt:variant>
      <vt:variant>
        <vt:i4>5</vt:i4>
      </vt:variant>
      <vt:variant>
        <vt:lpwstr/>
      </vt:variant>
      <vt:variant>
        <vt:lpwstr>_Toc211859578</vt:lpwstr>
      </vt:variant>
      <vt:variant>
        <vt:i4>1048627</vt:i4>
      </vt:variant>
      <vt:variant>
        <vt:i4>80</vt:i4>
      </vt:variant>
      <vt:variant>
        <vt:i4>0</vt:i4>
      </vt:variant>
      <vt:variant>
        <vt:i4>5</vt:i4>
      </vt:variant>
      <vt:variant>
        <vt:lpwstr/>
      </vt:variant>
      <vt:variant>
        <vt:lpwstr>_Toc211859577</vt:lpwstr>
      </vt:variant>
      <vt:variant>
        <vt:i4>1048627</vt:i4>
      </vt:variant>
      <vt:variant>
        <vt:i4>74</vt:i4>
      </vt:variant>
      <vt:variant>
        <vt:i4>0</vt:i4>
      </vt:variant>
      <vt:variant>
        <vt:i4>5</vt:i4>
      </vt:variant>
      <vt:variant>
        <vt:lpwstr/>
      </vt:variant>
      <vt:variant>
        <vt:lpwstr>_Toc211859576</vt:lpwstr>
      </vt:variant>
      <vt:variant>
        <vt:i4>1048627</vt:i4>
      </vt:variant>
      <vt:variant>
        <vt:i4>68</vt:i4>
      </vt:variant>
      <vt:variant>
        <vt:i4>0</vt:i4>
      </vt:variant>
      <vt:variant>
        <vt:i4>5</vt:i4>
      </vt:variant>
      <vt:variant>
        <vt:lpwstr/>
      </vt:variant>
      <vt:variant>
        <vt:lpwstr>_Toc211859575</vt:lpwstr>
      </vt:variant>
      <vt:variant>
        <vt:i4>1048627</vt:i4>
      </vt:variant>
      <vt:variant>
        <vt:i4>62</vt:i4>
      </vt:variant>
      <vt:variant>
        <vt:i4>0</vt:i4>
      </vt:variant>
      <vt:variant>
        <vt:i4>5</vt:i4>
      </vt:variant>
      <vt:variant>
        <vt:lpwstr/>
      </vt:variant>
      <vt:variant>
        <vt:lpwstr>_Toc211859574</vt:lpwstr>
      </vt:variant>
      <vt:variant>
        <vt:i4>1048627</vt:i4>
      </vt:variant>
      <vt:variant>
        <vt:i4>56</vt:i4>
      </vt:variant>
      <vt:variant>
        <vt:i4>0</vt:i4>
      </vt:variant>
      <vt:variant>
        <vt:i4>5</vt:i4>
      </vt:variant>
      <vt:variant>
        <vt:lpwstr/>
      </vt:variant>
      <vt:variant>
        <vt:lpwstr>_Toc211859573</vt:lpwstr>
      </vt:variant>
      <vt:variant>
        <vt:i4>1048627</vt:i4>
      </vt:variant>
      <vt:variant>
        <vt:i4>50</vt:i4>
      </vt:variant>
      <vt:variant>
        <vt:i4>0</vt:i4>
      </vt:variant>
      <vt:variant>
        <vt:i4>5</vt:i4>
      </vt:variant>
      <vt:variant>
        <vt:lpwstr/>
      </vt:variant>
      <vt:variant>
        <vt:lpwstr>_Toc211859572</vt:lpwstr>
      </vt:variant>
      <vt:variant>
        <vt:i4>1048627</vt:i4>
      </vt:variant>
      <vt:variant>
        <vt:i4>44</vt:i4>
      </vt:variant>
      <vt:variant>
        <vt:i4>0</vt:i4>
      </vt:variant>
      <vt:variant>
        <vt:i4>5</vt:i4>
      </vt:variant>
      <vt:variant>
        <vt:lpwstr/>
      </vt:variant>
      <vt:variant>
        <vt:lpwstr>_Toc211859571</vt:lpwstr>
      </vt:variant>
      <vt:variant>
        <vt:i4>1048627</vt:i4>
      </vt:variant>
      <vt:variant>
        <vt:i4>38</vt:i4>
      </vt:variant>
      <vt:variant>
        <vt:i4>0</vt:i4>
      </vt:variant>
      <vt:variant>
        <vt:i4>5</vt:i4>
      </vt:variant>
      <vt:variant>
        <vt:lpwstr/>
      </vt:variant>
      <vt:variant>
        <vt:lpwstr>_Toc211859570</vt:lpwstr>
      </vt:variant>
      <vt:variant>
        <vt:i4>1114163</vt:i4>
      </vt:variant>
      <vt:variant>
        <vt:i4>32</vt:i4>
      </vt:variant>
      <vt:variant>
        <vt:i4>0</vt:i4>
      </vt:variant>
      <vt:variant>
        <vt:i4>5</vt:i4>
      </vt:variant>
      <vt:variant>
        <vt:lpwstr/>
      </vt:variant>
      <vt:variant>
        <vt:lpwstr>_Toc211859569</vt:lpwstr>
      </vt:variant>
      <vt:variant>
        <vt:i4>1114163</vt:i4>
      </vt:variant>
      <vt:variant>
        <vt:i4>26</vt:i4>
      </vt:variant>
      <vt:variant>
        <vt:i4>0</vt:i4>
      </vt:variant>
      <vt:variant>
        <vt:i4>5</vt:i4>
      </vt:variant>
      <vt:variant>
        <vt:lpwstr/>
      </vt:variant>
      <vt:variant>
        <vt:lpwstr>_Toc211859568</vt:lpwstr>
      </vt:variant>
      <vt:variant>
        <vt:i4>1114163</vt:i4>
      </vt:variant>
      <vt:variant>
        <vt:i4>20</vt:i4>
      </vt:variant>
      <vt:variant>
        <vt:i4>0</vt:i4>
      </vt:variant>
      <vt:variant>
        <vt:i4>5</vt:i4>
      </vt:variant>
      <vt:variant>
        <vt:lpwstr/>
      </vt:variant>
      <vt:variant>
        <vt:lpwstr>_Toc211859567</vt:lpwstr>
      </vt:variant>
      <vt:variant>
        <vt:i4>1114163</vt:i4>
      </vt:variant>
      <vt:variant>
        <vt:i4>14</vt:i4>
      </vt:variant>
      <vt:variant>
        <vt:i4>0</vt:i4>
      </vt:variant>
      <vt:variant>
        <vt:i4>5</vt:i4>
      </vt:variant>
      <vt:variant>
        <vt:lpwstr/>
      </vt:variant>
      <vt:variant>
        <vt:lpwstr>_Toc211859566</vt:lpwstr>
      </vt:variant>
      <vt:variant>
        <vt:i4>1114163</vt:i4>
      </vt:variant>
      <vt:variant>
        <vt:i4>8</vt:i4>
      </vt:variant>
      <vt:variant>
        <vt:i4>0</vt:i4>
      </vt:variant>
      <vt:variant>
        <vt:i4>5</vt:i4>
      </vt:variant>
      <vt:variant>
        <vt:lpwstr/>
      </vt:variant>
      <vt:variant>
        <vt:lpwstr>_Toc211859565</vt:lpwstr>
      </vt:variant>
      <vt:variant>
        <vt:i4>1114163</vt:i4>
      </vt:variant>
      <vt:variant>
        <vt:i4>2</vt:i4>
      </vt:variant>
      <vt:variant>
        <vt:i4>0</vt:i4>
      </vt:variant>
      <vt:variant>
        <vt:i4>5</vt:i4>
      </vt:variant>
      <vt:variant>
        <vt:lpwstr/>
      </vt:variant>
      <vt:variant>
        <vt:lpwstr>_Toc211859564</vt:lpwstr>
      </vt:variant>
      <vt:variant>
        <vt:i4>2097204</vt:i4>
      </vt:variant>
      <vt:variant>
        <vt:i4>189</vt:i4>
      </vt:variant>
      <vt:variant>
        <vt:i4>0</vt:i4>
      </vt:variant>
      <vt:variant>
        <vt:i4>5</vt:i4>
      </vt:variant>
      <vt:variant>
        <vt:lpwstr>https://doi.org/10.1186/s12913-025-13151-4</vt:lpwstr>
      </vt:variant>
      <vt:variant>
        <vt:lpwstr/>
      </vt:variant>
      <vt:variant>
        <vt:i4>5308441</vt:i4>
      </vt:variant>
      <vt:variant>
        <vt:i4>186</vt:i4>
      </vt:variant>
      <vt:variant>
        <vt:i4>0</vt:i4>
      </vt:variant>
      <vt:variant>
        <vt:i4>5</vt:i4>
      </vt:variant>
      <vt:variant>
        <vt:lpwstr>https://www.mdpi.com/2673-7272/2/1/11</vt:lpwstr>
      </vt:variant>
      <vt:variant>
        <vt:lpwstr/>
      </vt:variant>
      <vt:variant>
        <vt:i4>4456520</vt:i4>
      </vt:variant>
      <vt:variant>
        <vt:i4>183</vt:i4>
      </vt:variant>
      <vt:variant>
        <vt:i4>0</vt:i4>
      </vt:variant>
      <vt:variant>
        <vt:i4>5</vt:i4>
      </vt:variant>
      <vt:variant>
        <vt:lpwstr>https://doi.org/10.1080/1177083X.2014.911752</vt:lpwstr>
      </vt:variant>
      <vt:variant>
        <vt:lpwstr/>
      </vt:variant>
      <vt:variant>
        <vt:i4>5308441</vt:i4>
      </vt:variant>
      <vt:variant>
        <vt:i4>180</vt:i4>
      </vt:variant>
      <vt:variant>
        <vt:i4>0</vt:i4>
      </vt:variant>
      <vt:variant>
        <vt:i4>5</vt:i4>
      </vt:variant>
      <vt:variant>
        <vt:lpwstr>https://www.mdpi.com/2673-7272/2/1/11</vt:lpwstr>
      </vt:variant>
      <vt:variant>
        <vt:lpwstr/>
      </vt:variant>
      <vt:variant>
        <vt:i4>3735790</vt:i4>
      </vt:variant>
      <vt:variant>
        <vt:i4>177</vt:i4>
      </vt:variant>
      <vt:variant>
        <vt:i4>0</vt:i4>
      </vt:variant>
      <vt:variant>
        <vt:i4>5</vt:i4>
      </vt:variant>
      <vt:variant>
        <vt:lpwstr>Kennedy, J. D., Moran, S., Garrett, S., Stanley, J., Visser, J., &amp; McKinlay, E. (2020). Refugee-like migrants have similar health needs to refugees: a New Zealand post-settlement cohort study. BJGP Open, 4(1), bjgpopen20X101013. https://doi.org/10.3399/bjgpopen20X101013.</vt:lpwstr>
      </vt:variant>
      <vt:variant>
        <vt:lpwstr/>
      </vt:variant>
      <vt:variant>
        <vt:i4>7471330</vt:i4>
      </vt:variant>
      <vt:variant>
        <vt:i4>174</vt:i4>
      </vt:variant>
      <vt:variant>
        <vt:i4>0</vt:i4>
      </vt:variant>
      <vt:variant>
        <vt:i4>5</vt:i4>
      </vt:variant>
      <vt:variant>
        <vt:lpwstr>KanengoniNyatara, B., Watson, K., Galindo, C., Charania, N. A., Mpofu, C., &amp; Holroyd, E. (2024). Barriers to and recommendations for equitable access to healthcare for migrants and refugees in Aotearoa, New Zealand: An integrative review. Journal of Immigrant and Minority Health, 26, 164–180. https://doi.org/10.1007/s10903-023-01528-8.</vt:lpwstr>
      </vt:variant>
      <vt:variant>
        <vt:lpwstr/>
      </vt:variant>
      <vt:variant>
        <vt:i4>3342348</vt:i4>
      </vt:variant>
      <vt:variant>
        <vt:i4>171</vt:i4>
      </vt:variant>
      <vt:variant>
        <vt:i4>0</vt:i4>
      </vt:variant>
      <vt:variant>
        <vt:i4>5</vt:i4>
      </vt:variant>
      <vt:variant>
        <vt:lpwstr>https://openaccess.wgtn.ac.nz/articles/thesis/Working_towards_an_ideal_inclusive_education_model_for_refugee_background_people_with_disabilities_in_New_Zealand/17059916?file=31547195</vt:lpwstr>
      </vt:variant>
      <vt:variant>
        <vt:lpwstr/>
      </vt:variant>
      <vt:variant>
        <vt:i4>4456458</vt:i4>
      </vt:variant>
      <vt:variant>
        <vt:i4>168</vt:i4>
      </vt:variant>
      <vt:variant>
        <vt:i4>0</vt:i4>
      </vt:variant>
      <vt:variant>
        <vt:i4>5</vt:i4>
      </vt:variant>
      <vt:variant>
        <vt:lpwstr>https://link.springer.com/article/10.1007/s10803-019-03936-y</vt:lpwstr>
      </vt:variant>
      <vt:variant>
        <vt:lpwstr/>
      </vt:variant>
      <vt:variant>
        <vt:i4>4784182</vt:i4>
      </vt:variant>
      <vt:variant>
        <vt:i4>165</vt:i4>
      </vt:variant>
      <vt:variant>
        <vt:i4>0</vt:i4>
      </vt:variant>
      <vt:variant>
        <vt:i4>5</vt:i4>
      </vt:variant>
      <vt:variant>
        <vt:lpwstr>https://www.asianfamilyservices.nz/media/estfcgq3/service-system-framework-submission_asian-family-services.pdf</vt:lpwstr>
      </vt:variant>
      <vt:variant>
        <vt:lpwstr/>
      </vt:variant>
      <vt:variant>
        <vt:i4>786501</vt:i4>
      </vt:variant>
      <vt:variant>
        <vt:i4>162</vt:i4>
      </vt:variant>
      <vt:variant>
        <vt:i4>0</vt:i4>
      </vt:variant>
      <vt:variant>
        <vt:i4>5</vt:i4>
      </vt:variant>
      <vt:variant>
        <vt:lpwstr>https://tinangata.com/2023/11/28/respectful-solidarity-standing-together-against-colonialism-on-colonized-lands/</vt:lpwstr>
      </vt:variant>
      <vt:variant>
        <vt:lpwstr/>
      </vt:variant>
      <vt:variant>
        <vt:i4>3407975</vt:i4>
      </vt:variant>
      <vt:variant>
        <vt:i4>159</vt:i4>
      </vt:variant>
      <vt:variant>
        <vt:i4>0</vt:i4>
      </vt:variant>
      <vt:variant>
        <vt:i4>5</vt:i4>
      </vt:variant>
      <vt:variant>
        <vt:lpwstr>https://mcusercontent.com/70288e5cb2aaee7a850e44ddf/files/dfe96ce6-714e-60de-3b92-7cf89ed4e00b/DPA_letter_to_Minister_of_Foreign_Affairs_25_September_2026_signed.pdf?fbclid=IwY2xjawNcpDlleHRuA2FlbQIxMQABHnGKtKL6rzUZxbBjB3e8qjBgh1CJvIqLUVW1JH21C4xUrNisCuIvnsZa6OH3_aem_GmIwmtd23fgfI8rQCDOxzw</vt:lpwstr>
      </vt:variant>
      <vt:variant>
        <vt:lpwstr/>
      </vt:variant>
      <vt:variant>
        <vt:i4>6619176</vt:i4>
      </vt:variant>
      <vt:variant>
        <vt:i4>156</vt:i4>
      </vt:variant>
      <vt:variant>
        <vt:i4>0</vt:i4>
      </vt:variant>
      <vt:variant>
        <vt:i4>5</vt:i4>
      </vt:variant>
      <vt:variant>
        <vt:lpwstr>https://www.whaikaha.govt.nz/about-us/corporate-publications/annual-reports/annual-report-2024/our-year-in-numbers</vt:lpwstr>
      </vt:variant>
      <vt:variant>
        <vt:lpwstr/>
      </vt:variant>
      <vt:variant>
        <vt:i4>2687079</vt:i4>
      </vt:variant>
      <vt:variant>
        <vt:i4>153</vt:i4>
      </vt:variant>
      <vt:variant>
        <vt:i4>0</vt:i4>
      </vt:variant>
      <vt:variant>
        <vt:i4>5</vt:i4>
      </vt:variant>
      <vt:variant>
        <vt:lpwstr>https://www.asianfamilyservices.nz/media/5xenrhva/asian-family-services-submission-on-suicide-prevention-action-plan-2025-2029-consultation.pdf</vt:lpwstr>
      </vt:variant>
      <vt:variant>
        <vt:lpwstr/>
      </vt:variant>
      <vt:variant>
        <vt:i4>5374028</vt:i4>
      </vt:variant>
      <vt:variant>
        <vt:i4>150</vt:i4>
      </vt:variant>
      <vt:variant>
        <vt:i4>0</vt:i4>
      </vt:variant>
      <vt:variant>
        <vt:i4>5</vt:i4>
      </vt:variant>
      <vt:variant>
        <vt:lpwstr>https://www.asianfamilyservices.nz/media/jefmswtn/submission-to-repealing-and-replacing-the-mental-health-act-afs.pdf</vt:lpwstr>
      </vt:variant>
      <vt:variant>
        <vt:lpwstr/>
      </vt:variant>
      <vt:variant>
        <vt:i4>131147</vt:i4>
      </vt:variant>
      <vt:variant>
        <vt:i4>147</vt:i4>
      </vt:variant>
      <vt:variant>
        <vt:i4>0</vt:i4>
      </vt:variant>
      <vt:variant>
        <vt:i4>5</vt:i4>
      </vt:variant>
      <vt:variant>
        <vt:lpwstr>https://www.asianfamilyservices.nz/media/yh1bbfoe/afs-feedback-on-health-and-disability-code-of-expectations-for-engaging-with-consumers-and-wh%C4%81nau.pdf</vt:lpwstr>
      </vt:variant>
      <vt:variant>
        <vt:lpwstr/>
      </vt:variant>
      <vt:variant>
        <vt:i4>5898275</vt:i4>
      </vt:variant>
      <vt:variant>
        <vt:i4>144</vt:i4>
      </vt:variant>
      <vt:variant>
        <vt:i4>0</vt:i4>
      </vt:variant>
      <vt:variant>
        <vt:i4>5</vt:i4>
      </vt:variant>
      <vt:variant>
        <vt:lpwstr>https://www.asianfamilyservices.nz/media/hd4lb2f5/public-consultation-in-reducing-pokies-harm_asian-family-services.pdf</vt:lpwstr>
      </vt:variant>
      <vt:variant>
        <vt:lpwstr/>
      </vt:variant>
      <vt:variant>
        <vt:i4>8257630</vt:i4>
      </vt:variant>
      <vt:variant>
        <vt:i4>141</vt:i4>
      </vt:variant>
      <vt:variant>
        <vt:i4>0</vt:i4>
      </vt:variant>
      <vt:variant>
        <vt:i4>5</vt:i4>
      </vt:variant>
      <vt:variant>
        <vt:lpwstr>https://www.asianfamilyservices.nz/media/o0dpjiqp/he-ara-awhina-framework-submission_asian-family-services.pdf</vt:lpwstr>
      </vt:variant>
      <vt:variant>
        <vt:lpwstr/>
      </vt:variant>
      <vt:variant>
        <vt:i4>1835073</vt:i4>
      </vt:variant>
      <vt:variant>
        <vt:i4>138</vt:i4>
      </vt:variant>
      <vt:variant>
        <vt:i4>0</vt:i4>
      </vt:variant>
      <vt:variant>
        <vt:i4>5</vt:i4>
      </vt:variant>
      <vt:variant>
        <vt:lpwstr>https://www.asianfamilyservices.nz/media/xnshh53x/pae-ora-2025_submission_final.pdf</vt:lpwstr>
      </vt:variant>
      <vt:variant>
        <vt:lpwstr/>
      </vt:variant>
      <vt:variant>
        <vt:i4>3866737</vt:i4>
      </vt:variant>
      <vt:variant>
        <vt:i4>135</vt:i4>
      </vt:variant>
      <vt:variant>
        <vt:i4>0</vt:i4>
      </vt:variant>
      <vt:variant>
        <vt:i4>5</vt:i4>
      </vt:variant>
      <vt:variant>
        <vt:lpwstr>https://www.google.com/url?sa=t&amp;source=web&amp;rct=j&amp;opi=89978449&amp;url=https://ojs.victoria.ac.nz/jnzs/article/download/8333/7399/11990&amp;ved=2ahUKEwjapc25t6yQAxULe2wGHSJAMg4QFnoECCkQAQ&amp;usg=AOvVaw0WM4AT-OI2KS0hzHGg3mwS</vt:lpwstr>
      </vt:variant>
      <vt:variant>
        <vt:lpwstr/>
      </vt:variant>
      <vt:variant>
        <vt:i4>3604601</vt:i4>
      </vt:variant>
      <vt:variant>
        <vt:i4>132</vt:i4>
      </vt:variant>
      <vt:variant>
        <vt:i4>0</vt:i4>
      </vt:variant>
      <vt:variant>
        <vt:i4>5</vt:i4>
      </vt:variant>
      <vt:variant>
        <vt:lpwstr>https://paperspast.natlib.govt.nz/newspapers/NZTR19070914.2.18</vt:lpwstr>
      </vt:variant>
      <vt:variant>
        <vt:lpwstr/>
      </vt:variant>
      <vt:variant>
        <vt:i4>4063350</vt:i4>
      </vt:variant>
      <vt:variant>
        <vt:i4>129</vt:i4>
      </vt:variant>
      <vt:variant>
        <vt:i4>0</vt:i4>
      </vt:variant>
      <vt:variant>
        <vt:i4>5</vt:i4>
      </vt:variant>
      <vt:variant>
        <vt:lpwstr>https://nzhistory.govt.nz/anti-chinese-hysteria-dunedin</vt:lpwstr>
      </vt:variant>
      <vt:variant>
        <vt:lpwstr/>
      </vt:variant>
      <vt:variant>
        <vt:i4>3866737</vt:i4>
      </vt:variant>
      <vt:variant>
        <vt:i4>126</vt:i4>
      </vt:variant>
      <vt:variant>
        <vt:i4>0</vt:i4>
      </vt:variant>
      <vt:variant>
        <vt:i4>5</vt:i4>
      </vt:variant>
      <vt:variant>
        <vt:lpwstr>https://www.google.com/url?sa=t&amp;source=web&amp;rct=j&amp;opi=89978449&amp;url=https://ojs.victoria.ac.nz/jnzs/article/download/8333/7399/11990&amp;ved=2ahUKEwjapc25t6yQAxULe2wGHSJAMg4QFnoECCkQAQ&amp;usg=AOvVaw0WM4AT-OI2KS0hzHGg3mwS</vt:lpwstr>
      </vt:variant>
      <vt:variant>
        <vt:lpwstr/>
      </vt:variant>
      <vt:variant>
        <vt:i4>2293800</vt:i4>
      </vt:variant>
      <vt:variant>
        <vt:i4>123</vt:i4>
      </vt:variant>
      <vt:variant>
        <vt:i4>0</vt:i4>
      </vt:variant>
      <vt:variant>
        <vt:i4>5</vt:i4>
      </vt:variant>
      <vt:variant>
        <vt:lpwstr>https://amnesty.org.nz/climate-displacement-report/</vt:lpwstr>
      </vt:variant>
      <vt:variant>
        <vt:lpwstr/>
      </vt:variant>
      <vt:variant>
        <vt:i4>7864432</vt:i4>
      </vt:variant>
      <vt:variant>
        <vt:i4>120</vt:i4>
      </vt:variant>
      <vt:variant>
        <vt:i4>0</vt:i4>
      </vt:variant>
      <vt:variant>
        <vt:i4>5</vt:i4>
      </vt:variant>
      <vt:variant>
        <vt:lpwstr>https://docs.google.com/document/d/1Bv1ZRfQXDv8AAWr99mXuzG4iVlpxuGI2WKGoIQAeep8/edit?tab=t.0</vt:lpwstr>
      </vt:variant>
      <vt:variant>
        <vt:lpwstr>heading=h.mzvjbrgbl4mx</vt:lpwstr>
      </vt:variant>
      <vt:variant>
        <vt:i4>7340129</vt:i4>
      </vt:variant>
      <vt:variant>
        <vt:i4>117</vt:i4>
      </vt:variant>
      <vt:variant>
        <vt:i4>0</vt:i4>
      </vt:variant>
      <vt:variant>
        <vt:i4>5</vt:i4>
      </vt:variant>
      <vt:variant>
        <vt:lpwstr>https://www.immigration.govt.nz/visit/what-you-need-to-visit-new-zealand/visiting-from-the-pacific/</vt:lpwstr>
      </vt:variant>
      <vt:variant>
        <vt:lpwstr>:~:text=Visa%20applications%20open%20for%20travellers%20located%20in,Samoa%2C%20Solomon%20Islands%2C%20Tonga%2C%20Tuvalu%20and%20Vanuatu</vt:lpwstr>
      </vt:variant>
      <vt:variant>
        <vt:i4>720921</vt:i4>
      </vt:variant>
      <vt:variant>
        <vt:i4>114</vt:i4>
      </vt:variant>
      <vt:variant>
        <vt:i4>0</vt:i4>
      </vt:variant>
      <vt:variant>
        <vt:i4>5</vt:i4>
      </vt:variant>
      <vt:variant>
        <vt:lpwstr>https://www.disabilitysupport.govt.nz/disabled-people/support-and-services/maori-and-pacific/pacific-disability-support-services</vt:lpwstr>
      </vt:variant>
      <vt:variant>
        <vt:lpwstr/>
      </vt:variant>
      <vt:variant>
        <vt:i4>6094934</vt:i4>
      </vt:variant>
      <vt:variant>
        <vt:i4>111</vt:i4>
      </vt:variant>
      <vt:variant>
        <vt:i4>0</vt:i4>
      </vt:variant>
      <vt:variant>
        <vt:i4>5</vt:i4>
      </vt:variant>
      <vt:variant>
        <vt:lpwstr>https://union.org.nz/pay-equity-2025/</vt:lpwstr>
      </vt:variant>
      <vt:variant>
        <vt:lpwstr/>
      </vt:variant>
      <vt:variant>
        <vt:i4>7340059</vt:i4>
      </vt:variant>
      <vt:variant>
        <vt:i4>108</vt:i4>
      </vt:variant>
      <vt:variant>
        <vt:i4>0</vt:i4>
      </vt:variant>
      <vt:variant>
        <vt:i4>5</vt:i4>
      </vt:variant>
      <vt:variant>
        <vt:lpwstr>https://www.whaikaha.govt.nz/assets/Alternative-formats/Atoatoalio-National-Pacific-Disability-Approach/Atoatoalio_National-Pacific-Disabled-Approach-full-document.pdf</vt:lpwstr>
      </vt:variant>
      <vt:variant>
        <vt:lpwstr/>
      </vt:variant>
      <vt:variant>
        <vt:i4>2555951</vt:i4>
      </vt:variant>
      <vt:variant>
        <vt:i4>105</vt:i4>
      </vt:variant>
      <vt:variant>
        <vt:i4>0</vt:i4>
      </vt:variant>
      <vt:variant>
        <vt:i4>5</vt:i4>
      </vt:variant>
      <vt:variant>
        <vt:lpwstr>https://pmn.co.nz/read/politics-/luxon-rules-out-merging-ministry-for-pacific-peoples-this-term</vt:lpwstr>
      </vt:variant>
      <vt:variant>
        <vt:lpwstr/>
      </vt:variant>
      <vt:variant>
        <vt:i4>327699</vt:i4>
      </vt:variant>
      <vt:variant>
        <vt:i4>102</vt:i4>
      </vt:variant>
      <vt:variant>
        <vt:i4>0</vt:i4>
      </vt:variant>
      <vt:variant>
        <vt:i4>5</vt:i4>
      </vt:variant>
      <vt:variant>
        <vt:lpwstr>https://www.mhwc.govt.nz/our-work/wellbeing/achieving-equity-of-pacific-mental-health-and-wellbeing-outcomes/</vt:lpwstr>
      </vt:variant>
      <vt:variant>
        <vt:lpwstr/>
      </vt:variant>
      <vt:variant>
        <vt:i4>2555957</vt:i4>
      </vt:variant>
      <vt:variant>
        <vt:i4>99</vt:i4>
      </vt:variant>
      <vt:variant>
        <vt:i4>0</vt:i4>
      </vt:variant>
      <vt:variant>
        <vt:i4>5</vt:i4>
      </vt:variant>
      <vt:variant>
        <vt:lpwstr>https://e-tangata.co.nz/korero/melani-anae-educate-to-liberate/</vt:lpwstr>
      </vt:variant>
      <vt:variant>
        <vt:lpwstr/>
      </vt:variant>
      <vt:variant>
        <vt:i4>22413397</vt:i4>
      </vt:variant>
      <vt:variant>
        <vt:i4>96</vt:i4>
      </vt:variant>
      <vt:variant>
        <vt:i4>0</vt:i4>
      </vt:variant>
      <vt:variant>
        <vt:i4>5</vt:i4>
      </vt:variant>
      <vt:variant>
        <vt:lpwstr>The dawn raids: causes, impacts and legacy, URL: https://New Zealandhistory.govt.New Zealand/culture/dawn-raids, (Manatū Taonga - Ministry for Culture and Heritage), updated 3-Sep-2024.</vt:lpwstr>
      </vt:variant>
      <vt:variant>
        <vt:lpwstr/>
      </vt:variant>
      <vt:variant>
        <vt:i4>4718687</vt:i4>
      </vt:variant>
      <vt:variant>
        <vt:i4>93</vt:i4>
      </vt:variant>
      <vt:variant>
        <vt:i4>0</vt:i4>
      </vt:variant>
      <vt:variant>
        <vt:i4>5</vt:i4>
      </vt:variant>
      <vt:variant>
        <vt:lpwstr>https://taranaki.iwi.nz/our-history/parihaka/</vt:lpwstr>
      </vt:variant>
      <vt:variant>
        <vt:lpwstr/>
      </vt:variant>
      <vt:variant>
        <vt:i4>8192047</vt:i4>
      </vt:variant>
      <vt:variant>
        <vt:i4>90</vt:i4>
      </vt:variant>
      <vt:variant>
        <vt:i4>0</vt:i4>
      </vt:variant>
      <vt:variant>
        <vt:i4>5</vt:i4>
      </vt:variant>
      <vt:variant>
        <vt:lpwstr>https://www.nzgeo.com/stories/parihaka/</vt:lpwstr>
      </vt:variant>
      <vt:variant>
        <vt:lpwstr/>
      </vt:variant>
      <vt:variant>
        <vt:i4>458818</vt:i4>
      </vt:variant>
      <vt:variant>
        <vt:i4>87</vt:i4>
      </vt:variant>
      <vt:variant>
        <vt:i4>0</vt:i4>
      </vt:variant>
      <vt:variant>
        <vt:i4>5</vt:i4>
      </vt:variant>
      <vt:variant>
        <vt:lpwstr>https://newsroom.co.nz/2024/10/14/govt-to-change-or-remove-treaty-of-waitangi-provisions-in-28-laws/</vt:lpwstr>
      </vt:variant>
      <vt:variant>
        <vt:lpwstr/>
      </vt:variant>
      <vt:variant>
        <vt:i4>196700</vt:i4>
      </vt:variant>
      <vt:variant>
        <vt:i4>84</vt:i4>
      </vt:variant>
      <vt:variant>
        <vt:i4>0</vt:i4>
      </vt:variant>
      <vt:variant>
        <vt:i4>5</vt:i4>
      </vt:variant>
      <vt:variant>
        <vt:lpwstr>https://drbex.substack.com/p/disability-rights-and-the-regulatory</vt:lpwstr>
      </vt:variant>
      <vt:variant>
        <vt:lpwstr/>
      </vt:variant>
      <vt:variant>
        <vt:i4>2621476</vt:i4>
      </vt:variant>
      <vt:variant>
        <vt:i4>81</vt:i4>
      </vt:variant>
      <vt:variant>
        <vt:i4>0</vt:i4>
      </vt:variant>
      <vt:variant>
        <vt:i4>5</vt:i4>
      </vt:variant>
      <vt:variant>
        <vt:lpwstr>https://melanienelson.substack.com/p/jane-kelsey-submission-on-the-proposed</vt:lpwstr>
      </vt:variant>
      <vt:variant>
        <vt:lpwstr/>
      </vt:variant>
      <vt:variant>
        <vt:i4>5308506</vt:i4>
      </vt:variant>
      <vt:variant>
        <vt:i4>78</vt:i4>
      </vt:variant>
      <vt:variant>
        <vt:i4>0</vt:i4>
      </vt:variant>
      <vt:variant>
        <vt:i4>5</vt:i4>
      </vt:variant>
      <vt:variant>
        <vt:lpwstr>https://www.abuseincare.org.nz/reports/whanaketia</vt:lpwstr>
      </vt:variant>
      <vt:variant>
        <vt:lpwstr/>
      </vt:variant>
      <vt:variant>
        <vt:i4>3997811</vt:i4>
      </vt:variant>
      <vt:variant>
        <vt:i4>75</vt:i4>
      </vt:variant>
      <vt:variant>
        <vt:i4>0</vt:i4>
      </vt:variant>
      <vt:variant>
        <vt:i4>5</vt:i4>
      </vt:variant>
      <vt:variant>
        <vt:lpwstr>https://e-tangata.co.nz/comment-and-analysis/tina-ngata-colonial-racism-and-us/</vt:lpwstr>
      </vt:variant>
      <vt:variant>
        <vt:lpwstr/>
      </vt:variant>
      <vt:variant>
        <vt:i4>7536693</vt:i4>
      </vt:variant>
      <vt:variant>
        <vt:i4>72</vt:i4>
      </vt:variant>
      <vt:variant>
        <vt:i4>0</vt:i4>
      </vt:variant>
      <vt:variant>
        <vt:i4>5</vt:i4>
      </vt:variant>
      <vt:variant>
        <vt:lpwstr>https://www.donaldbeasley.org.nz/assets/projects-file/Report-2-Consultation-and-Engagement-PDF.pdf</vt:lpwstr>
      </vt:variant>
      <vt:variant>
        <vt:lpwstr/>
      </vt:variant>
      <vt:variant>
        <vt:i4>2621566</vt:i4>
      </vt:variant>
      <vt:variant>
        <vt:i4>69</vt:i4>
      </vt:variant>
      <vt:variant>
        <vt:i4>0</vt:i4>
      </vt:variant>
      <vt:variant>
        <vt:i4>5</vt:i4>
      </vt:variant>
      <vt:variant>
        <vt:lpwstr>https://www.donaldbeasley.org.nz/assets/projects-file/Report-1-Whaikaha-l-Ministry-of-Disabled-People-Full-Report-Word-Doc.pdf</vt:lpwstr>
      </vt:variant>
      <vt:variant>
        <vt:lpwstr/>
      </vt:variant>
      <vt:variant>
        <vt:i4>7733355</vt:i4>
      </vt:variant>
      <vt:variant>
        <vt:i4>66</vt:i4>
      </vt:variant>
      <vt:variant>
        <vt:i4>0</vt:i4>
      </vt:variant>
      <vt:variant>
        <vt:i4>5</vt:i4>
      </vt:variant>
      <vt:variant>
        <vt:lpwstr>https://www.disabilitysupport.govt.nz/disabled-people/support-and-services/maori-and-pacific/maori-disability-support-services</vt:lpwstr>
      </vt:variant>
      <vt:variant>
        <vt:lpwstr/>
      </vt:variant>
      <vt:variant>
        <vt:i4>2359406</vt:i4>
      </vt:variant>
      <vt:variant>
        <vt:i4>63</vt:i4>
      </vt:variant>
      <vt:variant>
        <vt:i4>0</vt:i4>
      </vt:variant>
      <vt:variant>
        <vt:i4>5</vt:i4>
      </vt:variant>
      <vt:variant>
        <vt:lpwstr>https://www.rnz.co.nz/news/political/575358/hundreds-of-teens-with-a-health-condition-disability-may-be-cut-from-jobseeker-benefit</vt:lpwstr>
      </vt:variant>
      <vt:variant>
        <vt:lpwstr/>
      </vt:variant>
      <vt:variant>
        <vt:i4>1507352</vt:i4>
      </vt:variant>
      <vt:variant>
        <vt:i4>60</vt:i4>
      </vt:variant>
      <vt:variant>
        <vt:i4>0</vt:i4>
      </vt:variant>
      <vt:variant>
        <vt:i4>5</vt:i4>
      </vt:variant>
      <vt:variant>
        <vt:lpwstr>https://hangaarorau.nz/wp-content/uploads/2024/11/Embargo-7am-11.11.24.-Lets-level-up-Unlock-the-power-of-inclusiity-and-discover-the-potential-of-the-disabled-workforce.-Key-Findings-1.pdf</vt:lpwstr>
      </vt:variant>
      <vt:variant>
        <vt:lpwstr/>
      </vt:variant>
      <vt:variant>
        <vt:i4>4915228</vt:i4>
      </vt:variant>
      <vt:variant>
        <vt:i4>57</vt:i4>
      </vt:variant>
      <vt:variant>
        <vt:i4>0</vt:i4>
      </vt:variant>
      <vt:variant>
        <vt:i4>5</vt:i4>
      </vt:variant>
      <vt:variant>
        <vt:lpwstr>https://www.rnz.co.nz/news/te-manu-korihi/570005/removing-te-reo-maori-from-children-s-books-damaging-step-backwards-academic</vt:lpwstr>
      </vt:variant>
      <vt:variant>
        <vt:lpwstr/>
      </vt:variant>
      <vt:variant>
        <vt:i4>3735587</vt:i4>
      </vt:variant>
      <vt:variant>
        <vt:i4>54</vt:i4>
      </vt:variant>
      <vt:variant>
        <vt:i4>0</vt:i4>
      </vt:variant>
      <vt:variant>
        <vt:i4>5</vt:i4>
      </vt:variant>
      <vt:variant>
        <vt:lpwstr>https://www.nzherald.co.nz/northern-advocate/news/kaikohe-whanau-who-created-the-first-full-immersion-preschool-feature-on-maori-tv/WEVSACTJCRANNGMOUQA4MVFQFA/</vt:lpwstr>
      </vt:variant>
      <vt:variant>
        <vt:lpwstr/>
      </vt:variant>
      <vt:variant>
        <vt:i4>7012387</vt:i4>
      </vt:variant>
      <vt:variant>
        <vt:i4>51</vt:i4>
      </vt:variant>
      <vt:variant>
        <vt:i4>0</vt:i4>
      </vt:variant>
      <vt:variant>
        <vt:i4>5</vt:i4>
      </vt:variant>
      <vt:variant>
        <vt:lpwstr>Albert Andrew, New Zealand's world-first smokefree legislation 'goes up in smoke': A setback in ending the tobacco epidemic, Health Policy, Volume 147, 2024, 105123, ISSN 0168-8510, https://doi.org/10.1016/j.healthpol.2024.105123.</vt:lpwstr>
      </vt:variant>
      <vt:variant>
        <vt:lpwstr/>
      </vt:variant>
      <vt:variant>
        <vt:i4>5963845</vt:i4>
      </vt:variant>
      <vt:variant>
        <vt:i4>48</vt:i4>
      </vt:variant>
      <vt:variant>
        <vt:i4>0</vt:i4>
      </vt:variant>
      <vt:variant>
        <vt:i4>5</vt:i4>
      </vt:variant>
      <vt:variant>
        <vt:lpwstr>https://www.rnz.co.nz/news/in-depth/568273/a-tobacco-product-tax-cut-slated-for-one-year-has-been-extended-by-two</vt:lpwstr>
      </vt:variant>
      <vt:variant>
        <vt:lpwstr/>
      </vt:variant>
      <vt:variant>
        <vt:i4>5505034</vt:i4>
      </vt:variant>
      <vt:variant>
        <vt:i4>45</vt:i4>
      </vt:variant>
      <vt:variant>
        <vt:i4>0</vt:i4>
      </vt:variant>
      <vt:variant>
        <vt:i4>5</vt:i4>
      </vt:variant>
      <vt:variant>
        <vt:lpwstr>https://www.rnz.co.nz/news/in-depth/523526/govt-set-aside-216m-to-pay-for-heated-tobacco-product-tax-cuts</vt:lpwstr>
      </vt:variant>
      <vt:variant>
        <vt:lpwstr/>
      </vt:variant>
      <vt:variant>
        <vt:i4>6684759</vt:i4>
      </vt:variant>
      <vt:variant>
        <vt:i4>42</vt:i4>
      </vt:variant>
      <vt:variant>
        <vt:i4>0</vt:i4>
      </vt:variant>
      <vt:variant>
        <vt:i4>5</vt:i4>
      </vt:variant>
      <vt:variant>
        <vt:lpwstr>https://www.health.govt.nz/system/files/2024-08/h2024036431_briefing_-_wai_3307_maori_health_authority_urgent_hearing_and_crown_evidence_black_box_0.pdf</vt:lpwstr>
      </vt:variant>
      <vt:variant>
        <vt:lpwstr/>
      </vt:variant>
      <vt:variant>
        <vt:i4>7667797</vt:i4>
      </vt:variant>
      <vt:variant>
        <vt:i4>39</vt:i4>
      </vt:variant>
      <vt:variant>
        <vt:i4>0</vt:i4>
      </vt:variant>
      <vt:variant>
        <vt:i4>5</vt:i4>
      </vt:variant>
      <vt:variant>
        <vt:lpwstr>https://cdn.prod.website-files.com/628455c1cd53af649dec6493/687884cf8991d9c715b7d783_The Cost of Exclusion Hardship and People with Intellectual Disability in New Zealand.pdf</vt:lpwstr>
      </vt:variant>
      <vt:variant>
        <vt:lpwstr/>
      </vt:variant>
      <vt:variant>
        <vt:i4>5701634</vt:i4>
      </vt:variant>
      <vt:variant>
        <vt:i4>36</vt:i4>
      </vt:variant>
      <vt:variant>
        <vt:i4>0</vt:i4>
      </vt:variant>
      <vt:variant>
        <vt:i4>5</vt:i4>
      </vt:variant>
      <vt:variant>
        <vt:lpwstr>https://bmcpublichealth.biomedcentral.com/articles/10.1186/s12889-023-17603-6</vt:lpwstr>
      </vt:variant>
      <vt:variant>
        <vt:lpwstr/>
      </vt:variant>
      <vt:variant>
        <vt:i4>2490418</vt:i4>
      </vt:variant>
      <vt:variant>
        <vt:i4>33</vt:i4>
      </vt:variant>
      <vt:variant>
        <vt:i4>0</vt:i4>
      </vt:variant>
      <vt:variant>
        <vt:i4>5</vt:i4>
      </vt:variant>
      <vt:variant>
        <vt:lpwstr>https://www.tandfonline.com/doi/full/10.1080/1177083X.2023.2224422</vt:lpwstr>
      </vt:variant>
      <vt:variant>
        <vt:lpwstr/>
      </vt:variant>
      <vt:variant>
        <vt:i4>8192125</vt:i4>
      </vt:variant>
      <vt:variant>
        <vt:i4>30</vt:i4>
      </vt:variant>
      <vt:variant>
        <vt:i4>0</vt:i4>
      </vt:variant>
      <vt:variant>
        <vt:i4>5</vt:i4>
      </vt:variant>
      <vt:variant>
        <vt:lpwstr>https://www.nzherald.co.nz/nz/politics/cost-of-landlord-tax-break-increased-by-800m-to-29b/B7ZMET343BHQTHVOBCSQDM4ARY/</vt:lpwstr>
      </vt:variant>
      <vt:variant>
        <vt:lpwstr/>
      </vt:variant>
      <vt:variant>
        <vt:i4>5898242</vt:i4>
      </vt:variant>
      <vt:variant>
        <vt:i4>27</vt:i4>
      </vt:variant>
      <vt:variant>
        <vt:i4>0</vt:i4>
      </vt:variant>
      <vt:variant>
        <vt:i4>5</vt:i4>
      </vt:variant>
      <vt:variant>
        <vt:lpwstr>https://thespinoff.co.nz/politics/14-08-2025/why-homelessness-is-worse-under-this-government-a-story-in-10-graphs</vt:lpwstr>
      </vt:variant>
      <vt:variant>
        <vt:lpwstr/>
      </vt:variant>
      <vt:variant>
        <vt:i4>2752632</vt:i4>
      </vt:variant>
      <vt:variant>
        <vt:i4>24</vt:i4>
      </vt:variant>
      <vt:variant>
        <vt:i4>0</vt:i4>
      </vt:variant>
      <vt:variant>
        <vt:i4>5</vt:i4>
      </vt:variant>
      <vt:variant>
        <vt:lpwstr>https://newsroom.co.nz/2025/07/02/in-the-midst-of-a-housing-crisis-the-govt-scales-back-new-builds/</vt:lpwstr>
      </vt:variant>
      <vt:variant>
        <vt:lpwstr/>
      </vt:variant>
      <vt:variant>
        <vt:i4>6750255</vt:i4>
      </vt:variant>
      <vt:variant>
        <vt:i4>21</vt:i4>
      </vt:variant>
      <vt:variant>
        <vt:i4>0</vt:i4>
      </vt:variant>
      <vt:variant>
        <vt:i4>5</vt:i4>
      </vt:variant>
      <vt:variant>
        <vt:lpwstr>https://www.nzherald.co.nz/northern-advocate/news/critical-housing-shortage-kainga-ora-axes-40-new-northland-projects/4NGDKL4DTJBJBIZYEYPCAK3Z3M/?ref=readmore</vt:lpwstr>
      </vt:variant>
      <vt:variant>
        <vt:lpwstr/>
      </vt:variant>
      <vt:variant>
        <vt:i4>7929978</vt:i4>
      </vt:variant>
      <vt:variant>
        <vt:i4>18</vt:i4>
      </vt:variant>
      <vt:variant>
        <vt:i4>0</vt:i4>
      </vt:variant>
      <vt:variant>
        <vt:i4>5</vt:i4>
      </vt:variant>
      <vt:variant>
        <vt:lpwstr>https://www.lifemark.co.nz/</vt:lpwstr>
      </vt:variant>
      <vt:variant>
        <vt:lpwstr/>
      </vt:variant>
      <vt:variant>
        <vt:i4>7143470</vt:i4>
      </vt:variant>
      <vt:variant>
        <vt:i4>15</vt:i4>
      </vt:variant>
      <vt:variant>
        <vt:i4>0</vt:i4>
      </vt:variant>
      <vt:variant>
        <vt:i4>5</vt:i4>
      </vt:variant>
      <vt:variant>
        <vt:lpwstr>https://www.stats.govt.nz/reports/housing-in-aotearoa-new-zealand-2025/</vt:lpwstr>
      </vt:variant>
      <vt:variant>
        <vt:lpwstr/>
      </vt:variant>
      <vt:variant>
        <vt:i4>5308483</vt:i4>
      </vt:variant>
      <vt:variant>
        <vt:i4>12</vt:i4>
      </vt:variant>
      <vt:variant>
        <vt:i4>0</vt:i4>
      </vt:variant>
      <vt:variant>
        <vt:i4>5</vt:i4>
      </vt:variant>
      <vt:variant>
        <vt:lpwstr>https://cdn.prod.website-files.com/628455c1cd53af649dec6493/6584cc68cbd28550e09d0397_Full_IDI report_final_web.pdf</vt:lpwstr>
      </vt:variant>
      <vt:variant>
        <vt:lpwstr/>
      </vt:variant>
      <vt:variant>
        <vt:i4>4391001</vt:i4>
      </vt:variant>
      <vt:variant>
        <vt:i4>9</vt:i4>
      </vt:variant>
      <vt:variant>
        <vt:i4>0</vt:i4>
      </vt:variant>
      <vt:variant>
        <vt:i4>5</vt:i4>
      </vt:variant>
      <vt:variant>
        <vt:lpwstr>https://www.newstalkzb.co.nz/news/national/2-or-23-an-hour-disabled-workers-at-centre-of-political-stoush-often-receive-minimum-wage-equivalent/?utm_medium=Social&amp;utm_source=Facebook&amp;fbclid=IwY2xjawNgMIpleHRuA2FlbQIxMQBicmlkETFGR0dFQ1hRY0Z0MnJWb3hGAR5UgOoFTdqs4x55CIFLMUHNyubWPuYC5iOPrrcV5fWlGbjULfYeWbDEyZzFVg_aem_6Tl3Sg4OawUG8V_FKajChw</vt:lpwstr>
      </vt:variant>
      <vt:variant>
        <vt:lpwstr>Echobox=1719798912</vt:lpwstr>
      </vt:variant>
      <vt:variant>
        <vt:i4>7667797</vt:i4>
      </vt:variant>
      <vt:variant>
        <vt:i4>6</vt:i4>
      </vt:variant>
      <vt:variant>
        <vt:i4>0</vt:i4>
      </vt:variant>
      <vt:variant>
        <vt:i4>5</vt:i4>
      </vt:variant>
      <vt:variant>
        <vt:lpwstr>https://cdn.prod.website-files.com/628455c1cd53af649dec6493/687884cf8991d9c715b7d783_The Cost of Exclusion Hardship and People with Intellectual Disability in New Zealand.pdf</vt:lpwstr>
      </vt:variant>
      <vt:variant>
        <vt:lpwstr/>
      </vt:variant>
      <vt:variant>
        <vt:i4>589907</vt:i4>
      </vt:variant>
      <vt:variant>
        <vt:i4>3</vt:i4>
      </vt:variant>
      <vt:variant>
        <vt:i4>0</vt:i4>
      </vt:variant>
      <vt:variant>
        <vt:i4>5</vt:i4>
      </vt:variant>
      <vt:variant>
        <vt:lpwstr>https://www.cpag.org.nz/commentary/social-investment-is-not-the-solution-to-ending-child-poverty-in-aotearoa</vt:lpwstr>
      </vt:variant>
      <vt:variant>
        <vt:lpwstr/>
      </vt:variant>
      <vt:variant>
        <vt:i4>2555960</vt:i4>
      </vt:variant>
      <vt:variant>
        <vt:i4>0</vt:i4>
      </vt:variant>
      <vt:variant>
        <vt:i4>0</vt:i4>
      </vt:variant>
      <vt:variant>
        <vt:i4>5</vt:i4>
      </vt:variant>
      <vt:variant>
        <vt:lpwstr>https://docs.un.org/en/A/HRC/59/62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Pip Townsend</cp:lastModifiedBy>
  <cp:revision>3</cp:revision>
  <cp:lastPrinted>2025-10-18T15:41:00Z</cp:lastPrinted>
  <dcterms:created xsi:type="dcterms:W3CDTF">2025-12-09T22:53:00Z</dcterms:created>
  <dcterms:modified xsi:type="dcterms:W3CDTF">2025-12-10T01:44:00Z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0x010100DA9EF61CBD93D847AC4F41EEAD7B361D</vt:lpwstr>
  </property>
  <property fmtid="{D5CDD505-2E9C-101B-9397-08002B2CF9AE}" pid="3" name="MediaServiceImageTags">
    <vt:lpwstr/>
  </property>
</Properties>
</file>