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25C1B73B">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36742997" w:rsidR="00FA5DE7" w:rsidRPr="00FA5DE7" w:rsidRDefault="00206BB2" w:rsidP="4633653B">
      <w:pPr>
        <w:spacing w:line="360" w:lineRule="auto"/>
      </w:pPr>
      <w:r>
        <w:t>August</w:t>
      </w:r>
      <w:r w:rsidR="40728202">
        <w:t xml:space="preserve"> </w:t>
      </w:r>
      <w:r w:rsidR="4FA13495">
        <w:t>202</w:t>
      </w:r>
      <w:r w:rsidR="25B6C1C1">
        <w:t>5</w:t>
      </w:r>
    </w:p>
    <w:p w14:paraId="592A93E5" w14:textId="77777777" w:rsidR="00FA5DE7" w:rsidRPr="00FA5DE7" w:rsidRDefault="00FA5DE7" w:rsidP="003A2E54">
      <w:pPr>
        <w:spacing w:line="360" w:lineRule="auto"/>
        <w:rPr>
          <w:szCs w:val="24"/>
        </w:rPr>
      </w:pPr>
    </w:p>
    <w:p w14:paraId="66BEAA96" w14:textId="1606E71A" w:rsidR="00D53A22" w:rsidRDefault="07DA8550" w:rsidP="00D53A22">
      <w:pPr>
        <w:spacing w:line="360" w:lineRule="auto"/>
        <w:rPr>
          <w:b/>
          <w:bCs/>
        </w:rPr>
      </w:pPr>
      <w:r w:rsidRPr="2ED31010">
        <w:rPr>
          <w:b/>
          <w:bCs/>
        </w:rPr>
        <w:t>To</w:t>
      </w:r>
      <w:r w:rsidR="006247D3" w:rsidRPr="2ED31010">
        <w:rPr>
          <w:b/>
          <w:bCs/>
        </w:rPr>
        <w:t xml:space="preserve"> </w:t>
      </w:r>
      <w:r w:rsidR="2ACDE008" w:rsidRPr="2ED31010">
        <w:rPr>
          <w:b/>
          <w:bCs/>
        </w:rPr>
        <w:t>People’s Select Committee on Pay Equity</w:t>
      </w:r>
    </w:p>
    <w:p w14:paraId="2AF01286" w14:textId="4A362B32" w:rsidR="00CC2245" w:rsidRDefault="00FA5DE7" w:rsidP="1127CE0D">
      <w:pPr>
        <w:spacing w:line="360" w:lineRule="auto"/>
      </w:pPr>
      <w:r>
        <w:t xml:space="preserve">Please find attached </w:t>
      </w:r>
      <w:r w:rsidR="73629525">
        <w:t xml:space="preserve">our submission on </w:t>
      </w:r>
      <w:r w:rsidR="53B484C3">
        <w:t>the perspectives of disabled people on pay equity</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67879436" w:rsidR="00FA5DE7" w:rsidRDefault="007441B5" w:rsidP="643B6457">
      <w:pPr>
        <w:spacing w:after="0" w:line="360" w:lineRule="auto"/>
      </w:pPr>
      <w:r>
        <w:t>Patti Poa</w:t>
      </w:r>
    </w:p>
    <w:p w14:paraId="5A333E06" w14:textId="7731E205" w:rsidR="7CE88322" w:rsidRDefault="7CE88322" w:rsidP="2D646C15">
      <w:pPr>
        <w:spacing w:after="0" w:line="360" w:lineRule="auto"/>
      </w:pPr>
      <w:r>
        <w:t xml:space="preserve">Policy Advisor – </w:t>
      </w:r>
      <w:r w:rsidR="007441B5">
        <w:t>Auckland and Northland</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C2098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C2098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C20987">
      <w:pPr>
        <w:pStyle w:val="ListParagraph"/>
        <w:numPr>
          <w:ilvl w:val="0"/>
          <w:numId w:val="5"/>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C20987">
      <w:pPr>
        <w:pStyle w:val="ListParagraph"/>
        <w:numPr>
          <w:ilvl w:val="0"/>
          <w:numId w:val="5"/>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2E774F4B" w:rsidR="00C0742F" w:rsidRPr="004E3921" w:rsidRDefault="00C0742F" w:rsidP="00C20987">
      <w:pPr>
        <w:pStyle w:val="ListParagraph"/>
        <w:numPr>
          <w:ilvl w:val="0"/>
          <w:numId w:val="5"/>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27673FFD" w:rsidR="00C0742F" w:rsidRPr="004E3921" w:rsidRDefault="00C0742F" w:rsidP="00C20987">
      <w:pPr>
        <w:pStyle w:val="ListParagraph"/>
        <w:numPr>
          <w:ilvl w:val="0"/>
          <w:numId w:val="5"/>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3E78B534" w14:textId="5E1E36B0" w:rsidR="000A576D" w:rsidRPr="00EE6C34" w:rsidRDefault="000A576D" w:rsidP="00EE6C34">
      <w:pPr>
        <w:pStyle w:val="ListParagraph"/>
        <w:numPr>
          <w:ilvl w:val="0"/>
          <w:numId w:val="5"/>
        </w:numPr>
        <w:spacing w:after="120" w:line="360" w:lineRule="auto"/>
        <w:rPr>
          <w:rFonts w:eastAsia="Arial" w:cs="Arial"/>
          <w:b/>
          <w:bCs/>
          <w:color w:val="000000" w:themeColor="text1"/>
          <w:szCs w:val="24"/>
        </w:rPr>
      </w:pPr>
      <w:r w:rsidRPr="00EE6C34">
        <w:rPr>
          <w:rFonts w:eastAsia="Arial" w:cs="Arial"/>
          <w:b/>
          <w:bCs/>
          <w:color w:val="000000" w:themeColor="text1"/>
          <w:szCs w:val="24"/>
        </w:rPr>
        <w:t>Article 5 – Equality and non-discrimination</w:t>
      </w:r>
    </w:p>
    <w:p w14:paraId="60E9052B" w14:textId="67107513" w:rsidR="00BB7E50" w:rsidRDefault="1736356D" w:rsidP="00565744">
      <w:pPr>
        <w:pStyle w:val="ListParagraph"/>
        <w:numPr>
          <w:ilvl w:val="0"/>
          <w:numId w:val="5"/>
        </w:numPr>
        <w:spacing w:after="120" w:line="360" w:lineRule="auto"/>
        <w:rPr>
          <w:rFonts w:eastAsia="Arial" w:cs="Arial"/>
          <w:b/>
          <w:bCs/>
          <w:color w:val="000000" w:themeColor="text1"/>
          <w:szCs w:val="24"/>
        </w:rPr>
      </w:pPr>
      <w:r w:rsidRPr="00EE6C34">
        <w:rPr>
          <w:rFonts w:eastAsia="Arial" w:cs="Arial"/>
          <w:b/>
          <w:bCs/>
          <w:color w:val="000000" w:themeColor="text1"/>
          <w:szCs w:val="24"/>
        </w:rPr>
        <w:t xml:space="preserve">Article </w:t>
      </w:r>
      <w:r w:rsidR="00766779" w:rsidRPr="00EE6C34">
        <w:rPr>
          <w:rFonts w:eastAsia="Arial" w:cs="Arial"/>
          <w:b/>
          <w:bCs/>
          <w:color w:val="000000" w:themeColor="text1"/>
          <w:szCs w:val="24"/>
        </w:rPr>
        <w:t>16 – Freedom from exploitation, violence and abuse</w:t>
      </w:r>
    </w:p>
    <w:p w14:paraId="240EF3A1" w14:textId="19C08466" w:rsidR="00A9364A" w:rsidRPr="00565744" w:rsidRDefault="00A9364A" w:rsidP="00565744">
      <w:pPr>
        <w:pStyle w:val="ListParagraph"/>
        <w:numPr>
          <w:ilvl w:val="0"/>
          <w:numId w:val="5"/>
        </w:numPr>
        <w:spacing w:after="120" w:line="360" w:lineRule="auto"/>
        <w:rPr>
          <w:rFonts w:eastAsia="Arial" w:cs="Arial"/>
          <w:b/>
          <w:bCs/>
          <w:color w:val="000000" w:themeColor="text1"/>
          <w:szCs w:val="24"/>
        </w:rPr>
      </w:pPr>
      <w:r w:rsidRPr="00565744">
        <w:rPr>
          <w:rFonts w:eastAsia="Arial" w:cs="Arial"/>
          <w:b/>
          <w:bCs/>
          <w:color w:val="000000" w:themeColor="text1"/>
          <w:szCs w:val="24"/>
        </w:rPr>
        <w:t xml:space="preserve">Article 19 </w:t>
      </w:r>
      <w:r w:rsidR="00565744" w:rsidRPr="00EE6C34">
        <w:rPr>
          <w:rFonts w:eastAsia="Arial" w:cs="Arial"/>
          <w:b/>
          <w:bCs/>
          <w:color w:val="000000" w:themeColor="text1"/>
          <w:szCs w:val="24"/>
        </w:rPr>
        <w:t>–</w:t>
      </w:r>
      <w:r w:rsidRPr="00565744">
        <w:rPr>
          <w:rFonts w:eastAsia="Arial" w:cs="Arial"/>
          <w:b/>
          <w:bCs/>
          <w:color w:val="000000" w:themeColor="text1"/>
          <w:szCs w:val="24"/>
        </w:rPr>
        <w:t xml:space="preserve"> Living independently and being included in the community</w:t>
      </w:r>
    </w:p>
    <w:p w14:paraId="44F9BDB5" w14:textId="625F6B90" w:rsidR="00766779" w:rsidRPr="00F27099" w:rsidRDefault="00FE1C2B" w:rsidP="00C20987">
      <w:pPr>
        <w:pStyle w:val="ListParagraph"/>
        <w:numPr>
          <w:ilvl w:val="0"/>
          <w:numId w:val="1"/>
        </w:numPr>
        <w:spacing w:after="120" w:line="360" w:lineRule="auto"/>
        <w:rPr>
          <w:rFonts w:eastAsia="Arial" w:cs="Arial"/>
          <w:color w:val="000000" w:themeColor="text1"/>
          <w:szCs w:val="24"/>
        </w:rPr>
      </w:pPr>
      <w:r>
        <w:rPr>
          <w:rFonts w:eastAsia="Arial" w:cs="Arial"/>
          <w:b/>
          <w:bCs/>
          <w:color w:val="000000" w:themeColor="text1"/>
          <w:szCs w:val="24"/>
        </w:rPr>
        <w:t>Article 27 – Work and employment</w:t>
      </w:r>
    </w:p>
    <w:p w14:paraId="188A6F0E" w14:textId="77777777" w:rsidR="00F27099" w:rsidRPr="00F27099" w:rsidRDefault="00F27099" w:rsidP="00F27099">
      <w:pPr>
        <w:spacing w:after="120" w:line="360" w:lineRule="auto"/>
        <w:ind w:left="360"/>
        <w:rPr>
          <w:rFonts w:eastAsia="Arial" w:cs="Arial"/>
          <w:color w:val="000000" w:themeColor="text1"/>
          <w:szCs w:val="24"/>
        </w:rPr>
      </w:pP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448E6D77" w:rsidR="00BB7E50" w:rsidRPr="00D37FA6" w:rsidRDefault="1736356D" w:rsidP="00C20987">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Outcome 2 – Employment and Economic Securit</w:t>
      </w:r>
      <w:r w:rsidR="00D37FA6">
        <w:rPr>
          <w:rFonts w:eastAsia="Arial" w:cs="Arial"/>
          <w:b/>
          <w:bCs/>
          <w:color w:val="000000" w:themeColor="text1"/>
          <w:szCs w:val="24"/>
        </w:rPr>
        <w:t>y</w:t>
      </w:r>
    </w:p>
    <w:p w14:paraId="13A5DCE1" w14:textId="5A77D53C" w:rsidR="00BB7E50" w:rsidRDefault="00BB7E50" w:rsidP="73F58A3B">
      <w:pPr>
        <w:spacing w:line="360" w:lineRule="auto"/>
        <w:rPr>
          <w:rFonts w:eastAsia="Arial" w:cs="Arial"/>
          <w:color w:val="000000" w:themeColor="text1"/>
          <w:szCs w:val="24"/>
        </w:rPr>
      </w:pPr>
    </w:p>
    <w:p w14:paraId="3F425C42" w14:textId="77777777" w:rsidR="003443A6" w:rsidRDefault="003443A6">
      <w:pPr>
        <w:spacing w:after="160" w:line="259" w:lineRule="auto"/>
        <w:rPr>
          <w:rFonts w:eastAsiaTheme="majorEastAsia" w:cstheme="majorBidi"/>
          <w:b/>
          <w:color w:val="002060"/>
          <w:sz w:val="36"/>
          <w:szCs w:val="32"/>
        </w:rPr>
      </w:pPr>
      <w:r>
        <w:br w:type="page"/>
      </w:r>
    </w:p>
    <w:p w14:paraId="5ED8313E" w14:textId="2CA489AC" w:rsidR="00BB7E50" w:rsidRDefault="006C30CF" w:rsidP="1127CE0D">
      <w:pPr>
        <w:pStyle w:val="Heading1"/>
        <w:keepNext w:val="0"/>
        <w:keepLines w:val="0"/>
        <w:spacing w:after="120" w:line="360" w:lineRule="auto"/>
        <w:rPr>
          <w:rFonts w:eastAsia="Arial" w:cs="Arial"/>
          <w:b w:val="0"/>
          <w:color w:val="000000" w:themeColor="text1"/>
          <w:sz w:val="24"/>
          <w:szCs w:val="24"/>
        </w:rPr>
      </w:pPr>
      <w:r>
        <w:lastRenderedPageBreak/>
        <w:t>The Submission</w:t>
      </w:r>
    </w:p>
    <w:p w14:paraId="14CB7D52" w14:textId="6195C2BD" w:rsidR="000A576D" w:rsidRDefault="003D586E" w:rsidP="000A576D">
      <w:pPr>
        <w:spacing w:after="0" w:line="360" w:lineRule="auto"/>
        <w:rPr>
          <w:rFonts w:eastAsia="Arial" w:cs="Arial"/>
        </w:rPr>
      </w:pPr>
      <w:r>
        <w:t xml:space="preserve">DPA welcomes the opportunity to give feedback to the </w:t>
      </w:r>
      <w:bookmarkStart w:id="0" w:name="_Hlk202877550"/>
      <w:r w:rsidR="00CF2516" w:rsidRPr="00774CE4">
        <w:rPr>
          <w:rFonts w:eastAsia="Arial" w:cs="Arial"/>
        </w:rPr>
        <w:t xml:space="preserve">People’s Select Committee </w:t>
      </w:r>
      <w:bookmarkEnd w:id="0"/>
      <w:r w:rsidR="00F27099">
        <w:rPr>
          <w:rFonts w:eastAsia="Arial" w:cs="Arial"/>
        </w:rPr>
        <w:t xml:space="preserve">on </w:t>
      </w:r>
      <w:r w:rsidR="00F27099">
        <w:t xml:space="preserve">the perspectives of </w:t>
      </w:r>
      <w:r w:rsidR="00BB6E0D">
        <w:t xml:space="preserve">our organisation </w:t>
      </w:r>
      <w:r w:rsidR="00F27099">
        <w:t>on pay equity</w:t>
      </w:r>
      <w:r w:rsidR="00354D22">
        <w:t>.</w:t>
      </w:r>
      <w:r w:rsidR="000A576D">
        <w:t xml:space="preserve"> DPA </w:t>
      </w:r>
      <w:r w:rsidR="000A576D" w:rsidRPr="12470C5F">
        <w:rPr>
          <w:rFonts w:eastAsia="Arial" w:cs="Arial"/>
        </w:rPr>
        <w:t>supports the People’s Select Committee process as providing an opportunity for impacted groups, particularly women, to give the evidence that should have been provided to a parliamentary select committee ahead of the legislation being voted on.</w:t>
      </w:r>
    </w:p>
    <w:p w14:paraId="306D01F7" w14:textId="5D936A89" w:rsidR="006E4EE3" w:rsidRDefault="006E4EE3" w:rsidP="00354D22">
      <w:pPr>
        <w:spacing w:after="0" w:line="360" w:lineRule="auto"/>
      </w:pPr>
    </w:p>
    <w:p w14:paraId="4ECB8156" w14:textId="26E1B0FF" w:rsidR="00CE4166" w:rsidRDefault="00CB09DB" w:rsidP="00354D22">
      <w:pPr>
        <w:spacing w:after="0" w:line="360" w:lineRule="auto"/>
      </w:pPr>
      <w:r>
        <w:t xml:space="preserve">DPA oppose the Equal </w:t>
      </w:r>
      <w:r w:rsidR="009F48F8">
        <w:t>P</w:t>
      </w:r>
      <w:r>
        <w:t>ay Amendment Act</w:t>
      </w:r>
      <w:r w:rsidR="005D10B9">
        <w:t xml:space="preserve"> due to </w:t>
      </w:r>
      <w:r>
        <w:t xml:space="preserve">the unjustified use of urgency and </w:t>
      </w:r>
      <w:r w:rsidR="00947605">
        <w:t xml:space="preserve">the </w:t>
      </w:r>
      <w:r>
        <w:t xml:space="preserve">lack of consultation with </w:t>
      </w:r>
      <w:r w:rsidR="001D2539">
        <w:t xml:space="preserve">people negatively impacted by the </w:t>
      </w:r>
      <w:r>
        <w:t>cancelled claims</w:t>
      </w:r>
      <w:r w:rsidR="009039AE">
        <w:t xml:space="preserve"> which include </w:t>
      </w:r>
      <w:r>
        <w:t xml:space="preserve">care and support workers and the people they support, </w:t>
      </w:r>
      <w:r w:rsidR="009039AE">
        <w:t xml:space="preserve">namely </w:t>
      </w:r>
      <w:r w:rsidR="001C7059">
        <w:t>disabled people</w:t>
      </w:r>
      <w:r>
        <w:t xml:space="preserve">. We consider this lack of consultation to </w:t>
      </w:r>
      <w:r w:rsidR="2A6848AC">
        <w:t>b</w:t>
      </w:r>
      <w:r>
        <w:t xml:space="preserve">e </w:t>
      </w:r>
      <w:r w:rsidR="2A6848AC">
        <w:t xml:space="preserve">in breach of our </w:t>
      </w:r>
      <w:r>
        <w:t>human rights under international law, including the UN Convention on the Rights of Perso</w:t>
      </w:r>
      <w:r w:rsidR="000A576D">
        <w:t>n</w:t>
      </w:r>
      <w:r>
        <w:t>s with Disabilities (UNCRPD), the Convention on the Elimination of Discrimination Against Women (CEDAW), and the UN Convention on the Elimination of all forms of Racial Discrimination (UNCERD)</w:t>
      </w:r>
      <w:r w:rsidR="00C95041">
        <w:t xml:space="preserve"> </w:t>
      </w:r>
      <w:r w:rsidR="00E91E9F">
        <w:t xml:space="preserve">for disabled people, tāngata </w:t>
      </w:r>
      <w:proofErr w:type="spellStart"/>
      <w:r w:rsidR="00E91E9F">
        <w:t>whaikaha</w:t>
      </w:r>
      <w:proofErr w:type="spellEnd"/>
      <w:r w:rsidR="00E91E9F">
        <w:t xml:space="preserve"> Māori, </w:t>
      </w:r>
      <w:proofErr w:type="spellStart"/>
      <w:r w:rsidR="00E91E9F">
        <w:t>tagata</w:t>
      </w:r>
      <w:proofErr w:type="spellEnd"/>
      <w:r w:rsidR="00E91E9F">
        <w:t xml:space="preserve"> </w:t>
      </w:r>
      <w:proofErr w:type="spellStart"/>
      <w:r w:rsidR="00E91E9F">
        <w:t>Sa’ilimalo</w:t>
      </w:r>
      <w:proofErr w:type="spellEnd"/>
      <w:r w:rsidR="00E91E9F">
        <w:t xml:space="preserve"> Pasifika disabled and ethnic disabled people’s rights</w:t>
      </w:r>
    </w:p>
    <w:p w14:paraId="51C212F5" w14:textId="257684A5" w:rsidR="00CB09DB" w:rsidRDefault="00C95041" w:rsidP="00354D22">
      <w:pPr>
        <w:spacing w:after="0" w:line="360" w:lineRule="auto"/>
        <w:rPr>
          <w:rFonts w:eastAsia="Arial" w:cs="Arial"/>
        </w:rPr>
      </w:pPr>
      <w:r>
        <w:t xml:space="preserve"> </w:t>
      </w:r>
      <w:r w:rsidR="00CB09DB">
        <w:t>.</w:t>
      </w:r>
    </w:p>
    <w:p w14:paraId="7914387F" w14:textId="00B70CA6" w:rsidR="000A576D" w:rsidRDefault="111D5C6D" w:rsidP="00354D22">
      <w:pPr>
        <w:spacing w:after="0" w:line="360" w:lineRule="auto"/>
        <w:rPr>
          <w:rFonts w:eastAsia="Arial" w:cs="Arial"/>
        </w:rPr>
      </w:pPr>
      <w:r w:rsidRPr="7D68BCCE">
        <w:rPr>
          <w:rFonts w:eastAsia="Arial" w:cs="Arial"/>
        </w:rPr>
        <w:t>W</w:t>
      </w:r>
      <w:r w:rsidR="00CE4166" w:rsidRPr="7D68BCCE">
        <w:rPr>
          <w:rFonts w:eastAsia="Arial" w:cs="Arial"/>
        </w:rPr>
        <w:t xml:space="preserve">e </w:t>
      </w:r>
      <w:r w:rsidR="00CB09DB" w:rsidRPr="7D68BCCE">
        <w:rPr>
          <w:rFonts w:eastAsia="Arial" w:cs="Arial"/>
        </w:rPr>
        <w:t xml:space="preserve">take this opportunity to provide </w:t>
      </w:r>
      <w:r w:rsidR="005743C0" w:rsidRPr="7D68BCCE">
        <w:rPr>
          <w:rFonts w:eastAsia="Arial" w:cs="Arial"/>
        </w:rPr>
        <w:t>statistics</w:t>
      </w:r>
      <w:r w:rsidR="007E3EDD" w:rsidRPr="7D68BCCE">
        <w:rPr>
          <w:rFonts w:eastAsia="Arial" w:cs="Arial"/>
        </w:rPr>
        <w:t xml:space="preserve"> and evidence </w:t>
      </w:r>
      <w:r w:rsidR="000A576D" w:rsidRPr="7D68BCCE">
        <w:rPr>
          <w:rFonts w:eastAsia="Arial" w:cs="Arial"/>
        </w:rPr>
        <w:t xml:space="preserve">for our </w:t>
      </w:r>
      <w:r w:rsidR="720714C5" w:rsidRPr="7D68BCCE">
        <w:rPr>
          <w:rFonts w:eastAsia="Arial" w:cs="Arial"/>
        </w:rPr>
        <w:t xml:space="preserve">call </w:t>
      </w:r>
      <w:r w:rsidR="000A576D" w:rsidRPr="7D68BCCE">
        <w:rPr>
          <w:rFonts w:eastAsia="Arial" w:cs="Arial"/>
        </w:rPr>
        <w:t>to</w:t>
      </w:r>
      <w:r w:rsidR="00CE4166" w:rsidRPr="7D68BCCE">
        <w:rPr>
          <w:rFonts w:eastAsia="Arial" w:cs="Arial"/>
        </w:rPr>
        <w:t>:</w:t>
      </w:r>
    </w:p>
    <w:p w14:paraId="587B8515" w14:textId="51D9B61B" w:rsidR="000A576D" w:rsidRDefault="000A576D" w:rsidP="000A576D">
      <w:pPr>
        <w:pStyle w:val="ListParagraph"/>
        <w:numPr>
          <w:ilvl w:val="0"/>
          <w:numId w:val="1"/>
        </w:numPr>
        <w:spacing w:after="0" w:line="360" w:lineRule="auto"/>
        <w:rPr>
          <w:rFonts w:eastAsia="Arial" w:cs="Arial"/>
        </w:rPr>
      </w:pPr>
      <w:r w:rsidRPr="0A120689">
        <w:rPr>
          <w:rFonts w:eastAsia="Arial" w:cs="Arial"/>
        </w:rPr>
        <w:t xml:space="preserve">repeal the Equal Pay Amendment </w:t>
      </w:r>
      <w:r w:rsidR="00E67525" w:rsidRPr="0A120689">
        <w:rPr>
          <w:rFonts w:eastAsia="Arial" w:cs="Arial"/>
        </w:rPr>
        <w:t>Act</w:t>
      </w:r>
      <w:r w:rsidR="21C6A7E5" w:rsidRPr="0A120689">
        <w:rPr>
          <w:rFonts w:eastAsia="Arial" w:cs="Arial"/>
        </w:rPr>
        <w:t xml:space="preserve"> 2025</w:t>
      </w:r>
    </w:p>
    <w:p w14:paraId="44672265" w14:textId="5E5502EF" w:rsidR="000A576D" w:rsidRDefault="6F859FE0">
      <w:pPr>
        <w:pStyle w:val="ListParagraph"/>
        <w:numPr>
          <w:ilvl w:val="0"/>
          <w:numId w:val="1"/>
        </w:numPr>
        <w:spacing w:after="0" w:line="360" w:lineRule="auto"/>
        <w:rPr>
          <w:rFonts w:eastAsia="Arial" w:cs="Arial"/>
        </w:rPr>
      </w:pPr>
      <w:r w:rsidRPr="7D68BCCE">
        <w:rPr>
          <w:rFonts w:eastAsia="Arial" w:cs="Arial"/>
        </w:rPr>
        <w:t>through</w:t>
      </w:r>
      <w:r w:rsidR="000A576D" w:rsidRPr="7D68BCCE">
        <w:rPr>
          <w:rFonts w:eastAsia="Arial" w:cs="Arial"/>
        </w:rPr>
        <w:t xml:space="preserve"> the meaningful involvement of impacted workers and communities</w:t>
      </w:r>
      <w:r w:rsidR="00E7634C" w:rsidRPr="7D68BCCE">
        <w:rPr>
          <w:rFonts w:eastAsia="Arial" w:cs="Arial"/>
        </w:rPr>
        <w:t xml:space="preserve">, </w:t>
      </w:r>
      <w:r w:rsidR="00174951" w:rsidRPr="7D68BCCE">
        <w:rPr>
          <w:rFonts w:eastAsia="Arial" w:cs="Arial"/>
        </w:rPr>
        <w:t xml:space="preserve">ensure </w:t>
      </w:r>
      <w:r w:rsidR="39236AC6" w:rsidRPr="7D68BCCE">
        <w:rPr>
          <w:rFonts w:eastAsia="Arial" w:cs="Arial"/>
        </w:rPr>
        <w:t>a</w:t>
      </w:r>
      <w:r w:rsidR="000A576D" w:rsidRPr="7D68BCCE">
        <w:rPr>
          <w:rFonts w:eastAsia="Arial" w:cs="Arial"/>
        </w:rPr>
        <w:t xml:space="preserve"> transparent pay gap reporting and on closing all pay gaps including </w:t>
      </w:r>
      <w:r w:rsidR="79A52988" w:rsidRPr="7D68BCCE">
        <w:rPr>
          <w:rFonts w:eastAsia="Arial" w:cs="Arial"/>
        </w:rPr>
        <w:t xml:space="preserve">in </w:t>
      </w:r>
      <w:r w:rsidR="00EF5232" w:rsidRPr="7D68BCCE">
        <w:rPr>
          <w:rFonts w:eastAsia="Arial" w:cs="Arial"/>
        </w:rPr>
        <w:t xml:space="preserve">areas such as </w:t>
      </w:r>
      <w:r w:rsidR="000A576D" w:rsidRPr="7D68BCCE">
        <w:rPr>
          <w:rFonts w:eastAsia="Arial" w:cs="Arial"/>
        </w:rPr>
        <w:t xml:space="preserve">disability, gender and </w:t>
      </w:r>
      <w:r w:rsidR="00E67525" w:rsidRPr="7D68BCCE">
        <w:rPr>
          <w:rFonts w:eastAsia="Arial" w:cs="Arial"/>
        </w:rPr>
        <w:t>ethnic</w:t>
      </w:r>
      <w:r w:rsidR="00EF5232" w:rsidRPr="7D68BCCE">
        <w:rPr>
          <w:rFonts w:eastAsia="Arial" w:cs="Arial"/>
        </w:rPr>
        <w:t>ity</w:t>
      </w:r>
    </w:p>
    <w:p w14:paraId="7E89B14F" w14:textId="28E52A63" w:rsidR="00CC04B3" w:rsidRDefault="009123C6" w:rsidP="00EE6C34">
      <w:pPr>
        <w:pStyle w:val="ListParagraph"/>
        <w:numPr>
          <w:ilvl w:val="0"/>
          <w:numId w:val="1"/>
        </w:numPr>
        <w:spacing w:after="0" w:line="360" w:lineRule="auto"/>
        <w:rPr>
          <w:rFonts w:eastAsia="Arial" w:cs="Arial"/>
        </w:rPr>
      </w:pPr>
      <w:r>
        <w:rPr>
          <w:rFonts w:eastAsia="Arial" w:cs="Arial"/>
        </w:rPr>
        <w:t>r</w:t>
      </w:r>
      <w:r w:rsidR="00CC04B3">
        <w:rPr>
          <w:rFonts w:eastAsia="Arial" w:cs="Arial"/>
        </w:rPr>
        <w:t xml:space="preserve">epeal the Minimum </w:t>
      </w:r>
      <w:r>
        <w:rPr>
          <w:rFonts w:eastAsia="Arial" w:cs="Arial"/>
        </w:rPr>
        <w:t>W</w:t>
      </w:r>
      <w:r w:rsidR="00CC04B3">
        <w:rPr>
          <w:rFonts w:eastAsia="Arial" w:cs="Arial"/>
        </w:rPr>
        <w:t>age Exemption Act.</w:t>
      </w:r>
    </w:p>
    <w:p w14:paraId="2525D4D4" w14:textId="77777777" w:rsidR="007E3EDD" w:rsidRPr="007E3EDD" w:rsidRDefault="007E3EDD" w:rsidP="007E3EDD">
      <w:pPr>
        <w:spacing w:after="0" w:line="360" w:lineRule="auto"/>
        <w:rPr>
          <w:rFonts w:eastAsia="Arial" w:cs="Arial"/>
        </w:rPr>
      </w:pPr>
    </w:p>
    <w:p w14:paraId="309E7120" w14:textId="56F344D1" w:rsidR="000A576D" w:rsidRDefault="000A576D" w:rsidP="00EE6C34">
      <w:pPr>
        <w:pStyle w:val="Heading2"/>
      </w:pPr>
      <w:r>
        <w:t>Relevance of pay equity</w:t>
      </w:r>
    </w:p>
    <w:p w14:paraId="548B9C66" w14:textId="7B3079CA" w:rsidR="00712197" w:rsidRDefault="000A576D" w:rsidP="7D68BCCE">
      <w:pPr>
        <w:spacing w:after="0" w:line="360" w:lineRule="auto"/>
        <w:rPr>
          <w:rFonts w:eastAsia="Arial" w:cs="Arial"/>
        </w:rPr>
      </w:pPr>
      <w:r w:rsidRPr="7D68BCCE">
        <w:rPr>
          <w:rFonts w:eastAsia="Arial" w:cs="Arial"/>
        </w:rPr>
        <w:t>DPA’s membership consists of disabled people, whānau and disabled people’s organisations.</w:t>
      </w:r>
      <w:r w:rsidR="007E3EDD" w:rsidRPr="7D68BCCE">
        <w:rPr>
          <w:rFonts w:eastAsia="Arial" w:cs="Arial"/>
        </w:rPr>
        <w:t xml:space="preserve">  </w:t>
      </w:r>
    </w:p>
    <w:p w14:paraId="2433974D" w14:textId="60183197" w:rsidR="00712197" w:rsidRDefault="342D3F95" w:rsidP="00354D22">
      <w:pPr>
        <w:spacing w:after="0" w:line="360" w:lineRule="auto"/>
        <w:rPr>
          <w:rFonts w:eastAsia="Arial" w:cs="Arial"/>
        </w:rPr>
      </w:pPr>
      <w:r w:rsidRPr="7D68BCCE">
        <w:rPr>
          <w:rFonts w:eastAsia="Arial" w:cs="Arial"/>
        </w:rPr>
        <w:t>The cancellation of p</w:t>
      </w:r>
      <w:r w:rsidR="00BB6E0D" w:rsidRPr="7D68BCCE">
        <w:rPr>
          <w:rFonts w:eastAsia="Arial" w:cs="Arial"/>
        </w:rPr>
        <w:t xml:space="preserve">ay equity is relevant to our membership and the wider disability community </w:t>
      </w:r>
      <w:r w:rsidR="6540327D" w:rsidRPr="7D68BCCE">
        <w:rPr>
          <w:rFonts w:eastAsia="Arial" w:cs="Arial"/>
        </w:rPr>
        <w:t>due to</w:t>
      </w:r>
      <w:r w:rsidR="007E3EDD" w:rsidRPr="7D68BCCE">
        <w:rPr>
          <w:rFonts w:eastAsia="Arial" w:cs="Arial"/>
        </w:rPr>
        <w:t>:</w:t>
      </w:r>
    </w:p>
    <w:p w14:paraId="323BF94C" w14:textId="49C875C3" w:rsidR="00712197" w:rsidRDefault="007E3EDD" w:rsidP="00712197">
      <w:pPr>
        <w:pStyle w:val="ListParagraph"/>
        <w:numPr>
          <w:ilvl w:val="0"/>
          <w:numId w:val="1"/>
        </w:numPr>
        <w:spacing w:after="0" w:line="360" w:lineRule="auto"/>
        <w:rPr>
          <w:rFonts w:eastAsia="Arial" w:cs="Arial"/>
        </w:rPr>
      </w:pPr>
      <w:r w:rsidRPr="7D68BCCE">
        <w:rPr>
          <w:rFonts w:eastAsia="Arial" w:cs="Arial"/>
        </w:rPr>
        <w:t>t</w:t>
      </w:r>
      <w:r w:rsidR="00712197" w:rsidRPr="7D68BCCE">
        <w:rPr>
          <w:rFonts w:eastAsia="Arial" w:cs="Arial"/>
        </w:rPr>
        <w:t xml:space="preserve">he cancellation of the care and support pay equity claim, which </w:t>
      </w:r>
      <w:r w:rsidR="3CEF4B05" w:rsidRPr="7D68BCCE">
        <w:rPr>
          <w:rFonts w:eastAsia="Arial" w:cs="Arial"/>
        </w:rPr>
        <w:t xml:space="preserve">locks in the </w:t>
      </w:r>
      <w:r w:rsidR="00712197" w:rsidRPr="7D68BCCE">
        <w:rPr>
          <w:rFonts w:eastAsia="Arial" w:cs="Arial"/>
        </w:rPr>
        <w:t>devalu</w:t>
      </w:r>
      <w:r w:rsidR="28C08C23" w:rsidRPr="7D68BCCE">
        <w:rPr>
          <w:rFonts w:eastAsia="Arial" w:cs="Arial"/>
        </w:rPr>
        <w:t>ing of</w:t>
      </w:r>
      <w:r w:rsidR="00712197" w:rsidRPr="7D68BCCE">
        <w:rPr>
          <w:rFonts w:eastAsia="Arial" w:cs="Arial"/>
        </w:rPr>
        <w:t xml:space="preserve"> the work of mostly women support workers and carers, and thus devalu</w:t>
      </w:r>
      <w:r w:rsidR="697C54F1" w:rsidRPr="7D68BCCE">
        <w:rPr>
          <w:rFonts w:eastAsia="Arial" w:cs="Arial"/>
        </w:rPr>
        <w:t>ing of</w:t>
      </w:r>
      <w:r w:rsidR="00712197" w:rsidRPr="7D68BCCE">
        <w:rPr>
          <w:rFonts w:eastAsia="Arial" w:cs="Arial"/>
        </w:rPr>
        <w:t xml:space="preserve"> the disab</w:t>
      </w:r>
      <w:r w:rsidR="37B03E4E" w:rsidRPr="7D68BCCE">
        <w:rPr>
          <w:rFonts w:eastAsia="Arial" w:cs="Arial"/>
        </w:rPr>
        <w:t>led</w:t>
      </w:r>
      <w:r w:rsidR="00712197" w:rsidRPr="7D68BCCE">
        <w:rPr>
          <w:rFonts w:eastAsia="Arial" w:cs="Arial"/>
        </w:rPr>
        <w:t xml:space="preserve"> community as a whole</w:t>
      </w:r>
    </w:p>
    <w:p w14:paraId="62A7C01C" w14:textId="7478D596" w:rsidR="00EE216B" w:rsidRPr="00EE6C34" w:rsidRDefault="007E3EDD" w:rsidP="00EE6C34">
      <w:pPr>
        <w:pStyle w:val="ListParagraph"/>
        <w:numPr>
          <w:ilvl w:val="0"/>
          <w:numId w:val="1"/>
        </w:numPr>
        <w:spacing w:after="0" w:line="360" w:lineRule="auto"/>
        <w:rPr>
          <w:rFonts w:eastAsia="Arial" w:cs="Arial"/>
        </w:rPr>
      </w:pPr>
      <w:r>
        <w:rPr>
          <w:rFonts w:eastAsia="Arial" w:cs="Arial"/>
        </w:rPr>
        <w:lastRenderedPageBreak/>
        <w:t>i</w:t>
      </w:r>
      <w:r w:rsidR="00EE216B" w:rsidRPr="00EE6C34">
        <w:rPr>
          <w:rFonts w:eastAsia="Arial" w:cs="Arial"/>
        </w:rPr>
        <w:t xml:space="preserve">mpacts of the cancelled claims and layers of discrimination for tāngata </w:t>
      </w:r>
      <w:proofErr w:type="spellStart"/>
      <w:r w:rsidR="00EE216B" w:rsidRPr="00EE6C34">
        <w:rPr>
          <w:rFonts w:eastAsia="Arial" w:cs="Arial"/>
        </w:rPr>
        <w:t>whaikah</w:t>
      </w:r>
      <w:r w:rsidR="00EE216B">
        <w:rPr>
          <w:rFonts w:eastAsia="Arial" w:cs="Arial"/>
        </w:rPr>
        <w:t>a</w:t>
      </w:r>
      <w:proofErr w:type="spellEnd"/>
      <w:r w:rsidR="00EE216B" w:rsidRPr="00EE6C34">
        <w:rPr>
          <w:rFonts w:eastAsia="Arial" w:cs="Arial"/>
        </w:rPr>
        <w:t xml:space="preserve"> Māori</w:t>
      </w:r>
    </w:p>
    <w:p w14:paraId="65D2A8E1" w14:textId="3D699DB3" w:rsidR="00712197" w:rsidRPr="00EE6C34" w:rsidRDefault="00A20D89" w:rsidP="00EE6C34">
      <w:pPr>
        <w:pStyle w:val="ListParagraph"/>
        <w:numPr>
          <w:ilvl w:val="0"/>
          <w:numId w:val="1"/>
        </w:numPr>
        <w:spacing w:after="0" w:line="360" w:lineRule="auto"/>
        <w:rPr>
          <w:rFonts w:eastAsia="Arial" w:cs="Arial"/>
        </w:rPr>
      </w:pPr>
      <w:r w:rsidRPr="7D68BCCE">
        <w:rPr>
          <w:rFonts w:eastAsia="Arial" w:cs="Arial"/>
        </w:rPr>
        <w:t>d</w:t>
      </w:r>
      <w:r w:rsidR="00712197" w:rsidRPr="7D68BCCE">
        <w:rPr>
          <w:rFonts w:eastAsia="Arial" w:cs="Arial"/>
        </w:rPr>
        <w:t xml:space="preserve">iscrimination and bias which </w:t>
      </w:r>
      <w:r w:rsidR="168A1879" w:rsidRPr="7D68BCCE">
        <w:rPr>
          <w:rFonts w:eastAsia="Arial" w:cs="Arial"/>
        </w:rPr>
        <w:t>reduce</w:t>
      </w:r>
      <w:r w:rsidR="00712197" w:rsidRPr="7D68BCCE">
        <w:rPr>
          <w:rFonts w:eastAsia="Arial" w:cs="Arial"/>
        </w:rPr>
        <w:t xml:space="preserve"> </w:t>
      </w:r>
      <w:r w:rsidR="5DDBCF2E" w:rsidRPr="7D68BCCE">
        <w:rPr>
          <w:rFonts w:eastAsia="Arial" w:cs="Arial"/>
        </w:rPr>
        <w:t>ability of</w:t>
      </w:r>
      <w:r w:rsidR="00712197" w:rsidRPr="7D68BCCE">
        <w:rPr>
          <w:rFonts w:eastAsia="Arial" w:cs="Arial"/>
        </w:rPr>
        <w:t xml:space="preserve"> disabled people being </w:t>
      </w:r>
      <w:r w:rsidR="6F97FD62" w:rsidRPr="7D68BCCE">
        <w:rPr>
          <w:rFonts w:eastAsia="Arial" w:cs="Arial"/>
        </w:rPr>
        <w:t>to stay</w:t>
      </w:r>
      <w:r w:rsidR="00712197" w:rsidRPr="7D68BCCE">
        <w:rPr>
          <w:rFonts w:eastAsia="Arial" w:cs="Arial"/>
        </w:rPr>
        <w:t xml:space="preserve"> in suitable </w:t>
      </w:r>
      <w:r w:rsidR="00E67525" w:rsidRPr="7D68BCCE">
        <w:rPr>
          <w:rFonts w:eastAsia="Arial" w:cs="Arial"/>
        </w:rPr>
        <w:t>work or</w:t>
      </w:r>
      <w:r w:rsidR="00712197" w:rsidRPr="7D68BCCE">
        <w:rPr>
          <w:rFonts w:eastAsia="Arial" w:cs="Arial"/>
        </w:rPr>
        <w:t xml:space="preserve"> be promoted</w:t>
      </w:r>
    </w:p>
    <w:p w14:paraId="61D14143" w14:textId="4C9CCD1E" w:rsidR="00785C88" w:rsidRDefault="00A20D89" w:rsidP="00785C88">
      <w:pPr>
        <w:pStyle w:val="ListParagraph"/>
        <w:numPr>
          <w:ilvl w:val="0"/>
          <w:numId w:val="1"/>
        </w:numPr>
        <w:spacing w:after="0" w:line="360" w:lineRule="auto"/>
        <w:rPr>
          <w:rFonts w:eastAsia="Arial" w:cs="Arial"/>
        </w:rPr>
      </w:pPr>
      <w:r w:rsidRPr="7D68BCCE">
        <w:rPr>
          <w:rFonts w:eastAsia="Arial" w:cs="Arial"/>
        </w:rPr>
        <w:t>t</w:t>
      </w:r>
      <w:r w:rsidR="00785C88" w:rsidRPr="7D68BCCE">
        <w:rPr>
          <w:rFonts w:eastAsia="Arial" w:cs="Arial"/>
        </w:rPr>
        <w:t xml:space="preserve">he disability </w:t>
      </w:r>
      <w:proofErr w:type="gramStart"/>
      <w:r w:rsidR="00785C88" w:rsidRPr="7D68BCCE">
        <w:rPr>
          <w:rFonts w:eastAsia="Arial" w:cs="Arial"/>
        </w:rPr>
        <w:t>pay</w:t>
      </w:r>
      <w:proofErr w:type="gramEnd"/>
      <w:r w:rsidR="00785C88" w:rsidRPr="7D68BCCE">
        <w:rPr>
          <w:rFonts w:eastAsia="Arial" w:cs="Arial"/>
        </w:rPr>
        <w:t xml:space="preserve"> </w:t>
      </w:r>
      <w:proofErr w:type="gramStart"/>
      <w:r w:rsidR="00785C88" w:rsidRPr="7D68BCCE">
        <w:rPr>
          <w:rFonts w:eastAsia="Arial" w:cs="Arial"/>
        </w:rPr>
        <w:t>gap</w:t>
      </w:r>
      <w:proofErr w:type="gramEnd"/>
      <w:r w:rsidR="00785C88" w:rsidRPr="7D68BCCE">
        <w:rPr>
          <w:rFonts w:eastAsia="Arial" w:cs="Arial"/>
        </w:rPr>
        <w:t xml:space="preserve"> which is compounded </w:t>
      </w:r>
      <w:r w:rsidR="5A4C4C78" w:rsidRPr="7D68BCCE">
        <w:rPr>
          <w:rFonts w:eastAsia="Arial" w:cs="Arial"/>
        </w:rPr>
        <w:t>by</w:t>
      </w:r>
      <w:r w:rsidR="00785C88" w:rsidRPr="7D68BCCE">
        <w:rPr>
          <w:rFonts w:eastAsia="Arial" w:cs="Arial"/>
        </w:rPr>
        <w:t xml:space="preserve"> ethnic and gender pay gaps, especially </w:t>
      </w:r>
      <w:proofErr w:type="gramStart"/>
      <w:r w:rsidR="28212315" w:rsidRPr="7D68BCCE">
        <w:rPr>
          <w:rFonts w:eastAsia="Arial" w:cs="Arial"/>
        </w:rPr>
        <w:t>in light of</w:t>
      </w:r>
      <w:proofErr w:type="gramEnd"/>
      <w:r w:rsidR="28212315" w:rsidRPr="7D68BCCE">
        <w:rPr>
          <w:rFonts w:eastAsia="Arial" w:cs="Arial"/>
        </w:rPr>
        <w:t xml:space="preserve"> </w:t>
      </w:r>
      <w:r w:rsidR="00785C88" w:rsidRPr="7D68BCCE">
        <w:rPr>
          <w:rFonts w:eastAsia="Arial" w:cs="Arial"/>
        </w:rPr>
        <w:t>the high threshold for bringing new claims</w:t>
      </w:r>
    </w:p>
    <w:p w14:paraId="4C24EE44" w14:textId="77777777" w:rsidR="00C42A7A" w:rsidRPr="008B4185" w:rsidRDefault="00C42A7A" w:rsidP="00C42A7A">
      <w:pPr>
        <w:spacing w:after="0" w:line="360" w:lineRule="auto"/>
        <w:rPr>
          <w:rFonts w:eastAsiaTheme="majorEastAsia" w:cstheme="majorBidi"/>
          <w:b/>
          <w:color w:val="002060"/>
          <w:sz w:val="32"/>
          <w:szCs w:val="26"/>
        </w:rPr>
      </w:pPr>
    </w:p>
    <w:p w14:paraId="4650F597" w14:textId="77777777" w:rsidR="00E372F3" w:rsidRPr="008B4185" w:rsidRDefault="00E372F3" w:rsidP="00E372F3">
      <w:pPr>
        <w:pStyle w:val="Heading1"/>
        <w:keepNext w:val="0"/>
        <w:keepLines w:val="0"/>
        <w:spacing w:after="240" w:line="360" w:lineRule="auto"/>
        <w:rPr>
          <w:sz w:val="32"/>
          <w:szCs w:val="26"/>
        </w:rPr>
      </w:pPr>
      <w:r w:rsidRPr="008B4185">
        <w:rPr>
          <w:sz w:val="32"/>
          <w:szCs w:val="26"/>
        </w:rPr>
        <w:t>Women’s roles as carers and support workers underpaid and undervalued</w:t>
      </w:r>
    </w:p>
    <w:p w14:paraId="0C66B76F" w14:textId="30D00F6F" w:rsidR="00785C88" w:rsidRDefault="00E372F3" w:rsidP="7D68BCCE">
      <w:pPr>
        <w:spacing w:after="0" w:line="360" w:lineRule="auto"/>
        <w:rPr>
          <w:rFonts w:eastAsia="Arial" w:cs="Arial"/>
          <w:color w:val="000000" w:themeColor="text1"/>
          <w:vertAlign w:val="superscript"/>
        </w:rPr>
      </w:pPr>
      <w:r w:rsidRPr="00CC5AA7">
        <w:t>Jobs and roles typically held by women, such as</w:t>
      </w:r>
      <w:r w:rsidR="007B786C">
        <w:t xml:space="preserve"> </w:t>
      </w:r>
      <w:r w:rsidR="004D6EFB">
        <w:t>care and support work</w:t>
      </w:r>
      <w:r>
        <w:t>, are underpaid and undervalued.</w:t>
      </w:r>
      <w:r>
        <w:rPr>
          <w:rStyle w:val="FootnoteReference"/>
        </w:rPr>
        <w:footnoteReference w:id="4"/>
      </w:r>
      <w:r>
        <w:t xml:space="preserve"> </w:t>
      </w:r>
      <w:r>
        <w:rPr>
          <w:rStyle w:val="FootnoteReference"/>
        </w:rPr>
        <w:footnoteReference w:id="5"/>
      </w:r>
      <w:r>
        <w:t xml:space="preserve">  </w:t>
      </w:r>
      <w:r w:rsidR="52BBBDAF">
        <w:t xml:space="preserve">Even more in areas of employment relating to care and support for disabled people. </w:t>
      </w:r>
      <w:r w:rsidR="00785C88">
        <w:t>A majority</w:t>
      </w:r>
      <w:r w:rsidR="00785C88" w:rsidRPr="00E4595F">
        <w:t xml:space="preserve"> of the carer and support workforce for disabled people consists of women</w:t>
      </w:r>
      <w:r w:rsidR="00785C88">
        <w:t>.</w:t>
      </w:r>
      <w:r w:rsidR="00785C88">
        <w:rPr>
          <w:rStyle w:val="FootnoteReference"/>
        </w:rPr>
        <w:footnoteReference w:id="6"/>
      </w:r>
      <w:r w:rsidR="00785C88">
        <w:t xml:space="preserve"> </w:t>
      </w:r>
      <w:r w:rsidR="007B786C">
        <w:t xml:space="preserve"> </w:t>
      </w:r>
      <w:r w:rsidR="798FA601" w:rsidRPr="7D68BCCE">
        <w:rPr>
          <w:rFonts w:eastAsia="Arial" w:cs="Arial"/>
          <w:color w:val="000000" w:themeColor="text1"/>
        </w:rPr>
        <w:t xml:space="preserve">The caregiver worker is overwhelmingly </w:t>
      </w:r>
      <w:r w:rsidR="0117C002" w:rsidRPr="7D68BCCE">
        <w:rPr>
          <w:rFonts w:eastAsia="Arial" w:cs="Arial"/>
          <w:color w:val="000000" w:themeColor="text1"/>
        </w:rPr>
        <w:t>dominated</w:t>
      </w:r>
      <w:r w:rsidR="798FA601" w:rsidRPr="7D68BCCE">
        <w:rPr>
          <w:rFonts w:eastAsia="Arial" w:cs="Arial"/>
          <w:color w:val="000000" w:themeColor="text1"/>
        </w:rPr>
        <w:t xml:space="preserve"> </w:t>
      </w:r>
      <w:r w:rsidR="3B7B01BF" w:rsidRPr="7D68BCCE">
        <w:rPr>
          <w:rFonts w:eastAsia="Arial" w:cs="Arial"/>
          <w:color w:val="000000" w:themeColor="text1"/>
        </w:rPr>
        <w:t xml:space="preserve">by women </w:t>
      </w:r>
      <w:r w:rsidR="798FA601" w:rsidRPr="7D68BCCE">
        <w:rPr>
          <w:rFonts w:eastAsia="Arial" w:cs="Arial"/>
          <w:color w:val="000000" w:themeColor="text1"/>
        </w:rPr>
        <w:t>with 84% women and 16% men in New Zealand.</w:t>
      </w:r>
      <w:r w:rsidRPr="7D68BCCE">
        <w:rPr>
          <w:rStyle w:val="FootnoteReference"/>
          <w:rFonts w:eastAsia="Arial" w:cs="Arial"/>
          <w:color w:val="000000" w:themeColor="text1"/>
        </w:rPr>
        <w:footnoteReference w:id="7"/>
      </w:r>
      <w:r w:rsidR="798FA601" w:rsidRPr="7D68BCCE">
        <w:rPr>
          <w:rFonts w:eastAsia="Arial" w:cs="Arial"/>
          <w:color w:val="000000" w:themeColor="text1"/>
        </w:rPr>
        <w:t xml:space="preserve">  </w:t>
      </w:r>
      <w:r w:rsidR="0BF3AD56" w:rsidRPr="7D68BCCE">
        <w:rPr>
          <w:rFonts w:eastAsia="Arial" w:cs="Arial"/>
          <w:color w:val="000000" w:themeColor="text1"/>
        </w:rPr>
        <w:t>Furthermore a</w:t>
      </w:r>
      <w:r w:rsidR="798FA601" w:rsidRPr="7D68BCCE">
        <w:rPr>
          <w:rFonts w:eastAsia="Arial" w:cs="Arial"/>
          <w:color w:val="000000" w:themeColor="text1"/>
        </w:rPr>
        <w:t xml:space="preserve">ccording to Carers New Zealand, over half of carers (52%) </w:t>
      </w:r>
      <w:r w:rsidR="1A4FE31B" w:rsidRPr="7D68BCCE">
        <w:rPr>
          <w:rFonts w:eastAsia="Arial" w:cs="Arial"/>
          <w:color w:val="000000" w:themeColor="text1"/>
        </w:rPr>
        <w:t>have</w:t>
      </w:r>
      <w:r w:rsidR="798FA601" w:rsidRPr="7D68BCCE">
        <w:rPr>
          <w:rFonts w:eastAsia="Arial" w:cs="Arial"/>
          <w:color w:val="000000" w:themeColor="text1"/>
        </w:rPr>
        <w:t xml:space="preserve"> a disability or health condition themselves.</w:t>
      </w:r>
      <w:r w:rsidRPr="7D68BCCE">
        <w:rPr>
          <w:rStyle w:val="FootnoteReference"/>
          <w:rFonts w:eastAsia="Arial" w:cs="Arial"/>
          <w:color w:val="000000" w:themeColor="text1"/>
        </w:rPr>
        <w:footnoteReference w:id="8"/>
      </w:r>
    </w:p>
    <w:p w14:paraId="4C9E1C0B" w14:textId="123E2DC0" w:rsidR="00785C88" w:rsidRDefault="00785C88" w:rsidP="2AAD8146">
      <w:pPr>
        <w:spacing w:after="0" w:line="360" w:lineRule="auto"/>
        <w:rPr>
          <w:rFonts w:eastAsia="Arial" w:cs="Arial"/>
          <w:color w:val="000000" w:themeColor="text1"/>
          <w:szCs w:val="24"/>
        </w:rPr>
      </w:pPr>
    </w:p>
    <w:p w14:paraId="4A78B192" w14:textId="3E606687" w:rsidR="00785C88" w:rsidRDefault="798FA601" w:rsidP="7D68BCCE">
      <w:pPr>
        <w:spacing w:after="0" w:line="360" w:lineRule="auto"/>
        <w:rPr>
          <w:rFonts w:eastAsia="Arial" w:cs="Arial"/>
          <w:color w:val="000000" w:themeColor="text1"/>
        </w:rPr>
      </w:pPr>
      <w:r w:rsidRPr="7D68BCCE">
        <w:rPr>
          <w:rFonts w:eastAsia="Arial" w:cs="Arial"/>
          <w:color w:val="000000" w:themeColor="text1"/>
        </w:rPr>
        <w:t xml:space="preserve">This double undervaluing of disability support work based on gender and disability </w:t>
      </w:r>
      <w:r w:rsidR="0ECB6815" w:rsidRPr="7D68BCCE">
        <w:rPr>
          <w:rFonts w:eastAsia="Arial" w:cs="Arial"/>
          <w:color w:val="000000" w:themeColor="text1"/>
        </w:rPr>
        <w:t xml:space="preserve">highlight </w:t>
      </w:r>
      <w:r w:rsidRPr="7D68BCCE">
        <w:rPr>
          <w:rFonts w:eastAsia="Arial" w:cs="Arial"/>
          <w:color w:val="000000" w:themeColor="text1"/>
        </w:rPr>
        <w:t xml:space="preserve">the lower status of disabled people and our support needs and the </w:t>
      </w:r>
      <w:r w:rsidR="40BD6357" w:rsidRPr="7D68BCCE">
        <w:rPr>
          <w:rFonts w:eastAsia="Arial" w:cs="Arial"/>
          <w:color w:val="000000" w:themeColor="text1"/>
        </w:rPr>
        <w:t>low status</w:t>
      </w:r>
      <w:r w:rsidRPr="7D68BCCE">
        <w:rPr>
          <w:rFonts w:eastAsia="Arial" w:cs="Arial"/>
          <w:color w:val="000000" w:themeColor="text1"/>
        </w:rPr>
        <w:t xml:space="preserve"> of the work predominantly undertaken </w:t>
      </w:r>
      <w:r w:rsidR="00206BB2" w:rsidRPr="7D68BCCE">
        <w:rPr>
          <w:rFonts w:eastAsia="Arial" w:cs="Arial"/>
          <w:color w:val="000000" w:themeColor="text1"/>
        </w:rPr>
        <w:t>by disabled</w:t>
      </w:r>
      <w:r w:rsidRPr="7D68BCCE">
        <w:rPr>
          <w:rFonts w:eastAsia="Arial" w:cs="Arial"/>
          <w:color w:val="000000" w:themeColor="text1"/>
        </w:rPr>
        <w:t xml:space="preserve"> people.  </w:t>
      </w:r>
    </w:p>
    <w:p w14:paraId="3B0A2362" w14:textId="4264F5D9" w:rsidR="00785C88" w:rsidRDefault="00785C88" w:rsidP="00E372F3">
      <w:pPr>
        <w:spacing w:after="0" w:line="360" w:lineRule="auto"/>
      </w:pPr>
    </w:p>
    <w:p w14:paraId="2FD7E0BD" w14:textId="4949B2E8" w:rsidR="00785C88" w:rsidRDefault="004D6EFB" w:rsidP="00E372F3">
      <w:pPr>
        <w:spacing w:after="0" w:line="360" w:lineRule="auto"/>
      </w:pPr>
      <w:r>
        <w:t xml:space="preserve">The Equal Pay Amendment </w:t>
      </w:r>
      <w:r w:rsidR="769FB3C0">
        <w:t>Act 2025</w:t>
      </w:r>
      <w:r>
        <w:t xml:space="preserve"> </w:t>
      </w:r>
      <w:r w:rsidR="559EA89D">
        <w:t>entrench</w:t>
      </w:r>
      <w:r w:rsidR="4661BEF0">
        <w:t>es</w:t>
      </w:r>
      <w:r w:rsidR="559EA89D">
        <w:t xml:space="preserve"> </w:t>
      </w:r>
      <w:r w:rsidR="2913AA4A">
        <w:t>the</w:t>
      </w:r>
      <w:r w:rsidR="00785C88">
        <w:t xml:space="preserve"> </w:t>
      </w:r>
      <w:r w:rsidR="2913AA4A">
        <w:t>undervaluing o</w:t>
      </w:r>
      <w:r w:rsidR="00785C88">
        <w:t>f care and support work</w:t>
      </w:r>
      <w:r w:rsidR="1679CEA3">
        <w:t xml:space="preserve"> and of disabled peoples work</w:t>
      </w:r>
      <w:r>
        <w:t xml:space="preserve">. </w:t>
      </w:r>
      <w:r w:rsidR="00785C88">
        <w:t xml:space="preserve">The cancelled </w:t>
      </w:r>
      <w:r w:rsidR="00BF0134">
        <w:t>pay care</w:t>
      </w:r>
      <w:r w:rsidR="00785C88">
        <w:t xml:space="preserve"> and support worker claim is estimated to have robbed these workers of</w:t>
      </w:r>
      <w:r w:rsidR="436E804C">
        <w:t xml:space="preserve"> an </w:t>
      </w:r>
      <w:r w:rsidR="5C32F732">
        <w:t xml:space="preserve">average </w:t>
      </w:r>
      <w:r w:rsidR="00785C88" w:rsidRPr="00785C88">
        <w:t xml:space="preserve">$20,644.45 </w:t>
      </w:r>
      <w:r w:rsidR="00785C88">
        <w:t>i</w:t>
      </w:r>
      <w:r w:rsidR="24658FAB">
        <w:t xml:space="preserve">n extra </w:t>
      </w:r>
      <w:r w:rsidR="2E16E055">
        <w:t>wages</w:t>
      </w:r>
      <w:r w:rsidR="00785C88">
        <w:t>.</w:t>
      </w:r>
      <w:r w:rsidR="00EE216B">
        <w:rPr>
          <w:rStyle w:val="FootnoteReference"/>
        </w:rPr>
        <w:footnoteReference w:id="9"/>
      </w:r>
    </w:p>
    <w:p w14:paraId="2C89D5BB" w14:textId="77777777" w:rsidR="00CC749E" w:rsidRDefault="00CC749E" w:rsidP="00E372F3">
      <w:pPr>
        <w:spacing w:after="0" w:line="360" w:lineRule="auto"/>
      </w:pPr>
    </w:p>
    <w:p w14:paraId="2229BD32" w14:textId="19303CBA" w:rsidR="00E372F3" w:rsidRDefault="00E372F3" w:rsidP="2AAD8146">
      <w:pPr>
        <w:spacing w:after="0" w:line="360" w:lineRule="auto"/>
      </w:pPr>
      <w:r w:rsidRPr="00E4595F">
        <w:t xml:space="preserve">Finding </w:t>
      </w:r>
      <w:r w:rsidR="2A224A45" w:rsidRPr="00E4595F">
        <w:t xml:space="preserve">the right </w:t>
      </w:r>
      <w:r w:rsidRPr="00E4595F">
        <w:t>support workers can be challenging</w:t>
      </w:r>
      <w:r w:rsidR="06E4E50C" w:rsidRPr="00E4595F">
        <w:t xml:space="preserve"> </w:t>
      </w:r>
      <w:r w:rsidRPr="00E4595F">
        <w:t>for disabled people</w:t>
      </w:r>
      <w:r w:rsidR="6A34DD4B" w:rsidRPr="00E4595F">
        <w:t xml:space="preserve"> </w:t>
      </w:r>
      <w:r w:rsidR="05228DAE" w:rsidRPr="00E4595F">
        <w:t>a</w:t>
      </w:r>
      <w:r w:rsidRPr="00E4595F">
        <w:t>nd the low pay and undervaluation of support staff has created ongoing staff shortages in the disability sector</w:t>
      </w:r>
      <w:r>
        <w:t xml:space="preserve"> with caregivers’ wages being low and remaining stagnant within an environment of increasing living costs</w:t>
      </w:r>
      <w:r w:rsidRPr="00E4595F">
        <w:t>.</w:t>
      </w:r>
      <w:r>
        <w:rPr>
          <w:rStyle w:val="FootnoteReference"/>
        </w:rPr>
        <w:footnoteReference w:id="10"/>
      </w:r>
    </w:p>
    <w:p w14:paraId="19D53F16" w14:textId="77777777" w:rsidR="004D6EFB" w:rsidRDefault="004D6EFB" w:rsidP="004D6EFB">
      <w:pPr>
        <w:shd w:val="clear" w:color="auto" w:fill="FFFFFF" w:themeFill="background1"/>
        <w:spacing w:after="0" w:line="360" w:lineRule="auto"/>
        <w:rPr>
          <w:rFonts w:eastAsia="Arial" w:cs="Arial"/>
          <w:color w:val="242424"/>
        </w:rPr>
      </w:pPr>
    </w:p>
    <w:p w14:paraId="4FC554A5" w14:textId="0031722D" w:rsidR="003E1C32" w:rsidRDefault="003E1C32" w:rsidP="004D6EFB">
      <w:pPr>
        <w:shd w:val="clear" w:color="auto" w:fill="FFFFFF" w:themeFill="background1"/>
        <w:spacing w:after="0" w:line="360" w:lineRule="auto"/>
        <w:rPr>
          <w:rFonts w:eastAsia="Arial" w:cs="Arial"/>
          <w:color w:val="242424"/>
        </w:rPr>
      </w:pPr>
      <w:r>
        <w:rPr>
          <w:rFonts w:eastAsia="Arial" w:cs="Arial"/>
          <w:color w:val="242424"/>
        </w:rPr>
        <w:t>Support workers have been advocating for better pay for decades. As one told E</w:t>
      </w:r>
      <w:r w:rsidR="002C2DBA">
        <w:rPr>
          <w:rFonts w:eastAsia="Arial" w:cs="Arial"/>
          <w:color w:val="242424"/>
        </w:rPr>
        <w:t>-</w:t>
      </w:r>
      <w:proofErr w:type="spellStart"/>
      <w:r w:rsidR="00F8758F">
        <w:rPr>
          <w:rFonts w:eastAsia="Arial" w:cs="Arial"/>
          <w:color w:val="242424"/>
        </w:rPr>
        <w:t>T</w:t>
      </w:r>
      <w:r>
        <w:rPr>
          <w:rFonts w:eastAsia="Arial" w:cs="Arial"/>
          <w:color w:val="242424"/>
        </w:rPr>
        <w:t>angata</w:t>
      </w:r>
      <w:proofErr w:type="spellEnd"/>
      <w:r>
        <w:rPr>
          <w:rFonts w:eastAsia="Arial" w:cs="Arial"/>
          <w:color w:val="242424"/>
        </w:rPr>
        <w:t>:</w:t>
      </w:r>
    </w:p>
    <w:p w14:paraId="6D60AE03" w14:textId="5B2A3BB0" w:rsidR="003E1C32" w:rsidRPr="009169E6" w:rsidRDefault="003E1C32" w:rsidP="00F85123">
      <w:pPr>
        <w:pStyle w:val="Quote"/>
        <w:spacing w:line="360" w:lineRule="auto"/>
        <w:rPr>
          <w:i/>
          <w:iCs w:val="0"/>
        </w:rPr>
      </w:pPr>
      <w:r w:rsidRPr="009169E6">
        <w:rPr>
          <w:i/>
          <w:iCs w:val="0"/>
        </w:rPr>
        <w:t xml:space="preserve">We’re just not getting paid enough. That’s why we’ve been in bargaining talks with our employer. The pushback from them is huge. They don’t want to budge. </w:t>
      </w:r>
      <w:proofErr w:type="gramStart"/>
      <w:r w:rsidRPr="009169E6">
        <w:rPr>
          <w:i/>
          <w:iCs w:val="0"/>
        </w:rPr>
        <w:t>At the moment</w:t>
      </w:r>
      <w:proofErr w:type="gramEnd"/>
      <w:r w:rsidRPr="009169E6">
        <w:rPr>
          <w:i/>
          <w:iCs w:val="0"/>
        </w:rPr>
        <w:t xml:space="preserve">, they’re offering us 2 percent more. They threaten us. They say things like: “If there’s industrial action, there’ll be consequences.” The last pay rise we had from them was before I started, in 2007, and it was a 3 percent rise. </w:t>
      </w:r>
      <w:r w:rsidRPr="009169E6">
        <w:rPr>
          <w:rStyle w:val="FootnoteReference"/>
          <w:i/>
          <w:iCs w:val="0"/>
        </w:rPr>
        <w:footnoteReference w:id="11"/>
      </w:r>
    </w:p>
    <w:p w14:paraId="1C5BF5D9" w14:textId="79696795" w:rsidR="004D6EFB" w:rsidRDefault="004D6EFB" w:rsidP="004D6EFB">
      <w:pPr>
        <w:shd w:val="clear" w:color="auto" w:fill="FFFFFF" w:themeFill="background1"/>
        <w:spacing w:after="0" w:line="360" w:lineRule="auto"/>
      </w:pPr>
      <w:r>
        <w:rPr>
          <w:rFonts w:eastAsia="Arial" w:cs="Arial"/>
          <w:color w:val="242424"/>
        </w:rPr>
        <w:t xml:space="preserve">The roles impacted by the cancelling of existing claims also cover </w:t>
      </w:r>
      <w:r w:rsidRPr="00281B83">
        <w:rPr>
          <w:rFonts w:eastAsia="Arial" w:cs="Arial"/>
          <w:color w:val="242424"/>
        </w:rPr>
        <w:t>school administration support staff, librarians,</w:t>
      </w:r>
      <w:r>
        <w:rPr>
          <w:rFonts w:eastAsia="Arial" w:cs="Arial"/>
          <w:color w:val="242424"/>
        </w:rPr>
        <w:t xml:space="preserve"> rest home workers, mental health and addiction support workers, </w:t>
      </w:r>
      <w:r w:rsidRPr="00281B83">
        <w:rPr>
          <w:rFonts w:eastAsia="Arial" w:cs="Arial"/>
          <w:color w:val="242424"/>
        </w:rPr>
        <w:t>health workers, care and support workers, social workers and more</w:t>
      </w:r>
      <w:r>
        <w:rPr>
          <w:rFonts w:eastAsia="Arial" w:cs="Arial"/>
          <w:color w:val="242424"/>
        </w:rPr>
        <w:t>.</w:t>
      </w:r>
      <w:r>
        <w:rPr>
          <w:rStyle w:val="FootnoteReference"/>
          <w:rFonts w:eastAsia="Arial" w:cs="Arial"/>
          <w:color w:val="242424"/>
        </w:rPr>
        <w:footnoteReference w:id="12"/>
      </w:r>
      <w:r>
        <w:rPr>
          <w:rFonts w:eastAsia="Arial" w:cs="Arial"/>
          <w:color w:val="242424"/>
        </w:rPr>
        <w:t xml:space="preserve">  </w:t>
      </w:r>
    </w:p>
    <w:p w14:paraId="33F22D55" w14:textId="73498B97" w:rsidR="004D6EFB" w:rsidRDefault="004D6EFB" w:rsidP="2AAD8146">
      <w:pPr>
        <w:shd w:val="clear" w:color="auto" w:fill="FFFFFF" w:themeFill="background1"/>
        <w:spacing w:after="0" w:line="360" w:lineRule="auto"/>
        <w:rPr>
          <w:rFonts w:eastAsia="Arial" w:cs="Arial"/>
          <w:color w:val="242424"/>
        </w:rPr>
      </w:pPr>
    </w:p>
    <w:p w14:paraId="16AF6225" w14:textId="1A10A246" w:rsidR="00AB3B32" w:rsidRDefault="004D6EFB" w:rsidP="004D6EFB">
      <w:pPr>
        <w:shd w:val="clear" w:color="auto" w:fill="FFFFFF" w:themeFill="background1"/>
        <w:spacing w:after="0" w:line="360" w:lineRule="auto"/>
      </w:pPr>
      <w:r w:rsidRPr="7D68BCCE">
        <w:rPr>
          <w:rFonts w:eastAsia="Arial" w:cs="Arial"/>
          <w:color w:val="242424"/>
        </w:rPr>
        <w:t>Scrapped pay equity claims in both the public and private sectors will continue to negatively impact disabled children and adults both directly and indirectly – directly in terms of underpaid employees supporting disabled</w:t>
      </w:r>
      <w:r w:rsidR="18D8269D" w:rsidRPr="7D68BCCE">
        <w:rPr>
          <w:rFonts w:eastAsia="Arial" w:cs="Arial"/>
          <w:color w:val="242424"/>
        </w:rPr>
        <w:t xml:space="preserve"> people</w:t>
      </w:r>
      <w:r w:rsidRPr="7D68BCCE">
        <w:rPr>
          <w:rFonts w:eastAsia="Arial" w:cs="Arial"/>
          <w:color w:val="242424"/>
        </w:rPr>
        <w:t xml:space="preserve"> </w:t>
      </w:r>
      <w:r w:rsidR="0E63C8FA" w:rsidRPr="7D68BCCE">
        <w:rPr>
          <w:rFonts w:eastAsia="Arial" w:cs="Arial"/>
          <w:color w:val="242424"/>
        </w:rPr>
        <w:t>who</w:t>
      </w:r>
      <w:r w:rsidRPr="7D68BCCE">
        <w:rPr>
          <w:rFonts w:eastAsia="Arial" w:cs="Arial"/>
          <w:color w:val="242424"/>
        </w:rPr>
        <w:t xml:space="preserve"> need to find alternative work to support their families during a cost of living crisis and indirectly in terms of reduced services for disabled children and adults. </w:t>
      </w:r>
    </w:p>
    <w:p w14:paraId="46D62846" w14:textId="1D27E9B9" w:rsidR="7D68BCCE" w:rsidRDefault="7D68BCCE" w:rsidP="7D68BCCE">
      <w:pPr>
        <w:shd w:val="clear" w:color="auto" w:fill="FFFFFF" w:themeFill="background1"/>
        <w:spacing w:after="0" w:line="360" w:lineRule="auto"/>
        <w:rPr>
          <w:rFonts w:eastAsia="Arial" w:cs="Arial"/>
          <w:color w:val="242424"/>
        </w:rPr>
      </w:pPr>
    </w:p>
    <w:p w14:paraId="1E76A649" w14:textId="77777777" w:rsidR="00206BB2" w:rsidRDefault="00206BB2">
      <w:pPr>
        <w:spacing w:after="160" w:line="259" w:lineRule="auto"/>
        <w:rPr>
          <w:rFonts w:eastAsiaTheme="majorEastAsia" w:cstheme="majorBidi"/>
          <w:b/>
          <w:color w:val="002060"/>
          <w:sz w:val="32"/>
          <w:szCs w:val="26"/>
        </w:rPr>
      </w:pPr>
      <w:r>
        <w:rPr>
          <w:sz w:val="32"/>
          <w:szCs w:val="26"/>
        </w:rPr>
        <w:br w:type="page"/>
      </w:r>
    </w:p>
    <w:p w14:paraId="319BA5AF" w14:textId="134A24E8" w:rsidR="00EE216B" w:rsidRPr="00AB3B32" w:rsidRDefault="00EE216B" w:rsidP="00EE216B">
      <w:pPr>
        <w:pStyle w:val="Heading1"/>
        <w:keepNext w:val="0"/>
        <w:keepLines w:val="0"/>
        <w:spacing w:after="240" w:line="360" w:lineRule="auto"/>
        <w:rPr>
          <w:sz w:val="32"/>
          <w:szCs w:val="26"/>
        </w:rPr>
      </w:pPr>
      <w:r w:rsidRPr="00AB3B32">
        <w:rPr>
          <w:sz w:val="32"/>
          <w:szCs w:val="26"/>
        </w:rPr>
        <w:lastRenderedPageBreak/>
        <w:t xml:space="preserve">Impacts </w:t>
      </w:r>
      <w:r w:rsidR="00536817">
        <w:rPr>
          <w:sz w:val="32"/>
          <w:szCs w:val="26"/>
        </w:rPr>
        <w:t>on</w:t>
      </w:r>
      <w:r w:rsidRPr="00AB3B32">
        <w:rPr>
          <w:sz w:val="32"/>
          <w:szCs w:val="26"/>
        </w:rPr>
        <w:t xml:space="preserve"> </w:t>
      </w:r>
      <w:proofErr w:type="spellStart"/>
      <w:r w:rsidRPr="00AB3B32">
        <w:rPr>
          <w:sz w:val="32"/>
          <w:szCs w:val="26"/>
        </w:rPr>
        <w:t>Tangata</w:t>
      </w:r>
      <w:proofErr w:type="spellEnd"/>
      <w:r w:rsidRPr="00AB3B32">
        <w:rPr>
          <w:sz w:val="32"/>
          <w:szCs w:val="26"/>
        </w:rPr>
        <w:t xml:space="preserve"> Whaikaha Māori as </w:t>
      </w:r>
      <w:proofErr w:type="spellStart"/>
      <w:r w:rsidRPr="00AB3B32">
        <w:rPr>
          <w:sz w:val="32"/>
          <w:szCs w:val="26"/>
        </w:rPr>
        <w:t>tangata</w:t>
      </w:r>
      <w:proofErr w:type="spellEnd"/>
      <w:r w:rsidRPr="00AB3B32">
        <w:rPr>
          <w:sz w:val="32"/>
          <w:szCs w:val="26"/>
        </w:rPr>
        <w:t xml:space="preserve"> whenua</w:t>
      </w:r>
    </w:p>
    <w:p w14:paraId="31785AA3" w14:textId="38503934" w:rsidR="3F34DE2F" w:rsidRDefault="3F34DE2F" w:rsidP="2AAD8146">
      <w:pPr>
        <w:spacing w:after="0" w:line="360" w:lineRule="auto"/>
        <w:rPr>
          <w:rFonts w:eastAsia="Arial" w:cs="Arial"/>
          <w:color w:val="242424"/>
          <w:szCs w:val="24"/>
        </w:rPr>
      </w:pPr>
      <w:r w:rsidRPr="2AAD8146">
        <w:rPr>
          <w:rFonts w:eastAsia="Arial" w:cs="Arial"/>
          <w:color w:val="242424"/>
          <w:szCs w:val="24"/>
        </w:rPr>
        <w:t xml:space="preserve">Other roles impacted by the scrapped pay equity claims were those of expert advisers working to develop </w:t>
      </w:r>
      <w:proofErr w:type="spellStart"/>
      <w:r w:rsidRPr="2AAD8146">
        <w:rPr>
          <w:rFonts w:eastAsia="Arial" w:cs="Arial"/>
          <w:color w:val="242424"/>
          <w:szCs w:val="24"/>
        </w:rPr>
        <w:t>te</w:t>
      </w:r>
      <w:proofErr w:type="spellEnd"/>
      <w:r w:rsidRPr="2AAD8146">
        <w:rPr>
          <w:rFonts w:eastAsia="Arial" w:cs="Arial"/>
          <w:color w:val="242424"/>
          <w:szCs w:val="24"/>
        </w:rPr>
        <w:t xml:space="preserve"> </w:t>
      </w:r>
      <w:proofErr w:type="spellStart"/>
      <w:r w:rsidRPr="2AAD8146">
        <w:rPr>
          <w:rFonts w:eastAsia="Arial" w:cs="Arial"/>
          <w:color w:val="242424"/>
          <w:szCs w:val="24"/>
        </w:rPr>
        <w:t>reo</w:t>
      </w:r>
      <w:proofErr w:type="spellEnd"/>
      <w:r w:rsidRPr="2AAD8146">
        <w:rPr>
          <w:rFonts w:eastAsia="Arial" w:cs="Arial"/>
          <w:color w:val="242424"/>
          <w:szCs w:val="24"/>
        </w:rPr>
        <w:t xml:space="preserve">, </w:t>
      </w:r>
      <w:proofErr w:type="spellStart"/>
      <w:r w:rsidRPr="2AAD8146">
        <w:rPr>
          <w:rFonts w:eastAsia="Arial" w:cs="Arial"/>
          <w:color w:val="242424"/>
          <w:szCs w:val="24"/>
        </w:rPr>
        <w:t>mātauranga</w:t>
      </w:r>
      <w:proofErr w:type="spellEnd"/>
      <w:r w:rsidRPr="2AAD8146">
        <w:rPr>
          <w:rFonts w:eastAsia="Arial" w:cs="Arial"/>
          <w:color w:val="242424"/>
          <w:szCs w:val="24"/>
        </w:rPr>
        <w:t xml:space="preserve"> Māori and tikanga Māori.  </w:t>
      </w:r>
    </w:p>
    <w:p w14:paraId="0BC0EA12" w14:textId="738C1B37" w:rsidR="2AAD8146" w:rsidRDefault="2AAD8146" w:rsidP="2AAD8146">
      <w:pPr>
        <w:spacing w:after="0" w:line="360" w:lineRule="auto"/>
        <w:rPr>
          <w:rFonts w:eastAsia="Arial" w:cs="Arial"/>
          <w:color w:val="242424"/>
          <w:szCs w:val="24"/>
        </w:rPr>
      </w:pPr>
    </w:p>
    <w:p w14:paraId="50926A82" w14:textId="71EA2B76" w:rsidR="3F34DE2F" w:rsidRDefault="3F34DE2F" w:rsidP="2AAD8146">
      <w:pPr>
        <w:spacing w:after="0" w:line="360" w:lineRule="auto"/>
        <w:rPr>
          <w:rFonts w:eastAsia="Arial" w:cs="Arial"/>
          <w:color w:val="242424"/>
          <w:szCs w:val="24"/>
        </w:rPr>
      </w:pPr>
      <w:proofErr w:type="spellStart"/>
      <w:r w:rsidRPr="2AAD8146">
        <w:rPr>
          <w:rFonts w:eastAsia="Arial" w:cs="Arial"/>
          <w:color w:val="242424"/>
          <w:szCs w:val="24"/>
        </w:rPr>
        <w:t>Tangata</w:t>
      </w:r>
      <w:proofErr w:type="spellEnd"/>
      <w:r w:rsidRPr="2AAD8146">
        <w:rPr>
          <w:rFonts w:eastAsia="Arial" w:cs="Arial"/>
          <w:color w:val="242424"/>
          <w:szCs w:val="24"/>
        </w:rPr>
        <w:t xml:space="preserve"> </w:t>
      </w:r>
      <w:proofErr w:type="spellStart"/>
      <w:r w:rsidRPr="2AAD8146">
        <w:rPr>
          <w:rFonts w:eastAsia="Arial" w:cs="Arial"/>
          <w:color w:val="242424"/>
          <w:szCs w:val="24"/>
        </w:rPr>
        <w:t>whaikaha</w:t>
      </w:r>
      <w:proofErr w:type="spellEnd"/>
      <w:r w:rsidRPr="2AAD8146">
        <w:rPr>
          <w:rFonts w:eastAsia="Arial" w:cs="Arial"/>
          <w:color w:val="242424"/>
          <w:szCs w:val="24"/>
        </w:rPr>
        <w:t xml:space="preserve"> Māori as </w:t>
      </w:r>
      <w:proofErr w:type="spellStart"/>
      <w:r w:rsidRPr="2AAD8146">
        <w:rPr>
          <w:rFonts w:eastAsia="Arial" w:cs="Arial"/>
          <w:color w:val="242424"/>
          <w:szCs w:val="24"/>
        </w:rPr>
        <w:t>tangata</w:t>
      </w:r>
      <w:proofErr w:type="spellEnd"/>
      <w:r w:rsidRPr="2AAD8146">
        <w:rPr>
          <w:rFonts w:eastAsia="Arial" w:cs="Arial"/>
          <w:color w:val="242424"/>
          <w:szCs w:val="24"/>
        </w:rPr>
        <w:t xml:space="preserve"> whenua under </w:t>
      </w:r>
      <w:proofErr w:type="spellStart"/>
      <w:r w:rsidRPr="2AAD8146">
        <w:rPr>
          <w:rFonts w:eastAsia="Arial" w:cs="Arial"/>
          <w:color w:val="242424"/>
          <w:szCs w:val="24"/>
        </w:rPr>
        <w:t>Te</w:t>
      </w:r>
      <w:proofErr w:type="spellEnd"/>
      <w:r w:rsidRPr="2AAD8146">
        <w:rPr>
          <w:rFonts w:eastAsia="Arial" w:cs="Arial"/>
          <w:color w:val="242424"/>
          <w:szCs w:val="24"/>
        </w:rPr>
        <w:t xml:space="preserve"> Tiriti are impacted by the scrapped pay equity claims as Māori staff involved in providing tikanga Māori support and advice have done so with minimal remuneration or support.</w:t>
      </w:r>
    </w:p>
    <w:p w14:paraId="48B7412D" w14:textId="1BE9476E" w:rsidR="2AAD8146" w:rsidRDefault="2AAD8146" w:rsidP="2AAD8146">
      <w:pPr>
        <w:spacing w:after="0" w:line="360" w:lineRule="auto"/>
        <w:rPr>
          <w:rFonts w:eastAsia="Arial" w:cs="Arial"/>
          <w:color w:val="242424"/>
          <w:szCs w:val="24"/>
        </w:rPr>
      </w:pPr>
    </w:p>
    <w:p w14:paraId="76F70C61" w14:textId="33507AEA" w:rsidR="3F34DE2F" w:rsidRDefault="3F34DE2F" w:rsidP="7D68BCCE">
      <w:pPr>
        <w:spacing w:after="0" w:line="360" w:lineRule="auto"/>
        <w:rPr>
          <w:rFonts w:eastAsia="Arial" w:cs="Arial"/>
          <w:color w:val="242424"/>
        </w:rPr>
      </w:pPr>
      <w:r w:rsidRPr="7D68BCCE">
        <w:rPr>
          <w:rFonts w:eastAsia="Arial" w:cs="Arial"/>
          <w:color w:val="242424"/>
        </w:rPr>
        <w:t xml:space="preserve">Another workforce </w:t>
      </w:r>
      <w:r w:rsidR="3C5BA75D" w:rsidRPr="7D68BCCE">
        <w:rPr>
          <w:rFonts w:eastAsia="Arial" w:cs="Arial"/>
          <w:color w:val="242424"/>
        </w:rPr>
        <w:t xml:space="preserve">dominated by women </w:t>
      </w:r>
      <w:r w:rsidRPr="7D68BCCE">
        <w:rPr>
          <w:rFonts w:eastAsia="Arial" w:cs="Arial"/>
          <w:color w:val="242424"/>
        </w:rPr>
        <w:t xml:space="preserve">is the 120 certified New Zealand Sign Language interpreters with fewer than a dozen of these interpreters being able to translate both </w:t>
      </w:r>
      <w:proofErr w:type="spellStart"/>
      <w:r w:rsidRPr="7D68BCCE">
        <w:rPr>
          <w:rFonts w:eastAsia="Arial" w:cs="Arial"/>
          <w:color w:val="242424"/>
        </w:rPr>
        <w:t>te</w:t>
      </w:r>
      <w:proofErr w:type="spellEnd"/>
      <w:r w:rsidRPr="7D68BCCE">
        <w:rPr>
          <w:rFonts w:eastAsia="Arial" w:cs="Arial"/>
          <w:color w:val="242424"/>
        </w:rPr>
        <w:t xml:space="preserve"> </w:t>
      </w:r>
      <w:proofErr w:type="spellStart"/>
      <w:r w:rsidRPr="7D68BCCE">
        <w:rPr>
          <w:rFonts w:eastAsia="Arial" w:cs="Arial"/>
          <w:color w:val="242424"/>
        </w:rPr>
        <w:t>reo</w:t>
      </w:r>
      <w:proofErr w:type="spellEnd"/>
      <w:r w:rsidRPr="7D68BCCE">
        <w:rPr>
          <w:rFonts w:eastAsia="Arial" w:cs="Arial"/>
          <w:color w:val="242424"/>
        </w:rPr>
        <w:t xml:space="preserve"> Māori and NZSL.  </w:t>
      </w:r>
    </w:p>
    <w:p w14:paraId="39639FE8" w14:textId="758A95AD" w:rsidR="2AAD8146" w:rsidRDefault="2AAD8146" w:rsidP="2AAD8146">
      <w:pPr>
        <w:spacing w:after="0" w:line="360" w:lineRule="auto"/>
        <w:rPr>
          <w:rFonts w:eastAsia="Arial" w:cs="Arial"/>
          <w:color w:val="242424"/>
          <w:szCs w:val="24"/>
        </w:rPr>
      </w:pPr>
    </w:p>
    <w:p w14:paraId="123E06CB" w14:textId="51E8A5F8" w:rsidR="3F34DE2F" w:rsidRDefault="3F34DE2F" w:rsidP="7D68BCCE">
      <w:pPr>
        <w:spacing w:after="0" w:line="360" w:lineRule="auto"/>
        <w:rPr>
          <w:rFonts w:eastAsia="Arial" w:cs="Arial"/>
          <w:color w:val="242424"/>
        </w:rPr>
      </w:pPr>
      <w:r w:rsidRPr="7D68BCCE">
        <w:rPr>
          <w:rFonts w:eastAsia="Arial" w:cs="Arial"/>
          <w:color w:val="242424"/>
        </w:rPr>
        <w:t xml:space="preserve">Māori experts involved in the training of these trilingual interpreters and </w:t>
      </w:r>
      <w:proofErr w:type="spellStart"/>
      <w:r w:rsidRPr="7D68BCCE">
        <w:rPr>
          <w:rFonts w:eastAsia="Arial" w:cs="Arial"/>
          <w:color w:val="242424"/>
        </w:rPr>
        <w:t>Tangata</w:t>
      </w:r>
      <w:proofErr w:type="spellEnd"/>
      <w:r w:rsidRPr="7D68BCCE">
        <w:rPr>
          <w:rFonts w:eastAsia="Arial" w:cs="Arial"/>
          <w:color w:val="242424"/>
        </w:rPr>
        <w:t xml:space="preserve"> Turi Māori Deaf in the development of </w:t>
      </w:r>
      <w:proofErr w:type="spellStart"/>
      <w:r w:rsidRPr="7D68BCCE">
        <w:rPr>
          <w:rFonts w:eastAsia="Arial" w:cs="Arial"/>
          <w:color w:val="242424"/>
        </w:rPr>
        <w:t>Te</w:t>
      </w:r>
      <w:proofErr w:type="spellEnd"/>
      <w:r w:rsidRPr="7D68BCCE">
        <w:rPr>
          <w:rFonts w:eastAsia="Arial" w:cs="Arial"/>
          <w:color w:val="242424"/>
        </w:rPr>
        <w:t xml:space="preserve"> Reo Turi/Māori sign language have also had their pay equity claims impacted.</w:t>
      </w:r>
      <w:r w:rsidRPr="7D68BCCE">
        <w:rPr>
          <w:rFonts w:eastAsia="Arial" w:cs="Arial"/>
          <w:color w:val="242424"/>
          <w:vertAlign w:val="superscript"/>
        </w:rPr>
        <w:t>18</w:t>
      </w:r>
      <w:r w:rsidRPr="7D68BCCE">
        <w:rPr>
          <w:rFonts w:eastAsia="Arial" w:cs="Arial"/>
          <w:color w:val="242424"/>
        </w:rPr>
        <w:t xml:space="preserve">  The continued undervaluing of this expert knowledge, which will only continue due to the ending of their pay equity claim, will directly and indirectly impact on </w:t>
      </w:r>
      <w:proofErr w:type="spellStart"/>
      <w:r w:rsidRPr="7D68BCCE">
        <w:rPr>
          <w:rFonts w:eastAsia="Arial" w:cs="Arial"/>
          <w:color w:val="242424"/>
        </w:rPr>
        <w:t>Tangata</w:t>
      </w:r>
      <w:proofErr w:type="spellEnd"/>
      <w:r w:rsidRPr="7D68BCCE">
        <w:rPr>
          <w:rFonts w:eastAsia="Arial" w:cs="Arial"/>
          <w:color w:val="242424"/>
        </w:rPr>
        <w:t xml:space="preserve"> Turi Māori Deaf and their ability to access </w:t>
      </w:r>
      <w:proofErr w:type="spellStart"/>
      <w:r w:rsidRPr="7D68BCCE">
        <w:rPr>
          <w:rFonts w:eastAsia="Arial" w:cs="Arial"/>
          <w:color w:val="242424"/>
        </w:rPr>
        <w:t>Te</w:t>
      </w:r>
      <w:proofErr w:type="spellEnd"/>
      <w:r w:rsidRPr="7D68BCCE">
        <w:rPr>
          <w:rFonts w:eastAsia="Arial" w:cs="Arial"/>
          <w:color w:val="242424"/>
        </w:rPr>
        <w:t xml:space="preserve"> Reo Turi/Māori sign</w:t>
      </w:r>
      <w:r w:rsidR="69BEE325" w:rsidRPr="7D68BCCE">
        <w:rPr>
          <w:rFonts w:eastAsia="Arial" w:cs="Arial"/>
          <w:color w:val="242424"/>
        </w:rPr>
        <w:t xml:space="preserve"> language</w:t>
      </w:r>
      <w:r w:rsidRPr="7D68BCCE">
        <w:rPr>
          <w:rFonts w:eastAsia="Arial" w:cs="Arial"/>
          <w:color w:val="242424"/>
        </w:rPr>
        <w:t>.</w:t>
      </w:r>
    </w:p>
    <w:p w14:paraId="5A8CFBD0" w14:textId="6154CBD9" w:rsidR="2AAD8146" w:rsidRDefault="2AAD8146" w:rsidP="2AAD8146">
      <w:pPr>
        <w:spacing w:after="0" w:line="360" w:lineRule="auto"/>
      </w:pPr>
    </w:p>
    <w:p w14:paraId="7EA82226" w14:textId="77777777" w:rsidR="004D6EFB" w:rsidRDefault="004D6EFB" w:rsidP="00E372F3">
      <w:pPr>
        <w:spacing w:after="0" w:line="360" w:lineRule="auto"/>
      </w:pPr>
    </w:p>
    <w:p w14:paraId="3FD582A4" w14:textId="06202AFC" w:rsidR="00C42A7A" w:rsidRPr="00583A44" w:rsidRDefault="00E372F3" w:rsidP="00C42A7A">
      <w:pPr>
        <w:pStyle w:val="Heading1"/>
        <w:keepNext w:val="0"/>
        <w:keepLines w:val="0"/>
        <w:spacing w:after="240" w:line="360" w:lineRule="auto"/>
        <w:rPr>
          <w:sz w:val="32"/>
          <w:szCs w:val="26"/>
        </w:rPr>
      </w:pPr>
      <w:r w:rsidRPr="00583A44">
        <w:rPr>
          <w:sz w:val="32"/>
          <w:szCs w:val="26"/>
        </w:rPr>
        <w:t>Systemic ableism and d</w:t>
      </w:r>
      <w:r w:rsidR="00C42A7A" w:rsidRPr="00583A44">
        <w:rPr>
          <w:sz w:val="32"/>
          <w:szCs w:val="26"/>
        </w:rPr>
        <w:t xml:space="preserve">isability </w:t>
      </w:r>
      <w:r w:rsidR="00313C73" w:rsidRPr="00583A44">
        <w:rPr>
          <w:sz w:val="32"/>
          <w:szCs w:val="26"/>
        </w:rPr>
        <w:t>discrimination in</w:t>
      </w:r>
      <w:r w:rsidR="00BB3B80">
        <w:rPr>
          <w:sz w:val="32"/>
          <w:szCs w:val="26"/>
        </w:rPr>
        <w:t xml:space="preserve"> e</w:t>
      </w:r>
      <w:r w:rsidR="00C42A7A" w:rsidRPr="00583A44">
        <w:rPr>
          <w:sz w:val="32"/>
          <w:szCs w:val="26"/>
        </w:rPr>
        <w:t>mployment</w:t>
      </w:r>
    </w:p>
    <w:p w14:paraId="7EBE9D2A" w14:textId="1D5C8FB5" w:rsidR="00CA3654" w:rsidRDefault="00CA3654" w:rsidP="00CA3654">
      <w:pPr>
        <w:spacing w:after="0" w:line="360" w:lineRule="auto"/>
        <w:rPr>
          <w:rFonts w:eastAsia="Arial" w:cs="Arial"/>
          <w:color w:val="242424"/>
        </w:rPr>
      </w:pPr>
      <w:r w:rsidRPr="0AE0114C">
        <w:rPr>
          <w:rFonts w:eastAsia="Arial" w:cs="Arial"/>
          <w:color w:val="242424"/>
        </w:rPr>
        <w:t>Disabled workers face an imbalance of power in employment settings due to structural abl</w:t>
      </w:r>
      <w:r>
        <w:rPr>
          <w:rFonts w:eastAsia="Arial" w:cs="Arial"/>
          <w:color w:val="242424"/>
        </w:rPr>
        <w:t>e</w:t>
      </w:r>
      <w:r w:rsidRPr="0AE0114C">
        <w:rPr>
          <w:rFonts w:eastAsia="Arial" w:cs="Arial"/>
          <w:color w:val="242424"/>
        </w:rPr>
        <w:t>ism and systemic discrimination</w:t>
      </w:r>
      <w:r>
        <w:rPr>
          <w:rFonts w:eastAsia="Arial" w:cs="Arial"/>
          <w:color w:val="242424"/>
        </w:rPr>
        <w:t xml:space="preserve"> from being hired to remaining in employment</w:t>
      </w:r>
      <w:r w:rsidR="003E1C32">
        <w:rPr>
          <w:rFonts w:eastAsia="Arial" w:cs="Arial"/>
          <w:color w:val="242424"/>
        </w:rPr>
        <w:t xml:space="preserve"> or seeking promotion</w:t>
      </w:r>
      <w:r>
        <w:rPr>
          <w:rFonts w:eastAsia="Arial" w:cs="Arial"/>
          <w:color w:val="242424"/>
        </w:rPr>
        <w:t xml:space="preserve">.  </w:t>
      </w:r>
    </w:p>
    <w:p w14:paraId="4FE3C026" w14:textId="77777777" w:rsidR="00E541B9" w:rsidRDefault="00E541B9" w:rsidP="00CA3654">
      <w:pPr>
        <w:spacing w:after="0" w:line="360" w:lineRule="auto"/>
      </w:pPr>
    </w:p>
    <w:p w14:paraId="63B8C87D" w14:textId="56943C3A" w:rsidR="00EE216B" w:rsidRPr="009C0228" w:rsidRDefault="00EE216B" w:rsidP="00EE216B">
      <w:pPr>
        <w:shd w:val="clear" w:color="auto" w:fill="FFFFFF" w:themeFill="background1"/>
        <w:spacing w:after="0" w:line="360" w:lineRule="auto"/>
        <w:rPr>
          <w:rFonts w:eastAsia="Arial" w:cs="Arial"/>
          <w:color w:val="242424"/>
        </w:rPr>
      </w:pPr>
      <w:r>
        <w:rPr>
          <w:rFonts w:eastAsia="Arial" w:cs="Arial"/>
          <w:color w:val="242424"/>
        </w:rPr>
        <w:t>Specifically, d</w:t>
      </w:r>
      <w:r w:rsidRPr="12470C5F">
        <w:rPr>
          <w:rFonts w:eastAsia="Arial" w:cs="Arial"/>
          <w:color w:val="242424"/>
        </w:rPr>
        <w:t xml:space="preserve">isabled people are afforded fewer employment opportunities due to the impacts of discrimination and prejudice on the part of employers. For those disabled people fortunate enough to be in work, many are engaged in part time work and </w:t>
      </w:r>
      <w:r w:rsidRPr="12470C5F">
        <w:rPr>
          <w:rFonts w:eastAsia="Arial" w:cs="Arial"/>
          <w:color w:val="242424"/>
        </w:rPr>
        <w:lastRenderedPageBreak/>
        <w:t>encounter barriers to their career progression and development through both the poor attitudes exhibited by some employers and/or lower levels of qualifications.</w:t>
      </w:r>
      <w:r w:rsidRPr="12470C5F">
        <w:rPr>
          <w:rStyle w:val="FootnoteReference"/>
          <w:rFonts w:eastAsia="Arial" w:cs="Arial"/>
          <w:color w:val="242424"/>
        </w:rPr>
        <w:footnoteReference w:id="13"/>
      </w:r>
    </w:p>
    <w:p w14:paraId="42C5ADF3" w14:textId="77777777" w:rsidR="00C42A7A" w:rsidRDefault="00C42A7A" w:rsidP="00C42A7A">
      <w:pPr>
        <w:spacing w:after="0" w:line="360" w:lineRule="auto"/>
      </w:pPr>
    </w:p>
    <w:p w14:paraId="4359C4F6" w14:textId="5257E927" w:rsidR="00C42A7A" w:rsidRDefault="00C42A7A" w:rsidP="00C42A7A">
      <w:pPr>
        <w:spacing w:after="0" w:line="360" w:lineRule="auto"/>
      </w:pPr>
      <w:r>
        <w:t>According to Statistics New Zealand’s</w:t>
      </w:r>
      <w:r w:rsidR="38B68F94">
        <w:t xml:space="preserve"> June 2024</w:t>
      </w:r>
      <w:r>
        <w:t xml:space="preserve"> disability labour market statistics, 44.7% of disabled people aged 15-64 years were in paid employment compared to 84.1% of non-disabled people,</w:t>
      </w:r>
      <w:r>
        <w:rPr>
          <w:rStyle w:val="FootnoteReference"/>
        </w:rPr>
        <w:footnoteReference w:id="14"/>
      </w:r>
      <w:r>
        <w:t xml:space="preserve"> representing a</w:t>
      </w:r>
      <w:r w:rsidR="3579154B">
        <w:t xml:space="preserve"> massive </w:t>
      </w:r>
      <w:r>
        <w:t>39.4% participation gap.</w:t>
      </w:r>
      <w:r w:rsidR="0F80147E">
        <w:t xml:space="preserve"> </w:t>
      </w:r>
      <w:r>
        <w:t>11.0% of disabled people aged 15-64 years reported that they were unemployed compared to 4.5% of non-disabled people in June 2024.</w:t>
      </w:r>
    </w:p>
    <w:p w14:paraId="65E5DA58" w14:textId="77777777" w:rsidR="00C42A7A" w:rsidRDefault="00C42A7A" w:rsidP="00C42A7A">
      <w:pPr>
        <w:spacing w:after="0" w:line="360" w:lineRule="auto"/>
      </w:pPr>
    </w:p>
    <w:p w14:paraId="6608BE03" w14:textId="77777777" w:rsidR="00C42A7A" w:rsidRDefault="00C42A7A" w:rsidP="00C42A7A">
      <w:pPr>
        <w:spacing w:after="0" w:line="360" w:lineRule="auto"/>
      </w:pPr>
      <w:r>
        <w:t xml:space="preserve">Research by </w:t>
      </w:r>
      <w:proofErr w:type="spellStart"/>
      <w:r>
        <w:t>Te</w:t>
      </w:r>
      <w:proofErr w:type="spellEnd"/>
      <w:r>
        <w:t xml:space="preserve"> </w:t>
      </w:r>
      <w:proofErr w:type="spellStart"/>
      <w:r>
        <w:t>Kāhui</w:t>
      </w:r>
      <w:proofErr w:type="spellEnd"/>
      <w:r>
        <w:t xml:space="preserve"> </w:t>
      </w:r>
      <w:proofErr w:type="spellStart"/>
      <w:r>
        <w:t>Tangata</w:t>
      </w:r>
      <w:proofErr w:type="spellEnd"/>
      <w:r>
        <w:t>, the Human Rights Commission in 2022 found that 58% of disabled workers reported that they were harassed in their workplace by both employers and co-workers.</w:t>
      </w:r>
      <w:r>
        <w:rPr>
          <w:rStyle w:val="FootnoteReference"/>
        </w:rPr>
        <w:footnoteReference w:id="15"/>
      </w:r>
      <w:r>
        <w:t xml:space="preserve"> These were </w:t>
      </w:r>
      <w:proofErr w:type="gramStart"/>
      <w:r>
        <w:t>similar to</w:t>
      </w:r>
      <w:proofErr w:type="gramEnd"/>
      <w:r>
        <w:t xml:space="preserve"> the rates of harassment experienced by young women (54%), bisexual workers (67%) and Pacific workers (26%).</w:t>
      </w:r>
    </w:p>
    <w:p w14:paraId="786E5DF1" w14:textId="77777777" w:rsidR="00C42A7A" w:rsidRDefault="00C42A7A" w:rsidP="00C42A7A">
      <w:pPr>
        <w:spacing w:after="0" w:line="360" w:lineRule="auto"/>
      </w:pPr>
    </w:p>
    <w:p w14:paraId="3D16D31F" w14:textId="77777777" w:rsidR="00C42A7A" w:rsidRDefault="00C42A7A" w:rsidP="00C42A7A">
      <w:pPr>
        <w:spacing w:after="0" w:line="360" w:lineRule="auto"/>
      </w:pPr>
      <w:r>
        <w:t>Disabled workers who identify as being, for example, young women, Māori or Pacific people are more likely to face compounding levels of discrimination and harassment in the workplace.</w:t>
      </w:r>
    </w:p>
    <w:p w14:paraId="131EC154" w14:textId="77777777" w:rsidR="00E32661" w:rsidRDefault="00E32661" w:rsidP="00C42A7A">
      <w:pPr>
        <w:spacing w:after="0" w:line="360" w:lineRule="auto"/>
      </w:pPr>
    </w:p>
    <w:p w14:paraId="3509667E" w14:textId="2BEFA7DE" w:rsidR="00E372F3" w:rsidRDefault="00CA3654" w:rsidP="00C42A7A">
      <w:pPr>
        <w:spacing w:after="0" w:line="360" w:lineRule="auto"/>
      </w:pPr>
      <w:r w:rsidRPr="7D68BCCE">
        <w:rPr>
          <w:rFonts w:eastAsia="Arial" w:cs="Arial"/>
          <w:color w:val="242424"/>
        </w:rPr>
        <w:t>DPA actively advocates at a systemic level for accessible and inclusive work environments. However, these are still not the norm, and for disabled employees, it is frequently challenging to advocate with employers for reasonable accommodations whether as individuals or with the support of unions.</w:t>
      </w:r>
      <w:r w:rsidR="046CB2DE" w:rsidRPr="7D68BCCE">
        <w:rPr>
          <w:rFonts w:eastAsia="Arial" w:cs="Arial"/>
          <w:color w:val="242424"/>
        </w:rPr>
        <w:t xml:space="preserve"> These </w:t>
      </w:r>
      <w:r w:rsidR="00E372F3">
        <w:t>pay gaps are another form of employment-related discrimination.</w:t>
      </w:r>
    </w:p>
    <w:p w14:paraId="6874FD84" w14:textId="6849707A" w:rsidR="50FC3B14" w:rsidRDefault="50FC3B14" w:rsidP="50FC3B14">
      <w:pPr>
        <w:pStyle w:val="Heading1"/>
        <w:keepNext w:val="0"/>
        <w:keepLines w:val="0"/>
        <w:spacing w:after="240" w:line="360" w:lineRule="auto"/>
        <w:rPr>
          <w:sz w:val="32"/>
        </w:rPr>
      </w:pPr>
    </w:p>
    <w:p w14:paraId="5332EF7D" w14:textId="77777777" w:rsidR="00206BB2" w:rsidRDefault="00206BB2">
      <w:pPr>
        <w:spacing w:after="160" w:line="259" w:lineRule="auto"/>
        <w:rPr>
          <w:rFonts w:eastAsiaTheme="majorEastAsia" w:cstheme="majorBidi"/>
          <w:b/>
          <w:color w:val="002060"/>
          <w:sz w:val="32"/>
          <w:szCs w:val="26"/>
        </w:rPr>
      </w:pPr>
      <w:r>
        <w:rPr>
          <w:sz w:val="32"/>
          <w:szCs w:val="26"/>
        </w:rPr>
        <w:br w:type="page"/>
      </w:r>
    </w:p>
    <w:p w14:paraId="6AA73245" w14:textId="48D5F55E" w:rsidR="00E32661" w:rsidRPr="00BB3B80" w:rsidRDefault="00E541B9" w:rsidP="00E32661">
      <w:pPr>
        <w:pStyle w:val="Heading1"/>
        <w:keepNext w:val="0"/>
        <w:keepLines w:val="0"/>
        <w:spacing w:after="240" w:line="360" w:lineRule="auto"/>
        <w:rPr>
          <w:sz w:val="32"/>
          <w:szCs w:val="26"/>
        </w:rPr>
      </w:pPr>
      <w:r w:rsidRPr="00BB3B80">
        <w:rPr>
          <w:sz w:val="32"/>
          <w:szCs w:val="26"/>
        </w:rPr>
        <w:lastRenderedPageBreak/>
        <w:t>I</w:t>
      </w:r>
      <w:r w:rsidR="00CA3654" w:rsidRPr="00BB3B80">
        <w:rPr>
          <w:sz w:val="32"/>
          <w:szCs w:val="26"/>
        </w:rPr>
        <w:t>mpact of p</w:t>
      </w:r>
      <w:r w:rsidR="00033513" w:rsidRPr="00BB3B80">
        <w:rPr>
          <w:sz w:val="32"/>
          <w:szCs w:val="26"/>
        </w:rPr>
        <w:t xml:space="preserve">ay </w:t>
      </w:r>
      <w:r w:rsidR="002B0DAB">
        <w:rPr>
          <w:sz w:val="32"/>
          <w:szCs w:val="26"/>
        </w:rPr>
        <w:t>ine</w:t>
      </w:r>
      <w:r w:rsidR="00033513" w:rsidRPr="00BB3B80">
        <w:rPr>
          <w:sz w:val="32"/>
          <w:szCs w:val="26"/>
        </w:rPr>
        <w:t>quit</w:t>
      </w:r>
      <w:r w:rsidR="002B0DAB">
        <w:rPr>
          <w:sz w:val="32"/>
          <w:szCs w:val="26"/>
        </w:rPr>
        <w:t>ies</w:t>
      </w:r>
      <w:r w:rsidR="00033513" w:rsidRPr="00BB3B80">
        <w:rPr>
          <w:sz w:val="32"/>
          <w:szCs w:val="26"/>
        </w:rPr>
        <w:t xml:space="preserve"> for </w:t>
      </w:r>
      <w:r w:rsidR="002B0DAB">
        <w:rPr>
          <w:sz w:val="32"/>
          <w:szCs w:val="26"/>
        </w:rPr>
        <w:t>d</w:t>
      </w:r>
      <w:r w:rsidR="00033513" w:rsidRPr="00BB3B80">
        <w:rPr>
          <w:sz w:val="32"/>
          <w:szCs w:val="26"/>
        </w:rPr>
        <w:t xml:space="preserve">isabled </w:t>
      </w:r>
      <w:r w:rsidR="002B0DAB">
        <w:rPr>
          <w:sz w:val="32"/>
          <w:szCs w:val="26"/>
        </w:rPr>
        <w:t>p</w:t>
      </w:r>
      <w:r w:rsidR="00033513" w:rsidRPr="00BB3B80">
        <w:rPr>
          <w:sz w:val="32"/>
          <w:szCs w:val="26"/>
        </w:rPr>
        <w:t xml:space="preserve">eople and </w:t>
      </w:r>
      <w:r w:rsidR="002B0DAB">
        <w:rPr>
          <w:sz w:val="32"/>
          <w:szCs w:val="26"/>
        </w:rPr>
        <w:t>w</w:t>
      </w:r>
      <w:r w:rsidR="00033513" w:rsidRPr="00BB3B80">
        <w:rPr>
          <w:sz w:val="32"/>
          <w:szCs w:val="26"/>
        </w:rPr>
        <w:t>omen</w:t>
      </w:r>
    </w:p>
    <w:p w14:paraId="39CCC254" w14:textId="3334C113" w:rsidR="00E57C56" w:rsidRDefault="7A5D40C1" w:rsidP="00E57C56">
      <w:pPr>
        <w:spacing w:after="0" w:line="360" w:lineRule="auto"/>
      </w:pPr>
      <w:r>
        <w:t>In terms of income levels</w:t>
      </w:r>
      <w:r w:rsidR="00E57C56">
        <w:t>, disabled people earned an average median weekly income from employment of $1,155 per week compared to $1,343 for non-disabled people in 2024</w:t>
      </w:r>
      <w:r w:rsidR="00FE70AA">
        <w:t>,</w:t>
      </w:r>
      <w:r w:rsidR="2533CD00">
        <w:t xml:space="preserve"> representing a</w:t>
      </w:r>
      <w:r w:rsidR="00FE70AA">
        <w:t xml:space="preserve"> d</w:t>
      </w:r>
      <w:r w:rsidR="00FE70AA" w:rsidRPr="00E4595F">
        <w:t xml:space="preserve">isability pay gap of 7.6% according to </w:t>
      </w:r>
      <w:r w:rsidR="21C0A1D1" w:rsidRPr="00E4595F">
        <w:t xml:space="preserve">the June 2024 </w:t>
      </w:r>
      <w:r w:rsidR="00FE70AA" w:rsidRPr="00E4595F">
        <w:t>Household Labour Force Survey.</w:t>
      </w:r>
      <w:r w:rsidR="00FE70AA">
        <w:rPr>
          <w:rStyle w:val="FootnoteReference"/>
        </w:rPr>
        <w:footnoteReference w:id="16"/>
      </w:r>
    </w:p>
    <w:p w14:paraId="74EA0F53" w14:textId="77777777" w:rsidR="008D7078" w:rsidRDefault="008D7078" w:rsidP="00E57C56">
      <w:pPr>
        <w:spacing w:after="0" w:line="360" w:lineRule="auto"/>
      </w:pPr>
    </w:p>
    <w:p w14:paraId="72CE1E90" w14:textId="39FA782C" w:rsidR="00CA3654" w:rsidRDefault="00CA3654" w:rsidP="00CA3654">
      <w:pPr>
        <w:spacing w:after="0" w:line="360" w:lineRule="auto"/>
        <w:rPr>
          <w:rFonts w:eastAsia="Arial" w:cs="Arial"/>
          <w:color w:val="242424"/>
        </w:rPr>
      </w:pPr>
      <w:r>
        <w:t xml:space="preserve">This pay gap is coupled with </w:t>
      </w:r>
      <w:r w:rsidRPr="00C20987">
        <w:t>the dual burden of meeting higher disability related living costs.</w:t>
      </w:r>
      <w:r>
        <w:rPr>
          <w:rStyle w:val="FootnoteReference"/>
        </w:rPr>
        <w:footnoteReference w:id="17"/>
      </w:r>
      <w:r w:rsidRPr="00102A2B">
        <w:rPr>
          <w:rFonts w:eastAsia="Arial" w:cs="Arial"/>
          <w:color w:val="242424"/>
        </w:rPr>
        <w:t xml:space="preserve"> </w:t>
      </w:r>
      <w:r>
        <w:rPr>
          <w:rFonts w:eastAsia="Arial" w:cs="Arial"/>
          <w:color w:val="242424"/>
        </w:rPr>
        <w:t xml:space="preserve"> </w:t>
      </w:r>
    </w:p>
    <w:p w14:paraId="6B0F743A" w14:textId="77777777" w:rsidR="00CA3654" w:rsidRDefault="00CA3654" w:rsidP="00E57C56">
      <w:pPr>
        <w:spacing w:after="0" w:line="360" w:lineRule="auto"/>
      </w:pPr>
    </w:p>
    <w:p w14:paraId="3FFEBF6E" w14:textId="25DFE144" w:rsidR="00FF66B7" w:rsidRDefault="6E33E260" w:rsidP="00E4595F">
      <w:pPr>
        <w:spacing w:after="0" w:line="360" w:lineRule="auto"/>
      </w:pPr>
      <w:r>
        <w:t>Research from the New Zealand Council of Trade Unions</w:t>
      </w:r>
      <w:r w:rsidR="5298347A">
        <w:t xml:space="preserve"> </w:t>
      </w:r>
      <w:r w:rsidR="4CF398BF">
        <w:t>shows</w:t>
      </w:r>
      <w:r w:rsidR="5298347A">
        <w:t xml:space="preserve"> that the existing </w:t>
      </w:r>
      <w:r w:rsidR="00362840">
        <w:t xml:space="preserve">gender pay gap </w:t>
      </w:r>
      <w:r w:rsidR="63BC84C7">
        <w:t xml:space="preserve">means </w:t>
      </w:r>
      <w:r w:rsidR="00362840">
        <w:t xml:space="preserve">that </w:t>
      </w:r>
      <w:r w:rsidR="00D71CA3">
        <w:t>women</w:t>
      </w:r>
      <w:r w:rsidR="0B24FC26">
        <w:t xml:space="preserve"> </w:t>
      </w:r>
      <w:r w:rsidR="7835BEB0">
        <w:t>effectively</w:t>
      </w:r>
      <w:r w:rsidR="7C074019">
        <w:t xml:space="preserve"> </w:t>
      </w:r>
      <w:r w:rsidR="00415B10">
        <w:t xml:space="preserve">provide </w:t>
      </w:r>
      <w:r w:rsidR="00E754E8">
        <w:t xml:space="preserve">free labour </w:t>
      </w:r>
      <w:r w:rsidR="00CA1E30">
        <w:t>from November 8</w:t>
      </w:r>
      <w:r w:rsidR="55179F70">
        <w:t xml:space="preserve"> each year</w:t>
      </w:r>
      <w:r w:rsidR="00E754E8">
        <w:t>.</w:t>
      </w:r>
      <w:r w:rsidR="00A861D6">
        <w:rPr>
          <w:rStyle w:val="FootnoteReference"/>
        </w:rPr>
        <w:footnoteReference w:id="18"/>
      </w:r>
      <w:r w:rsidR="00E754E8">
        <w:t xml:space="preserve">  </w:t>
      </w:r>
      <w:r w:rsidR="00596ABB">
        <w:t xml:space="preserve">The </w:t>
      </w:r>
      <w:r w:rsidR="00881750">
        <w:t xml:space="preserve">gender pay gap for disabled women </w:t>
      </w:r>
      <w:r w:rsidR="00BE3C21">
        <w:t>was not included</w:t>
      </w:r>
      <w:r w:rsidR="001F524D">
        <w:t xml:space="preserve"> </w:t>
      </w:r>
      <w:r w:rsidR="2013B517">
        <w:t xml:space="preserve">in this research </w:t>
      </w:r>
      <w:r w:rsidR="001F524D">
        <w:t>but from</w:t>
      </w:r>
      <w:r w:rsidR="69997C80">
        <w:t xml:space="preserve"> the</w:t>
      </w:r>
      <w:r w:rsidR="001F524D">
        <w:t xml:space="preserve"> statistics provided, the gender pay gap </w:t>
      </w:r>
      <w:r w:rsidR="00472BED">
        <w:t xml:space="preserve">for disabled women </w:t>
      </w:r>
      <w:r w:rsidR="001F524D">
        <w:t xml:space="preserve">would be wider </w:t>
      </w:r>
      <w:r w:rsidR="00CA1E30">
        <w:t xml:space="preserve">and </w:t>
      </w:r>
      <w:r w:rsidR="001F524D">
        <w:t xml:space="preserve">disabled women would provide </w:t>
      </w:r>
      <w:r w:rsidR="00CA1E30">
        <w:t>free labour for a much longer period.</w:t>
      </w:r>
    </w:p>
    <w:p w14:paraId="2BF888AF" w14:textId="77777777" w:rsidR="00FF66B7" w:rsidRDefault="00FF66B7" w:rsidP="00E4595F">
      <w:pPr>
        <w:spacing w:after="0" w:line="360" w:lineRule="auto"/>
      </w:pPr>
    </w:p>
    <w:p w14:paraId="3F54907A" w14:textId="2D77A12D" w:rsidR="006B6A2C" w:rsidRDefault="00421996" w:rsidP="00A777F8">
      <w:pPr>
        <w:spacing w:after="0" w:line="360" w:lineRule="auto"/>
      </w:pPr>
      <w:r>
        <w:t xml:space="preserve">Not only do disabled people earn </w:t>
      </w:r>
      <w:r w:rsidR="1AF28CE1">
        <w:t xml:space="preserve">less than non-disabled </w:t>
      </w:r>
      <w:r w:rsidR="00206BB2">
        <w:t xml:space="preserve">people, </w:t>
      </w:r>
      <w:proofErr w:type="gramStart"/>
      <w:r w:rsidR="00206BB2">
        <w:t>disabled</w:t>
      </w:r>
      <w:r w:rsidR="006B6A2C" w:rsidRPr="00E4595F">
        <w:t xml:space="preserve"> women</w:t>
      </w:r>
      <w:proofErr w:type="gramEnd"/>
      <w:r w:rsidR="006B6A2C" w:rsidRPr="00E4595F">
        <w:t xml:space="preserve"> have a gender pay gap of </w:t>
      </w:r>
      <w:r w:rsidR="00543F8A">
        <w:t>15</w:t>
      </w:r>
      <w:r w:rsidR="006B6A2C" w:rsidRPr="00E4595F">
        <w:t xml:space="preserve">% when compared to all men, and a gap of </w:t>
      </w:r>
      <w:r w:rsidR="00390DFA">
        <w:t>8</w:t>
      </w:r>
      <w:r w:rsidR="006B6A2C" w:rsidRPr="00E4595F">
        <w:t>% when compared to disabled men.</w:t>
      </w:r>
      <w:r w:rsidR="00A777F8">
        <w:t xml:space="preserve">  As </w:t>
      </w:r>
      <w:r w:rsidR="65398331">
        <w:t>of June</w:t>
      </w:r>
      <w:r w:rsidR="00A777F8">
        <w:t xml:space="preserve"> 202</w:t>
      </w:r>
      <w:r w:rsidR="00390DFA">
        <w:t>4</w:t>
      </w:r>
      <w:r w:rsidR="00A777F8">
        <w:t>, disabled women have an hourly median wage of $</w:t>
      </w:r>
      <w:r w:rsidR="00390DFA">
        <w:t>30.00</w:t>
      </w:r>
      <w:r w:rsidR="00A777F8">
        <w:t>, compared to $</w:t>
      </w:r>
      <w:r w:rsidR="006D0570">
        <w:t>32.31</w:t>
      </w:r>
      <w:r w:rsidR="00A777F8">
        <w:t xml:space="preserve"> for disabled men and $</w:t>
      </w:r>
      <w:r w:rsidR="00A15378">
        <w:t>35</w:t>
      </w:r>
      <w:r w:rsidR="00A777F8">
        <w:t>.00 for all men.</w:t>
      </w:r>
      <w:r w:rsidR="002802BC">
        <w:rPr>
          <w:rStyle w:val="FootnoteReference"/>
        </w:rPr>
        <w:footnoteReference w:id="19"/>
      </w:r>
    </w:p>
    <w:p w14:paraId="4718905C" w14:textId="77777777" w:rsidR="00E372F3" w:rsidRDefault="00E372F3" w:rsidP="00313C73">
      <w:pPr>
        <w:shd w:val="clear" w:color="auto" w:fill="FFFFFF" w:themeFill="background1"/>
        <w:spacing w:after="0" w:line="360" w:lineRule="auto"/>
      </w:pPr>
    </w:p>
    <w:p w14:paraId="6684CDE3" w14:textId="77777777" w:rsidR="00E372F3" w:rsidRDefault="00E372F3" w:rsidP="00E372F3">
      <w:pPr>
        <w:spacing w:after="0" w:line="360" w:lineRule="auto"/>
        <w:rPr>
          <w:rFonts w:eastAsia="Arial" w:cs="Arial"/>
        </w:rPr>
      </w:pPr>
      <w:r>
        <w:t xml:space="preserve">DPA was disappointed to see the disestablishment of the </w:t>
      </w:r>
      <w:r w:rsidRPr="00D80A00">
        <w:rPr>
          <w:rFonts w:eastAsia="Arial" w:cs="Arial"/>
        </w:rPr>
        <w:t>Pay Equity Taskforce (PET) a year ago, which had played a role in helping to reduce gender pay gaps since 2017</w:t>
      </w:r>
      <w:r>
        <w:rPr>
          <w:rStyle w:val="FootnoteReference"/>
          <w:rFonts w:eastAsia="Arial" w:cs="Arial"/>
        </w:rPr>
        <w:footnoteReference w:id="20"/>
      </w:r>
      <w:r>
        <w:rPr>
          <w:rFonts w:eastAsia="Arial" w:cs="Arial"/>
        </w:rPr>
        <w:t xml:space="preserve">, the </w:t>
      </w:r>
      <w:r w:rsidRPr="008408A1">
        <w:rPr>
          <w:rFonts w:eastAsia="Arial" w:cs="Arial"/>
        </w:rPr>
        <w:t>repeal</w:t>
      </w:r>
      <w:r>
        <w:rPr>
          <w:rFonts w:eastAsia="Arial" w:cs="Arial"/>
        </w:rPr>
        <w:t xml:space="preserve"> of</w:t>
      </w:r>
      <w:r w:rsidRPr="008408A1">
        <w:rPr>
          <w:rFonts w:eastAsia="Arial" w:cs="Arial"/>
        </w:rPr>
        <w:t xml:space="preserve"> the Fair Pay Agreements Act 2022</w:t>
      </w:r>
      <w:r>
        <w:rPr>
          <w:rFonts w:eastAsia="Arial" w:cs="Arial"/>
        </w:rPr>
        <w:t xml:space="preserve">, the </w:t>
      </w:r>
      <w:r w:rsidRPr="00152060">
        <w:rPr>
          <w:rFonts w:eastAsia="Arial" w:cs="Arial"/>
        </w:rPr>
        <w:t xml:space="preserve">Employment </w:t>
      </w:r>
      <w:r w:rsidRPr="00152060">
        <w:rPr>
          <w:rFonts w:eastAsia="Arial" w:cs="Arial"/>
        </w:rPr>
        <w:lastRenderedPageBreak/>
        <w:t>Relations Amendment Bill</w:t>
      </w:r>
      <w:r>
        <w:rPr>
          <w:rFonts w:eastAsia="Arial" w:cs="Arial"/>
        </w:rPr>
        <w:t xml:space="preserve"> and other legislation impacting on the employment rights of all workers, especially disabled workers.</w:t>
      </w:r>
    </w:p>
    <w:p w14:paraId="1BDD672C" w14:textId="77777777" w:rsidR="00E372F3" w:rsidRDefault="00E372F3" w:rsidP="00313C73">
      <w:pPr>
        <w:shd w:val="clear" w:color="auto" w:fill="FFFFFF" w:themeFill="background1"/>
        <w:spacing w:after="0" w:line="360" w:lineRule="auto"/>
      </w:pPr>
    </w:p>
    <w:p w14:paraId="11EB50B0" w14:textId="0C78538E" w:rsidR="00313C73" w:rsidRDefault="00313C73" w:rsidP="00313C73">
      <w:pPr>
        <w:shd w:val="clear" w:color="auto" w:fill="FFFFFF" w:themeFill="background1"/>
        <w:spacing w:after="0" w:line="360" w:lineRule="auto"/>
      </w:pPr>
      <w:r>
        <w:t xml:space="preserve">People with learning or developmental disabilities who certain employers deem less productive also face the </w:t>
      </w:r>
      <w:r w:rsidR="550799A3">
        <w:t xml:space="preserve">highly discriminatory </w:t>
      </w:r>
      <w:r w:rsidRPr="00004E0C">
        <w:t xml:space="preserve">Minimum Wage Exemption </w:t>
      </w:r>
      <w:r>
        <w:t>Act 1983</w:t>
      </w:r>
      <w:r w:rsidR="005620BC">
        <w:t xml:space="preserve">. Under this Act, discretionary power is given to the employer to provide the justification that the disabled employee </w:t>
      </w:r>
      <w:r w:rsidR="005620BC" w:rsidRPr="006F68B2">
        <w:t>is "significantly and demonstrably limited by a disability" in carrying out their work</w:t>
      </w:r>
      <w:r w:rsidR="005620BC">
        <w:t xml:space="preserve">. This </w:t>
      </w:r>
      <w:r w:rsidRPr="00004E0C">
        <w:t xml:space="preserve">allows employers to pay disabled workers as little </w:t>
      </w:r>
      <w:r>
        <w:t xml:space="preserve">as </w:t>
      </w:r>
      <w:r w:rsidRPr="00004E0C">
        <w:t>$1 an hour</w:t>
      </w:r>
      <w:r>
        <w:t>.</w:t>
      </w:r>
      <w:r>
        <w:rPr>
          <w:rStyle w:val="FootnoteReference"/>
        </w:rPr>
        <w:footnoteReference w:id="21"/>
      </w:r>
      <w:r>
        <w:t xml:space="preserve">  </w:t>
      </w:r>
    </w:p>
    <w:p w14:paraId="0B831BD9" w14:textId="77777777" w:rsidR="00313C73" w:rsidRDefault="00313C73" w:rsidP="00313C73">
      <w:pPr>
        <w:shd w:val="clear" w:color="auto" w:fill="FFFFFF" w:themeFill="background1"/>
        <w:spacing w:after="0" w:line="360" w:lineRule="auto"/>
      </w:pPr>
    </w:p>
    <w:p w14:paraId="3FD0183E" w14:textId="1533A95D" w:rsidR="00313C73" w:rsidRDefault="00313C73" w:rsidP="00313C73">
      <w:pPr>
        <w:shd w:val="clear" w:color="auto" w:fill="FFFFFF" w:themeFill="background1"/>
        <w:spacing w:after="0" w:line="360" w:lineRule="auto"/>
      </w:pPr>
      <w:r>
        <w:t xml:space="preserve">DPA have long called for the repeal of the Minimum Wage Act as </w:t>
      </w:r>
      <w:r w:rsidR="42AE6100">
        <w:t xml:space="preserve">a key step towards </w:t>
      </w:r>
      <w:r>
        <w:t>of addressing the pay and employment gaps which exist between disabled and non-disabled employees.</w:t>
      </w:r>
      <w:r>
        <w:rPr>
          <w:rStyle w:val="FootnoteReference"/>
        </w:rPr>
        <w:footnoteReference w:id="22"/>
      </w:r>
    </w:p>
    <w:p w14:paraId="2D3ED625" w14:textId="77777777" w:rsidR="00313C73" w:rsidRDefault="00313C73" w:rsidP="00313C73">
      <w:pPr>
        <w:spacing w:after="0" w:line="360" w:lineRule="auto"/>
      </w:pPr>
    </w:p>
    <w:p w14:paraId="76FE57F5" w14:textId="22C46D3B" w:rsidR="006B4763" w:rsidRPr="003D39C1" w:rsidRDefault="00E372F3" w:rsidP="003D39C1">
      <w:pPr>
        <w:pStyle w:val="Heading1"/>
        <w:keepNext w:val="0"/>
        <w:keepLines w:val="0"/>
        <w:spacing w:after="240" w:line="360" w:lineRule="auto"/>
        <w:rPr>
          <w:sz w:val="32"/>
          <w:szCs w:val="26"/>
        </w:rPr>
      </w:pPr>
      <w:r w:rsidRPr="003D39C1">
        <w:rPr>
          <w:sz w:val="32"/>
          <w:szCs w:val="26"/>
        </w:rPr>
        <w:t>Cumulative impact of funding cuts</w:t>
      </w:r>
      <w:r w:rsidR="004D6EFB" w:rsidRPr="003D39C1">
        <w:rPr>
          <w:sz w:val="32"/>
          <w:szCs w:val="26"/>
        </w:rPr>
        <w:t xml:space="preserve"> and</w:t>
      </w:r>
      <w:r w:rsidR="003D39C1" w:rsidRPr="003D39C1">
        <w:rPr>
          <w:sz w:val="32"/>
          <w:szCs w:val="26"/>
        </w:rPr>
        <w:t xml:space="preserve"> </w:t>
      </w:r>
      <w:r w:rsidR="004D6EFB" w:rsidRPr="003D39C1">
        <w:rPr>
          <w:sz w:val="32"/>
          <w:szCs w:val="26"/>
        </w:rPr>
        <w:t>discrimination</w:t>
      </w:r>
    </w:p>
    <w:p w14:paraId="51AF0484" w14:textId="13CE30AD" w:rsidR="004D6EFB" w:rsidRDefault="004D6EFB" w:rsidP="12470C5F">
      <w:pPr>
        <w:spacing w:after="0" w:line="360" w:lineRule="auto"/>
        <w:rPr>
          <w:rFonts w:eastAsia="Arial" w:cs="Arial"/>
        </w:rPr>
      </w:pPr>
      <w:r>
        <w:rPr>
          <w:rFonts w:eastAsia="Arial" w:cs="Arial"/>
          <w:color w:val="242424"/>
        </w:rPr>
        <w:t>Disabled people face ongoing systemic discrimination not only in the workplace but in education, transport, housing, healthcare and all facets of life.</w:t>
      </w:r>
      <w:r>
        <w:rPr>
          <w:rStyle w:val="FootnoteReference"/>
          <w:rFonts w:eastAsia="Arial" w:cs="Arial"/>
          <w:color w:val="242424"/>
        </w:rPr>
        <w:footnoteReference w:id="23"/>
      </w:r>
      <w:r>
        <w:rPr>
          <w:rFonts w:eastAsia="Arial" w:cs="Arial"/>
          <w:color w:val="242424"/>
        </w:rPr>
        <w:t xml:space="preserve">  </w:t>
      </w:r>
    </w:p>
    <w:p w14:paraId="622620BF" w14:textId="692419D3" w:rsidR="00785C88" w:rsidRDefault="00785C88" w:rsidP="12470C5F">
      <w:pPr>
        <w:spacing w:after="0" w:line="360" w:lineRule="auto"/>
        <w:rPr>
          <w:rFonts w:eastAsia="Arial" w:cs="Arial"/>
        </w:rPr>
      </w:pPr>
    </w:p>
    <w:p w14:paraId="5D87073E" w14:textId="28FF937D" w:rsidR="006B4763" w:rsidRDefault="000A68EF" w:rsidP="12470C5F">
      <w:pPr>
        <w:spacing w:after="0" w:line="360" w:lineRule="auto"/>
        <w:rPr>
          <w:rFonts w:eastAsia="Arial" w:cs="Arial"/>
        </w:rPr>
      </w:pPr>
      <w:r>
        <w:rPr>
          <w:rFonts w:eastAsia="Arial" w:cs="Arial"/>
        </w:rPr>
        <w:t>D</w:t>
      </w:r>
      <w:r w:rsidR="0071744E">
        <w:rPr>
          <w:rFonts w:eastAsia="Arial" w:cs="Arial"/>
        </w:rPr>
        <w:t>isabled people are experiencing funding cuts</w:t>
      </w:r>
      <w:r w:rsidR="1354B1F5">
        <w:rPr>
          <w:rFonts w:eastAsia="Arial" w:cs="Arial"/>
        </w:rPr>
        <w:t xml:space="preserve"> to disability support services</w:t>
      </w:r>
      <w:r w:rsidR="0071744E">
        <w:rPr>
          <w:rFonts w:eastAsia="Arial" w:cs="Arial"/>
        </w:rPr>
        <w:t xml:space="preserve">, </w:t>
      </w:r>
      <w:r w:rsidR="00E33B36">
        <w:rPr>
          <w:rFonts w:eastAsia="Arial" w:cs="Arial"/>
        </w:rPr>
        <w:t xml:space="preserve">benefit sanctions, </w:t>
      </w:r>
      <w:r w:rsidR="00492A70">
        <w:rPr>
          <w:rFonts w:eastAsia="Arial" w:cs="Arial"/>
        </w:rPr>
        <w:t>equipment modification delays,</w:t>
      </w:r>
      <w:r w:rsidR="4C64A27F">
        <w:rPr>
          <w:rFonts w:eastAsia="Arial" w:cs="Arial"/>
        </w:rPr>
        <w:t xml:space="preserve"> and healthcare barriers - all</w:t>
      </w:r>
      <w:r w:rsidR="008F708C">
        <w:rPr>
          <w:rFonts w:eastAsia="Arial" w:cs="Arial"/>
        </w:rPr>
        <w:t xml:space="preserve"> exacerbat</w:t>
      </w:r>
      <w:r w:rsidR="000C7AF1">
        <w:rPr>
          <w:rFonts w:eastAsia="Arial" w:cs="Arial"/>
        </w:rPr>
        <w:t>ing</w:t>
      </w:r>
      <w:r w:rsidR="008F708C">
        <w:rPr>
          <w:rFonts w:eastAsia="Arial" w:cs="Arial"/>
        </w:rPr>
        <w:t xml:space="preserve"> the inequities disabled</w:t>
      </w:r>
      <w:r w:rsidR="337928DA">
        <w:rPr>
          <w:rFonts w:eastAsia="Arial" w:cs="Arial"/>
        </w:rPr>
        <w:t xml:space="preserve"> people already</w:t>
      </w:r>
      <w:r w:rsidR="008F708C">
        <w:rPr>
          <w:rFonts w:eastAsia="Arial" w:cs="Arial"/>
        </w:rPr>
        <w:t xml:space="preserve"> </w:t>
      </w:r>
      <w:r w:rsidR="00CB4105">
        <w:rPr>
          <w:rFonts w:eastAsia="Arial" w:cs="Arial"/>
        </w:rPr>
        <w:t>encounter in the workplace</w:t>
      </w:r>
      <w:r w:rsidR="00AE4C31">
        <w:rPr>
          <w:rFonts w:eastAsia="Arial" w:cs="Arial"/>
        </w:rPr>
        <w:t xml:space="preserve"> and their everyday lives.</w:t>
      </w:r>
      <w:r w:rsidR="00785C88">
        <w:rPr>
          <w:rStyle w:val="FootnoteReference"/>
          <w:rFonts w:eastAsia="Arial" w:cs="Arial"/>
        </w:rPr>
        <w:footnoteReference w:id="24"/>
      </w:r>
    </w:p>
    <w:p w14:paraId="70523C16" w14:textId="06BDD577" w:rsidR="006B4763" w:rsidRDefault="006B4763" w:rsidP="12470C5F">
      <w:pPr>
        <w:spacing w:after="0" w:line="360" w:lineRule="auto"/>
        <w:rPr>
          <w:rFonts w:eastAsia="Arial" w:cs="Arial"/>
        </w:rPr>
      </w:pPr>
    </w:p>
    <w:p w14:paraId="4F9809BA" w14:textId="6FC9E219" w:rsidR="004D6EFB" w:rsidRDefault="004D6EFB" w:rsidP="005E00AA">
      <w:pPr>
        <w:spacing w:after="0" w:line="360" w:lineRule="auto"/>
        <w:rPr>
          <w:rFonts w:eastAsia="Arial" w:cs="Arial"/>
        </w:rPr>
      </w:pPr>
      <w:r>
        <w:rPr>
          <w:rFonts w:eastAsia="Arial" w:cs="Arial"/>
        </w:rPr>
        <w:lastRenderedPageBreak/>
        <w:t xml:space="preserve">Although there is no official information on the extent to which the public service cuts are affecting disabled staff, impacts to those in the firing line likely include potential job loss, increasingly competitive job market with layoffs and decreased access to public services.  </w:t>
      </w:r>
    </w:p>
    <w:p w14:paraId="0B72D344" w14:textId="77777777" w:rsidR="003D39C1" w:rsidRDefault="003D39C1" w:rsidP="005E00AA">
      <w:pPr>
        <w:spacing w:after="0" w:line="360" w:lineRule="auto"/>
        <w:rPr>
          <w:rFonts w:eastAsia="Arial" w:cs="Arial"/>
        </w:rPr>
      </w:pPr>
    </w:p>
    <w:p w14:paraId="7941782D" w14:textId="58687F5B" w:rsidR="006B4763" w:rsidRDefault="004D6EFB" w:rsidP="005E00AA">
      <w:pPr>
        <w:spacing w:after="0" w:line="360" w:lineRule="auto"/>
        <w:rPr>
          <w:rFonts w:eastAsia="Arial" w:cs="Arial"/>
        </w:rPr>
      </w:pPr>
      <w:r>
        <w:rPr>
          <w:rFonts w:eastAsia="Arial" w:cs="Arial"/>
        </w:rPr>
        <w:t>I</w:t>
      </w:r>
      <w:r w:rsidR="46C6E1BC">
        <w:rPr>
          <w:rFonts w:eastAsia="Arial" w:cs="Arial"/>
        </w:rPr>
        <w:t>n recent</w:t>
      </w:r>
      <w:r w:rsidR="00CB4105">
        <w:rPr>
          <w:rFonts w:eastAsia="Arial" w:cs="Arial"/>
        </w:rPr>
        <w:t xml:space="preserve"> Ministry </w:t>
      </w:r>
      <w:r w:rsidR="224EACB6">
        <w:rPr>
          <w:rFonts w:eastAsia="Arial" w:cs="Arial"/>
        </w:rPr>
        <w:t>for</w:t>
      </w:r>
      <w:r w:rsidR="00CB4105">
        <w:rPr>
          <w:rFonts w:eastAsia="Arial" w:cs="Arial"/>
        </w:rPr>
        <w:t xml:space="preserve"> </w:t>
      </w:r>
      <w:r w:rsidR="001972A7">
        <w:rPr>
          <w:rFonts w:eastAsia="Arial" w:cs="Arial"/>
        </w:rPr>
        <w:t>Women’s statistics,</w:t>
      </w:r>
      <w:r w:rsidR="00CB4105">
        <w:rPr>
          <w:rFonts w:eastAsia="Arial" w:cs="Arial"/>
        </w:rPr>
        <w:t xml:space="preserve"> </w:t>
      </w:r>
      <w:r w:rsidR="005E00AA">
        <w:rPr>
          <w:rFonts w:eastAsia="Arial" w:cs="Arial"/>
        </w:rPr>
        <w:t>t</w:t>
      </w:r>
      <w:r w:rsidR="0071744E" w:rsidRPr="0071744E">
        <w:rPr>
          <w:rFonts w:eastAsia="Arial" w:cs="Arial"/>
        </w:rPr>
        <w:t>he second main reason disabled workers</w:t>
      </w:r>
      <w:r w:rsidR="00915199">
        <w:rPr>
          <w:rFonts w:eastAsia="Arial" w:cs="Arial"/>
        </w:rPr>
        <w:t xml:space="preserve"> </w:t>
      </w:r>
      <w:r w:rsidR="15BC57E8">
        <w:rPr>
          <w:rFonts w:eastAsia="Arial" w:cs="Arial"/>
        </w:rPr>
        <w:t>gave for leaving</w:t>
      </w:r>
      <w:r w:rsidR="5E706C80">
        <w:rPr>
          <w:rFonts w:eastAsia="Arial" w:cs="Arial"/>
        </w:rPr>
        <w:t xml:space="preserve"> their</w:t>
      </w:r>
      <w:r w:rsidR="15BC57E8">
        <w:rPr>
          <w:rFonts w:eastAsia="Arial" w:cs="Arial"/>
        </w:rPr>
        <w:t xml:space="preserve"> employment </w:t>
      </w:r>
      <w:r w:rsidR="0071744E" w:rsidRPr="0071744E">
        <w:rPr>
          <w:rFonts w:eastAsia="Arial" w:cs="Arial"/>
        </w:rPr>
        <w:t>is that they were laid off or made</w:t>
      </w:r>
      <w:r w:rsidR="005E00AA">
        <w:rPr>
          <w:rFonts w:eastAsia="Arial" w:cs="Arial"/>
        </w:rPr>
        <w:t xml:space="preserve"> </w:t>
      </w:r>
      <w:r w:rsidR="0071744E" w:rsidRPr="0071744E">
        <w:rPr>
          <w:rFonts w:eastAsia="Arial" w:cs="Arial"/>
        </w:rPr>
        <w:t>redundant (8.7%)</w:t>
      </w:r>
      <w:r w:rsidR="005E00AA">
        <w:rPr>
          <w:rFonts w:eastAsia="Arial" w:cs="Arial"/>
        </w:rPr>
        <w:t>.</w:t>
      </w:r>
      <w:r w:rsidR="00A60C75">
        <w:rPr>
          <w:rStyle w:val="FootnoteReference"/>
          <w:rFonts w:eastAsia="Arial" w:cs="Arial"/>
        </w:rPr>
        <w:footnoteReference w:id="25"/>
      </w:r>
      <w:r w:rsidR="00CF5BAE">
        <w:rPr>
          <w:rFonts w:eastAsia="Arial" w:cs="Arial"/>
        </w:rPr>
        <w:t xml:space="preserve"> </w:t>
      </w:r>
      <w:r w:rsidR="0057744A">
        <w:rPr>
          <w:rFonts w:eastAsia="Arial" w:cs="Arial"/>
        </w:rPr>
        <w:t xml:space="preserve"> It is disappointing that </w:t>
      </w:r>
      <w:r w:rsidR="00CF5BAE">
        <w:rPr>
          <w:rFonts w:eastAsia="Arial" w:cs="Arial"/>
        </w:rPr>
        <w:t>no statistics have been provi</w:t>
      </w:r>
      <w:r w:rsidR="1F964E4D">
        <w:rPr>
          <w:rFonts w:eastAsia="Arial" w:cs="Arial"/>
        </w:rPr>
        <w:t>ded around the number of disabled</w:t>
      </w:r>
      <w:r w:rsidR="00CF5BAE">
        <w:rPr>
          <w:rFonts w:eastAsia="Arial" w:cs="Arial"/>
        </w:rPr>
        <w:t xml:space="preserve"> people who </w:t>
      </w:r>
      <w:r w:rsidR="00FF4AB3">
        <w:rPr>
          <w:rFonts w:eastAsia="Arial" w:cs="Arial"/>
        </w:rPr>
        <w:t>have been</w:t>
      </w:r>
      <w:r w:rsidR="002A695E">
        <w:rPr>
          <w:rFonts w:eastAsia="Arial" w:cs="Arial"/>
        </w:rPr>
        <w:t xml:space="preserve"> laid off due to the</w:t>
      </w:r>
      <w:r w:rsidR="4BDCC0C3">
        <w:rPr>
          <w:rFonts w:eastAsia="Arial" w:cs="Arial"/>
        </w:rPr>
        <w:t xml:space="preserve"> </w:t>
      </w:r>
      <w:r w:rsidR="00FF4AB3">
        <w:rPr>
          <w:rFonts w:eastAsia="Arial" w:cs="Arial"/>
        </w:rPr>
        <w:t>continued</w:t>
      </w:r>
      <w:r w:rsidR="002A695E">
        <w:rPr>
          <w:rFonts w:eastAsia="Arial" w:cs="Arial"/>
        </w:rPr>
        <w:t xml:space="preserve"> public service cuts.</w:t>
      </w:r>
    </w:p>
    <w:p w14:paraId="4891FD94" w14:textId="77777777" w:rsidR="009E6930" w:rsidRPr="00D80A00" w:rsidRDefault="009E6930" w:rsidP="005E00AA">
      <w:pPr>
        <w:spacing w:after="0" w:line="360" w:lineRule="auto"/>
      </w:pPr>
    </w:p>
    <w:p w14:paraId="40AA4EA9" w14:textId="76121EBF" w:rsidR="00E50F0A" w:rsidRPr="00E50F0A" w:rsidRDefault="00585784" w:rsidP="00E50F0A">
      <w:pPr>
        <w:shd w:val="clear" w:color="auto" w:fill="FFFFFF" w:themeFill="background1"/>
        <w:spacing w:after="0" w:line="360" w:lineRule="auto"/>
        <w:rPr>
          <w:rFonts w:eastAsia="Arial" w:cs="Arial"/>
          <w:color w:val="242424"/>
          <w:szCs w:val="24"/>
        </w:rPr>
      </w:pPr>
      <w:r w:rsidRPr="2AAD8146">
        <w:rPr>
          <w:rFonts w:eastAsia="Arial" w:cs="Arial"/>
          <w:color w:val="242424"/>
        </w:rPr>
        <w:t>Research shows that r</w:t>
      </w:r>
      <w:r w:rsidR="00935455" w:rsidRPr="2AAD8146">
        <w:rPr>
          <w:rFonts w:eastAsia="Arial" w:cs="Arial"/>
          <w:color w:val="242424"/>
        </w:rPr>
        <w:t xml:space="preserve">etraining is harder for disabled </w:t>
      </w:r>
      <w:r w:rsidR="006933EF" w:rsidRPr="2AAD8146">
        <w:rPr>
          <w:rFonts w:eastAsia="Arial" w:cs="Arial"/>
          <w:color w:val="242424"/>
        </w:rPr>
        <w:t>students</w:t>
      </w:r>
      <w:r w:rsidR="00E8193F" w:rsidRPr="2AAD8146">
        <w:rPr>
          <w:rStyle w:val="FootnoteReference"/>
          <w:rFonts w:eastAsia="Arial" w:cs="Arial"/>
          <w:color w:val="242424"/>
        </w:rPr>
        <w:footnoteReference w:id="26"/>
      </w:r>
      <w:r w:rsidR="00E8193F" w:rsidRPr="2AAD8146">
        <w:rPr>
          <w:rFonts w:eastAsia="Arial" w:cs="Arial"/>
          <w:color w:val="242424"/>
        </w:rPr>
        <w:t xml:space="preserve"> </w:t>
      </w:r>
      <w:r w:rsidR="0068326A" w:rsidRPr="2AAD8146">
        <w:rPr>
          <w:rFonts w:eastAsia="Arial" w:cs="Arial"/>
          <w:color w:val="242424"/>
        </w:rPr>
        <w:t>but</w:t>
      </w:r>
      <w:r w:rsidR="00E8193F" w:rsidRPr="2AAD8146">
        <w:rPr>
          <w:rFonts w:eastAsia="Arial" w:cs="Arial"/>
          <w:color w:val="242424"/>
        </w:rPr>
        <w:t xml:space="preserve"> with the </w:t>
      </w:r>
      <w:r w:rsidR="00E50F0A" w:rsidRPr="2AAD8146">
        <w:rPr>
          <w:rFonts w:eastAsia="Arial" w:cs="Arial"/>
          <w:color w:val="242424"/>
        </w:rPr>
        <w:t xml:space="preserve">public sector </w:t>
      </w:r>
      <w:r w:rsidR="00396ABF" w:rsidRPr="2AAD8146">
        <w:rPr>
          <w:rFonts w:eastAsia="Arial" w:cs="Arial"/>
          <w:color w:val="242424"/>
        </w:rPr>
        <w:t xml:space="preserve">cuts, </w:t>
      </w:r>
      <w:r w:rsidR="00E50F0A" w:rsidRPr="2AAD8146">
        <w:rPr>
          <w:rFonts w:eastAsia="Arial" w:cs="Arial"/>
          <w:color w:val="242424"/>
        </w:rPr>
        <w:t>disabled</w:t>
      </w:r>
      <w:r w:rsidR="00ED0228" w:rsidRPr="2AAD8146">
        <w:rPr>
          <w:rFonts w:eastAsia="Arial" w:cs="Arial"/>
          <w:color w:val="242424"/>
        </w:rPr>
        <w:t xml:space="preserve"> </w:t>
      </w:r>
      <w:r w:rsidR="00E50F0A" w:rsidRPr="2AAD8146">
        <w:rPr>
          <w:rFonts w:eastAsia="Arial" w:cs="Arial"/>
          <w:color w:val="242424"/>
        </w:rPr>
        <w:t>women are having to retrain through tertiary institutes</w:t>
      </w:r>
      <w:r w:rsidR="0068326A" w:rsidRPr="2AAD8146">
        <w:rPr>
          <w:rFonts w:eastAsia="Arial" w:cs="Arial"/>
          <w:color w:val="242424"/>
        </w:rPr>
        <w:t xml:space="preserve">.  Further to that, there has been </w:t>
      </w:r>
      <w:r w:rsidR="0089100E" w:rsidRPr="2AAD8146">
        <w:rPr>
          <w:rFonts w:eastAsia="Arial" w:cs="Arial"/>
          <w:color w:val="242424"/>
        </w:rPr>
        <w:t xml:space="preserve">recent news of </w:t>
      </w:r>
      <w:proofErr w:type="spellStart"/>
      <w:r w:rsidR="0089100E" w:rsidRPr="2AAD8146">
        <w:rPr>
          <w:rFonts w:eastAsia="Arial" w:cs="Arial"/>
          <w:color w:val="242424"/>
        </w:rPr>
        <w:t>Te</w:t>
      </w:r>
      <w:proofErr w:type="spellEnd"/>
      <w:r w:rsidR="0089100E" w:rsidRPr="2AAD8146">
        <w:rPr>
          <w:rFonts w:eastAsia="Arial" w:cs="Arial"/>
          <w:color w:val="242424"/>
        </w:rPr>
        <w:t xml:space="preserve"> </w:t>
      </w:r>
      <w:proofErr w:type="spellStart"/>
      <w:r w:rsidR="0089100E" w:rsidRPr="2AAD8146">
        <w:rPr>
          <w:rFonts w:eastAsia="Arial" w:cs="Arial"/>
          <w:color w:val="242424"/>
        </w:rPr>
        <w:t>Pukenga</w:t>
      </w:r>
      <w:proofErr w:type="spellEnd"/>
      <w:r w:rsidR="0089100E" w:rsidRPr="2AAD8146">
        <w:rPr>
          <w:rFonts w:eastAsia="Arial" w:cs="Arial"/>
          <w:color w:val="242424"/>
        </w:rPr>
        <w:t xml:space="preserve"> cuts</w:t>
      </w:r>
      <w:r w:rsidR="0068326A" w:rsidRPr="2AAD8146">
        <w:rPr>
          <w:rStyle w:val="FootnoteReference"/>
          <w:rFonts w:eastAsia="Arial" w:cs="Arial"/>
          <w:color w:val="242424"/>
        </w:rPr>
        <w:footnoteReference w:id="27"/>
      </w:r>
      <w:r w:rsidR="00803463" w:rsidRPr="2AAD8146">
        <w:rPr>
          <w:rFonts w:eastAsia="Arial" w:cs="Arial"/>
          <w:color w:val="242424"/>
        </w:rPr>
        <w:t xml:space="preserve"> with no plan on how that will affect</w:t>
      </w:r>
      <w:r w:rsidR="0089100E" w:rsidRPr="2AAD8146">
        <w:rPr>
          <w:rFonts w:eastAsia="Arial" w:cs="Arial"/>
          <w:color w:val="242424"/>
        </w:rPr>
        <w:t xml:space="preserve"> disabled tertiary students</w:t>
      </w:r>
      <w:r w:rsidR="005047F3" w:rsidRPr="2AAD8146">
        <w:rPr>
          <w:rFonts w:eastAsia="Arial" w:cs="Arial"/>
          <w:color w:val="242424"/>
        </w:rPr>
        <w:t xml:space="preserve">.  </w:t>
      </w:r>
      <w:r w:rsidR="00E50F0A" w:rsidRPr="2AAD8146">
        <w:rPr>
          <w:rFonts w:eastAsia="Arial" w:cs="Arial"/>
          <w:color w:val="242424"/>
        </w:rPr>
        <w:t xml:space="preserve">The loss of </w:t>
      </w:r>
      <w:r w:rsidR="005047F3" w:rsidRPr="2AAD8146">
        <w:rPr>
          <w:rFonts w:eastAsia="Arial" w:cs="Arial"/>
          <w:color w:val="242424"/>
        </w:rPr>
        <w:t xml:space="preserve">tertiary education providers </w:t>
      </w:r>
      <w:r w:rsidR="00E50F0A" w:rsidRPr="2AAD8146">
        <w:rPr>
          <w:rFonts w:eastAsia="Arial" w:cs="Arial"/>
          <w:color w:val="242424"/>
        </w:rPr>
        <w:t>will only worsen pay equity and the ability to retrain as more cuts come.</w:t>
      </w:r>
    </w:p>
    <w:p w14:paraId="11EB8541" w14:textId="77777777" w:rsidR="006B172D" w:rsidRDefault="006B172D" w:rsidP="006B172D">
      <w:pPr>
        <w:spacing w:after="0" w:line="360" w:lineRule="auto"/>
      </w:pPr>
    </w:p>
    <w:p w14:paraId="5D0DB54C" w14:textId="77777777" w:rsidR="00EE216B" w:rsidRPr="003D39C1" w:rsidRDefault="00EE216B" w:rsidP="00111BD0">
      <w:pPr>
        <w:pStyle w:val="Heading1"/>
        <w:keepNext w:val="0"/>
        <w:keepLines w:val="0"/>
        <w:spacing w:after="240" w:line="360" w:lineRule="auto"/>
        <w:rPr>
          <w:sz w:val="32"/>
          <w:szCs w:val="26"/>
        </w:rPr>
      </w:pPr>
      <w:r w:rsidRPr="003D39C1">
        <w:rPr>
          <w:sz w:val="32"/>
          <w:szCs w:val="26"/>
        </w:rPr>
        <w:t>Inaccessibility of lodging pay equity claims</w:t>
      </w:r>
    </w:p>
    <w:p w14:paraId="3129B211" w14:textId="603990EC" w:rsidR="00C72D09" w:rsidRDefault="009C0228" w:rsidP="7D68BCCE">
      <w:pPr>
        <w:shd w:val="clear" w:color="auto" w:fill="FFFFFF" w:themeFill="background1"/>
        <w:spacing w:after="0" w:line="360" w:lineRule="auto"/>
        <w:rPr>
          <w:rFonts w:eastAsia="Arial" w:cs="Arial"/>
          <w:color w:val="242424"/>
        </w:rPr>
      </w:pPr>
      <w:r w:rsidRPr="7D68BCCE">
        <w:rPr>
          <w:rFonts w:eastAsia="Arial" w:cs="Arial"/>
          <w:color w:val="242424"/>
        </w:rPr>
        <w:t xml:space="preserve">The current legislative changes put more onus on the employee and/or </w:t>
      </w:r>
      <w:r w:rsidR="0D7BB46F" w:rsidRPr="7D68BCCE">
        <w:rPr>
          <w:rFonts w:eastAsia="Arial" w:cs="Arial"/>
          <w:color w:val="242424"/>
        </w:rPr>
        <w:t>u</w:t>
      </w:r>
      <w:r w:rsidRPr="7D68BCCE">
        <w:rPr>
          <w:rFonts w:eastAsia="Arial" w:cs="Arial"/>
          <w:color w:val="242424"/>
        </w:rPr>
        <w:t>nion to lodge pay equity claims.  For disabled people there are the issues around the inaccessibility of lodging pay equity claims</w:t>
      </w:r>
      <w:r w:rsidR="00CD30C2" w:rsidRPr="7D68BCCE">
        <w:rPr>
          <w:rFonts w:eastAsia="Arial" w:cs="Arial"/>
          <w:color w:val="242424"/>
        </w:rPr>
        <w:t>.</w:t>
      </w:r>
      <w:r w:rsidR="00A54AE7" w:rsidRPr="7D68BCCE">
        <w:rPr>
          <w:rFonts w:eastAsia="Arial" w:cs="Arial"/>
          <w:color w:val="242424"/>
        </w:rPr>
        <w:t xml:space="preserve"> </w:t>
      </w:r>
      <w:r w:rsidR="009117E3" w:rsidRPr="7D68BCCE">
        <w:rPr>
          <w:rFonts w:eastAsia="Arial" w:cs="Arial"/>
          <w:color w:val="242424"/>
        </w:rPr>
        <w:t xml:space="preserve"> </w:t>
      </w:r>
      <w:r w:rsidR="00081CD7" w:rsidRPr="7D68BCCE">
        <w:rPr>
          <w:rFonts w:eastAsia="Arial" w:cs="Arial"/>
          <w:color w:val="242424"/>
        </w:rPr>
        <w:t xml:space="preserve">Disabled employees need to </w:t>
      </w:r>
      <w:r w:rsidR="3C465FF5" w:rsidRPr="7D68BCCE">
        <w:rPr>
          <w:rFonts w:eastAsia="Arial" w:cs="Arial"/>
          <w:color w:val="242424"/>
        </w:rPr>
        <w:t xml:space="preserve">be able to </w:t>
      </w:r>
      <w:r w:rsidR="00081CD7" w:rsidRPr="7D68BCCE">
        <w:rPr>
          <w:rFonts w:eastAsia="Arial" w:cs="Arial"/>
          <w:color w:val="242424"/>
        </w:rPr>
        <w:t xml:space="preserve">work with their </w:t>
      </w:r>
      <w:r w:rsidR="009117E3" w:rsidRPr="7D68BCCE">
        <w:rPr>
          <w:rFonts w:eastAsia="Arial" w:cs="Arial"/>
          <w:color w:val="242424"/>
        </w:rPr>
        <w:t xml:space="preserve">unions </w:t>
      </w:r>
      <w:r w:rsidR="00081CD7" w:rsidRPr="7D68BCCE">
        <w:rPr>
          <w:rFonts w:eastAsia="Arial" w:cs="Arial"/>
          <w:color w:val="242424"/>
        </w:rPr>
        <w:t xml:space="preserve">to </w:t>
      </w:r>
      <w:r w:rsidR="009117E3" w:rsidRPr="7D68BCCE">
        <w:rPr>
          <w:rFonts w:eastAsia="Arial" w:cs="Arial"/>
          <w:color w:val="242424"/>
        </w:rPr>
        <w:t>raise pay equity claim</w:t>
      </w:r>
      <w:r w:rsidR="00081CD7" w:rsidRPr="7D68BCCE">
        <w:rPr>
          <w:rFonts w:eastAsia="Arial" w:cs="Arial"/>
          <w:color w:val="242424"/>
        </w:rPr>
        <w:t>s</w:t>
      </w:r>
      <w:r w:rsidR="00E053BC" w:rsidRPr="7D68BCCE">
        <w:rPr>
          <w:rFonts w:eastAsia="Arial" w:cs="Arial"/>
          <w:color w:val="242424"/>
        </w:rPr>
        <w:t xml:space="preserve"> and </w:t>
      </w:r>
      <w:r w:rsidR="007B0AD7" w:rsidRPr="7D68BCCE">
        <w:rPr>
          <w:rFonts w:eastAsia="Arial" w:cs="Arial"/>
          <w:color w:val="242424"/>
        </w:rPr>
        <w:t>need to consider their</w:t>
      </w:r>
      <w:r w:rsidR="00E053BC" w:rsidRPr="7D68BCCE">
        <w:rPr>
          <w:rFonts w:eastAsia="Arial" w:cs="Arial"/>
          <w:color w:val="242424"/>
        </w:rPr>
        <w:t xml:space="preserve"> additional access needs </w:t>
      </w:r>
      <w:r w:rsidR="007B0AD7" w:rsidRPr="7D68BCCE">
        <w:rPr>
          <w:rFonts w:eastAsia="Arial" w:cs="Arial"/>
          <w:color w:val="242424"/>
        </w:rPr>
        <w:t>when lodging these claims</w:t>
      </w:r>
      <w:r w:rsidR="004056A5" w:rsidRPr="7D68BCCE">
        <w:rPr>
          <w:rFonts w:eastAsia="Arial" w:cs="Arial"/>
          <w:color w:val="242424"/>
        </w:rPr>
        <w:t xml:space="preserve"> (i.e. easy to read formats, NZSL interpreters, accessible </w:t>
      </w:r>
      <w:r w:rsidR="0056145F" w:rsidRPr="7D68BCCE">
        <w:rPr>
          <w:rFonts w:eastAsia="Arial" w:cs="Arial"/>
          <w:color w:val="242424"/>
        </w:rPr>
        <w:t xml:space="preserve">and affordable </w:t>
      </w:r>
      <w:r w:rsidR="004056A5" w:rsidRPr="7D68BCCE">
        <w:rPr>
          <w:rFonts w:eastAsia="Arial" w:cs="Arial"/>
          <w:color w:val="242424"/>
        </w:rPr>
        <w:t>legal advice</w:t>
      </w:r>
      <w:r w:rsidR="00B029D8" w:rsidRPr="7D68BCCE">
        <w:rPr>
          <w:rFonts w:eastAsia="Arial" w:cs="Arial"/>
          <w:color w:val="242424"/>
        </w:rPr>
        <w:t xml:space="preserve"> etc.).</w:t>
      </w:r>
      <w:r w:rsidR="00260E87" w:rsidRPr="7D68BCCE">
        <w:rPr>
          <w:rFonts w:eastAsia="Arial" w:cs="Arial"/>
          <w:color w:val="242424"/>
        </w:rPr>
        <w:t xml:space="preserve">  Legal employment processes are difficult </w:t>
      </w:r>
      <w:r w:rsidR="4BE2090D" w:rsidRPr="7D68BCCE">
        <w:rPr>
          <w:rFonts w:eastAsia="Arial" w:cs="Arial"/>
          <w:color w:val="242424"/>
        </w:rPr>
        <w:t xml:space="preserve">enough </w:t>
      </w:r>
      <w:r w:rsidR="00260E87" w:rsidRPr="7D68BCCE">
        <w:rPr>
          <w:rFonts w:eastAsia="Arial" w:cs="Arial"/>
          <w:color w:val="242424"/>
        </w:rPr>
        <w:t xml:space="preserve">for non-disabled, but disabled people have </w:t>
      </w:r>
      <w:r w:rsidR="22B4E7F5" w:rsidRPr="7D68BCCE">
        <w:rPr>
          <w:rFonts w:eastAsia="Arial" w:cs="Arial"/>
          <w:color w:val="242424"/>
        </w:rPr>
        <w:t xml:space="preserve">significantly </w:t>
      </w:r>
      <w:r w:rsidR="00260E87" w:rsidRPr="7D68BCCE">
        <w:rPr>
          <w:rFonts w:eastAsia="Arial" w:cs="Arial"/>
          <w:color w:val="242424"/>
        </w:rPr>
        <w:t>additional access needs</w:t>
      </w:r>
      <w:r w:rsidR="000C2C31" w:rsidRPr="7D68BCCE">
        <w:rPr>
          <w:rFonts w:eastAsia="Arial" w:cs="Arial"/>
          <w:color w:val="242424"/>
        </w:rPr>
        <w:t xml:space="preserve"> and </w:t>
      </w:r>
      <w:r w:rsidR="1271C207" w:rsidRPr="7D68BCCE">
        <w:rPr>
          <w:rFonts w:eastAsia="Arial" w:cs="Arial"/>
          <w:color w:val="242424"/>
        </w:rPr>
        <w:t>barrier</w:t>
      </w:r>
      <w:r w:rsidR="000C2C31" w:rsidRPr="7D68BCCE">
        <w:rPr>
          <w:rFonts w:eastAsia="Arial" w:cs="Arial"/>
          <w:color w:val="242424"/>
        </w:rPr>
        <w:t xml:space="preserve">s </w:t>
      </w:r>
      <w:r w:rsidR="1271C207" w:rsidRPr="7D68BCCE">
        <w:rPr>
          <w:rFonts w:eastAsia="Arial" w:cs="Arial"/>
          <w:color w:val="242424"/>
        </w:rPr>
        <w:t xml:space="preserve">to accessing these processes. </w:t>
      </w:r>
    </w:p>
    <w:p w14:paraId="041DC11C" w14:textId="757EEC8C" w:rsidR="7D68BCCE" w:rsidRDefault="7D68BCCE" w:rsidP="7D68BCCE">
      <w:pPr>
        <w:shd w:val="clear" w:color="auto" w:fill="FFFFFF" w:themeFill="background1"/>
        <w:spacing w:after="0" w:line="360" w:lineRule="auto"/>
        <w:rPr>
          <w:rFonts w:eastAsia="Arial" w:cs="Arial"/>
          <w:color w:val="242424"/>
        </w:rPr>
      </w:pPr>
    </w:p>
    <w:sectPr w:rsidR="7D68BCCE"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89BD" w14:textId="77777777" w:rsidR="00192F54" w:rsidRDefault="00192F54" w:rsidP="005602D3">
      <w:pPr>
        <w:spacing w:after="0" w:line="240" w:lineRule="auto"/>
      </w:pPr>
      <w:r>
        <w:separator/>
      </w:r>
    </w:p>
  </w:endnote>
  <w:endnote w:type="continuationSeparator" w:id="0">
    <w:p w14:paraId="7D47F1D4" w14:textId="77777777" w:rsidR="00192F54" w:rsidRDefault="00192F54" w:rsidP="005602D3">
      <w:pPr>
        <w:spacing w:after="0" w:line="240" w:lineRule="auto"/>
      </w:pPr>
      <w:r>
        <w:continuationSeparator/>
      </w:r>
    </w:p>
  </w:endnote>
  <w:endnote w:type="continuationNotice" w:id="1">
    <w:p w14:paraId="658AA7EC" w14:textId="77777777" w:rsidR="00192F54" w:rsidRDefault="00192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0660" w14:textId="77777777" w:rsidR="00192F54" w:rsidRDefault="00192F54" w:rsidP="005602D3">
      <w:pPr>
        <w:spacing w:after="0" w:line="240" w:lineRule="auto"/>
      </w:pPr>
    </w:p>
  </w:footnote>
  <w:footnote w:type="continuationSeparator" w:id="0">
    <w:p w14:paraId="322D07B6" w14:textId="77777777" w:rsidR="00192F54" w:rsidRDefault="00192F54" w:rsidP="005602D3">
      <w:pPr>
        <w:spacing w:after="0" w:line="240" w:lineRule="auto"/>
      </w:pPr>
      <w:r>
        <w:continuationSeparator/>
      </w:r>
    </w:p>
  </w:footnote>
  <w:footnote w:type="continuationNotice" w:id="1">
    <w:p w14:paraId="48157F7F" w14:textId="77777777" w:rsidR="00192F54" w:rsidRPr="003D21B1" w:rsidRDefault="00192F54" w:rsidP="003D21B1">
      <w:pPr>
        <w:pStyle w:val="Footer"/>
      </w:pPr>
    </w:p>
  </w:footnote>
  <w:footnote w:id="2">
    <w:p w14:paraId="1C0916A6" w14:textId="1EC5F5F5"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0902FAC4" w14:textId="77777777" w:rsidR="0014492F" w:rsidRDefault="0014492F"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1B4B5200" w14:textId="77777777" w:rsidR="00E372F3" w:rsidRDefault="00E372F3" w:rsidP="00E372F3">
      <w:pPr>
        <w:pStyle w:val="FootnoteText"/>
      </w:pPr>
      <w:r>
        <w:rPr>
          <w:rStyle w:val="FootnoteReference"/>
        </w:rPr>
        <w:footnoteRef/>
      </w:r>
      <w:r>
        <w:t xml:space="preserve"> </w:t>
      </w:r>
      <w:hyperlink r:id="rId3" w:history="1">
        <w:r w:rsidRPr="005555AD">
          <w:rPr>
            <w:rStyle w:val="Hyperlink"/>
          </w:rPr>
          <w:t>https://www.women.govt.nz/gender-pay-gaps/gender-pay-gap-toolkit/drivers-gender-pay-gap</w:t>
        </w:r>
      </w:hyperlink>
    </w:p>
    <w:p w14:paraId="3395789B" w14:textId="77777777" w:rsidR="00E372F3" w:rsidRDefault="00E372F3" w:rsidP="00E372F3">
      <w:pPr>
        <w:pStyle w:val="FootnoteText"/>
      </w:pPr>
    </w:p>
  </w:footnote>
  <w:footnote w:id="5">
    <w:p w14:paraId="0840AB67" w14:textId="77777777" w:rsidR="00E372F3" w:rsidRDefault="00E372F3" w:rsidP="00E372F3">
      <w:pPr>
        <w:pStyle w:val="FootnoteText"/>
      </w:pPr>
      <w:r>
        <w:rPr>
          <w:rStyle w:val="FootnoteReference"/>
        </w:rPr>
        <w:footnoteRef/>
      </w:r>
      <w:r>
        <w:t xml:space="preserve"> </w:t>
      </w:r>
      <w:hyperlink r:id="rId4" w:history="1">
        <w:r w:rsidRPr="005555AD">
          <w:rPr>
            <w:rStyle w:val="Hyperlink"/>
          </w:rPr>
          <w:t>https://www.women.govt.nz/gender-pay-gaps</w:t>
        </w:r>
      </w:hyperlink>
    </w:p>
  </w:footnote>
  <w:footnote w:id="6">
    <w:p w14:paraId="08543D0B" w14:textId="77777777" w:rsidR="00785C88" w:rsidRDefault="00785C88" w:rsidP="00785C88">
      <w:pPr>
        <w:pStyle w:val="FootnoteText"/>
      </w:pPr>
      <w:r>
        <w:rPr>
          <w:rStyle w:val="FootnoteReference"/>
        </w:rPr>
        <w:footnoteRef/>
      </w:r>
      <w:r>
        <w:t xml:space="preserve"> </w:t>
      </w:r>
      <w:hyperlink r:id="rId5" w:history="1">
        <w:r w:rsidRPr="005555AD">
          <w:rPr>
            <w:rStyle w:val="Hyperlink"/>
          </w:rPr>
          <w:t>https://etu.nz/wp-content/uploads/2024/11/Transforming-Care-Report-website-1.pdf</w:t>
        </w:r>
      </w:hyperlink>
    </w:p>
    <w:p w14:paraId="22B685EC" w14:textId="77777777" w:rsidR="00785C88" w:rsidRDefault="00785C88" w:rsidP="00785C88">
      <w:pPr>
        <w:pStyle w:val="FootnoteText"/>
      </w:pPr>
    </w:p>
  </w:footnote>
  <w:footnote w:id="7">
    <w:p w14:paraId="3018507A" w14:textId="1F30CA75" w:rsidR="2AAD8146" w:rsidRDefault="2AAD8146" w:rsidP="2AAD8146">
      <w:pPr>
        <w:pStyle w:val="FootnoteText"/>
      </w:pPr>
      <w:r w:rsidRPr="2AAD8146">
        <w:rPr>
          <w:rStyle w:val="FootnoteReference"/>
        </w:rPr>
        <w:footnoteRef/>
      </w:r>
      <w:r>
        <w:t xml:space="preserve"> </w:t>
      </w:r>
      <w:hyperlink r:id="rId6">
        <w:r w:rsidRPr="2AAD8146">
          <w:rPr>
            <w:rStyle w:val="Hyperlink"/>
            <w:rFonts w:eastAsia="Arial" w:cs="Arial"/>
          </w:rPr>
          <w:t>https://etu.nz/wp-content/uploads/2024/11/Transforming-Care-Report-website-1.pdf</w:t>
        </w:r>
      </w:hyperlink>
    </w:p>
  </w:footnote>
  <w:footnote w:id="8">
    <w:p w14:paraId="566FA3B1" w14:textId="0B4096C1" w:rsidR="2AAD8146" w:rsidRDefault="2AAD8146" w:rsidP="2AAD8146">
      <w:pPr>
        <w:pStyle w:val="FootnoteText"/>
      </w:pPr>
      <w:r w:rsidRPr="2AAD8146">
        <w:rPr>
          <w:rStyle w:val="FootnoteReference"/>
        </w:rPr>
        <w:footnoteRef/>
      </w:r>
      <w:r>
        <w:t xml:space="preserve"> </w:t>
      </w:r>
      <w:hyperlink r:id="rId7">
        <w:r w:rsidRPr="2AAD8146">
          <w:rPr>
            <w:rStyle w:val="Hyperlink"/>
            <w:rFonts w:eastAsia="Arial" w:cs="Arial"/>
          </w:rPr>
          <w:t>https://carers.net.nz/wp-content/uploads/2022/07/State-of-Caring-Report-Aug2022.pdf</w:t>
        </w:r>
      </w:hyperlink>
    </w:p>
    <w:p w14:paraId="7F197C44" w14:textId="14BE9340" w:rsidR="2AAD8146" w:rsidRDefault="2AAD8146" w:rsidP="2AAD8146">
      <w:pPr>
        <w:pStyle w:val="FootnoteText"/>
      </w:pPr>
    </w:p>
  </w:footnote>
  <w:footnote w:id="9">
    <w:p w14:paraId="2EFA5301" w14:textId="00E45380" w:rsidR="00EE216B" w:rsidRDefault="00EE216B">
      <w:pPr>
        <w:pStyle w:val="FootnoteText"/>
      </w:pPr>
      <w:r>
        <w:rPr>
          <w:rStyle w:val="FootnoteReference"/>
        </w:rPr>
        <w:footnoteRef/>
      </w:r>
      <w:r>
        <w:t xml:space="preserve"> </w:t>
      </w:r>
      <w:hyperlink r:id="rId8" w:history="1">
        <w:r w:rsidRPr="00EE216B">
          <w:rPr>
            <w:rStyle w:val="Hyperlink"/>
          </w:rPr>
          <w:t xml:space="preserve">MPs To Present Support Workers </w:t>
        </w:r>
        <w:proofErr w:type="gramStart"/>
        <w:r w:rsidRPr="00EE216B">
          <w:rPr>
            <w:rStyle w:val="Hyperlink"/>
          </w:rPr>
          <w:t>With</w:t>
        </w:r>
        <w:proofErr w:type="gramEnd"/>
        <w:r w:rsidRPr="00EE216B">
          <w:rPr>
            <w:rStyle w:val="Hyperlink"/>
          </w:rPr>
          <w:t xml:space="preserve"> Giant Bank Cheques Representing Their Lost $20,644.45 Pay Equity Wages | Scoop News</w:t>
        </w:r>
      </w:hyperlink>
    </w:p>
  </w:footnote>
  <w:footnote w:id="10">
    <w:p w14:paraId="10452651" w14:textId="77777777" w:rsidR="00E372F3" w:rsidRDefault="00E372F3" w:rsidP="00E372F3">
      <w:pPr>
        <w:pStyle w:val="FootnoteText"/>
      </w:pPr>
      <w:r>
        <w:rPr>
          <w:rStyle w:val="FootnoteReference"/>
        </w:rPr>
        <w:footnoteRef/>
      </w:r>
      <w:r>
        <w:t xml:space="preserve"> Refer to footnote 17</w:t>
      </w:r>
    </w:p>
    <w:p w14:paraId="47DBBA2E" w14:textId="77777777" w:rsidR="00E372F3" w:rsidRDefault="00E372F3" w:rsidP="00E372F3">
      <w:pPr>
        <w:pStyle w:val="FootnoteText"/>
      </w:pPr>
    </w:p>
  </w:footnote>
  <w:footnote w:id="11">
    <w:p w14:paraId="7E40B0B7" w14:textId="6686DBA8" w:rsidR="003E1C32" w:rsidRDefault="003E1C32">
      <w:pPr>
        <w:pStyle w:val="FootnoteText"/>
      </w:pPr>
      <w:r>
        <w:rPr>
          <w:rStyle w:val="FootnoteReference"/>
        </w:rPr>
        <w:footnoteRef/>
      </w:r>
      <w:r>
        <w:t xml:space="preserve"> </w:t>
      </w:r>
      <w:r w:rsidRPr="003E1C32">
        <w:t>https://e-tangata.co.nz/comment-and-analysis/im-one-of-the-women-saving-the-budget/</w:t>
      </w:r>
    </w:p>
  </w:footnote>
  <w:footnote w:id="12">
    <w:p w14:paraId="47646BAA" w14:textId="77777777" w:rsidR="004D6EFB" w:rsidRDefault="004D6EFB" w:rsidP="004D6EFB">
      <w:pPr>
        <w:pStyle w:val="FootnoteText"/>
      </w:pPr>
      <w:r>
        <w:rPr>
          <w:rStyle w:val="FootnoteReference"/>
        </w:rPr>
        <w:footnoteRef/>
      </w:r>
      <w:r>
        <w:t xml:space="preserve"> </w:t>
      </w:r>
      <w:hyperlink r:id="rId9" w:history="1">
        <w:r w:rsidRPr="005555AD">
          <w:rPr>
            <w:rStyle w:val="Hyperlink"/>
          </w:rPr>
          <w:t>https://www.rnz.co.nz/news/political/560849/pay-equity-claims-what-they-are-and-how-they-re-changing</w:t>
        </w:r>
      </w:hyperlink>
    </w:p>
    <w:p w14:paraId="72833C7C" w14:textId="77777777" w:rsidR="004D6EFB" w:rsidRDefault="004D6EFB" w:rsidP="004D6EFB">
      <w:pPr>
        <w:pStyle w:val="FootnoteText"/>
      </w:pPr>
    </w:p>
  </w:footnote>
  <w:footnote w:id="13">
    <w:p w14:paraId="42F05407" w14:textId="77777777" w:rsidR="00EE216B" w:rsidRDefault="00EE216B" w:rsidP="00EE216B">
      <w:pPr>
        <w:pStyle w:val="FootnoteText"/>
      </w:pPr>
      <w:r>
        <w:rPr>
          <w:rStyle w:val="FootnoteReference"/>
        </w:rPr>
        <w:footnoteRef/>
      </w:r>
      <w:r>
        <w:t xml:space="preserve"> Refer to footnote 4</w:t>
      </w:r>
    </w:p>
  </w:footnote>
  <w:footnote w:id="14">
    <w:p w14:paraId="3725DA23" w14:textId="77777777" w:rsidR="00C42A7A" w:rsidRDefault="00C42A7A" w:rsidP="00C42A7A">
      <w:pPr>
        <w:pStyle w:val="FootnoteText"/>
      </w:pPr>
      <w:r>
        <w:rPr>
          <w:rStyle w:val="FootnoteReference"/>
        </w:rPr>
        <w:footnoteRef/>
      </w:r>
      <w:r>
        <w:t xml:space="preserve"> </w:t>
      </w:r>
      <w:hyperlink r:id="rId10" w:history="1">
        <w:r w:rsidRPr="00095744">
          <w:rPr>
            <w:rStyle w:val="Hyperlink"/>
          </w:rPr>
          <w:t>https://www.whaikaha.govt.nz/news/news/labour-market-statistics-for-disabled-people-june-2024-quarter</w:t>
        </w:r>
      </w:hyperlink>
    </w:p>
    <w:p w14:paraId="422E3ECA" w14:textId="77777777" w:rsidR="00C42A7A" w:rsidRDefault="00C42A7A" w:rsidP="00C42A7A">
      <w:pPr>
        <w:pStyle w:val="FootnoteText"/>
      </w:pPr>
    </w:p>
  </w:footnote>
  <w:footnote w:id="15">
    <w:p w14:paraId="032BAF91" w14:textId="77777777" w:rsidR="00C42A7A" w:rsidRDefault="00C42A7A" w:rsidP="00C42A7A">
      <w:pPr>
        <w:pStyle w:val="FootnoteText"/>
      </w:pPr>
      <w:r>
        <w:rPr>
          <w:rStyle w:val="FootnoteReference"/>
        </w:rPr>
        <w:footnoteRef/>
      </w:r>
      <w:r>
        <w:t xml:space="preserve"> </w:t>
      </w:r>
      <w:hyperlink r:id="rId11" w:history="1">
        <w:r w:rsidRPr="00095744">
          <w:rPr>
            <w:rStyle w:val="Hyperlink"/>
          </w:rPr>
          <w:t>https://tikatangata.org.nz/new-research-shows-high-prevalence-of-workplace-bullying-and-harassment</w:t>
        </w:r>
      </w:hyperlink>
    </w:p>
    <w:p w14:paraId="3DFAFB88" w14:textId="77777777" w:rsidR="00C42A7A" w:rsidRDefault="00C42A7A" w:rsidP="00C42A7A">
      <w:pPr>
        <w:pStyle w:val="FootnoteText"/>
      </w:pPr>
    </w:p>
  </w:footnote>
  <w:footnote w:id="16">
    <w:p w14:paraId="47AB1721" w14:textId="77777777" w:rsidR="00FE70AA" w:rsidRDefault="00FE70AA" w:rsidP="00FE70AA">
      <w:pPr>
        <w:pStyle w:val="FootnoteText"/>
      </w:pPr>
      <w:r>
        <w:rPr>
          <w:rStyle w:val="FootnoteReference"/>
        </w:rPr>
        <w:footnoteRef/>
      </w:r>
      <w:r>
        <w:t xml:space="preserve"> </w:t>
      </w:r>
      <w:hyperlink r:id="rId12" w:history="1">
        <w:r w:rsidRPr="0094244F">
          <w:rPr>
            <w:rStyle w:val="Hyperlink"/>
            <w:rFonts w:eastAsia="Arial" w:cs="Arial"/>
          </w:rPr>
          <w:t>https://www.whaikaha.govt.nz/news/news/labour-market-statistics-for-disabled-people-june-2024-quarter</w:t>
        </w:r>
      </w:hyperlink>
    </w:p>
    <w:p w14:paraId="35C3F460" w14:textId="77777777" w:rsidR="0003285F" w:rsidRDefault="0003285F" w:rsidP="00FE70AA">
      <w:pPr>
        <w:pStyle w:val="FootnoteText"/>
      </w:pPr>
    </w:p>
  </w:footnote>
  <w:footnote w:id="17">
    <w:p w14:paraId="47179491" w14:textId="77777777" w:rsidR="00CA3654" w:rsidRDefault="00CA3654" w:rsidP="00CA3654">
      <w:pPr>
        <w:pStyle w:val="FootnoteText"/>
      </w:pPr>
      <w:r>
        <w:rPr>
          <w:rStyle w:val="FootnoteReference"/>
        </w:rPr>
        <w:footnoteRef/>
      </w:r>
      <w:r>
        <w:t xml:space="preserve"> </w:t>
      </w:r>
      <w:hyperlink r:id="rId13" w:history="1">
        <w:r w:rsidRPr="005555AD">
          <w:rPr>
            <w:rStyle w:val="Hyperlink"/>
          </w:rPr>
          <w:t>https://www.stats.govt.nz/reports/measuring-inequality-for-disabled-new-zealanders-2018/</w:t>
        </w:r>
      </w:hyperlink>
    </w:p>
    <w:p w14:paraId="6EAB5CEF" w14:textId="77777777" w:rsidR="00CA3654" w:rsidRDefault="00CA3654" w:rsidP="00CA3654">
      <w:pPr>
        <w:pStyle w:val="FootnoteText"/>
      </w:pPr>
    </w:p>
  </w:footnote>
  <w:footnote w:id="18">
    <w:p w14:paraId="79237937" w14:textId="46CAEC0F" w:rsidR="00A861D6" w:rsidRDefault="00A861D6">
      <w:pPr>
        <w:pStyle w:val="FootnoteText"/>
      </w:pPr>
      <w:r>
        <w:rPr>
          <w:rStyle w:val="FootnoteReference"/>
        </w:rPr>
        <w:footnoteRef/>
      </w:r>
      <w:r>
        <w:t xml:space="preserve"> </w:t>
      </w:r>
      <w:hyperlink r:id="rId14" w:history="1">
        <w:r w:rsidR="00690076" w:rsidRPr="005555AD">
          <w:rPr>
            <w:rStyle w:val="Hyperlink"/>
          </w:rPr>
          <w:t>https://union.org.nz/gender-pay-gap-not-closing/</w:t>
        </w:r>
      </w:hyperlink>
    </w:p>
    <w:p w14:paraId="6948E124" w14:textId="77777777" w:rsidR="00690076" w:rsidRDefault="00690076">
      <w:pPr>
        <w:pStyle w:val="FootnoteText"/>
      </w:pPr>
    </w:p>
  </w:footnote>
  <w:footnote w:id="19">
    <w:p w14:paraId="303C3BEB" w14:textId="312D3848" w:rsidR="00481738" w:rsidRDefault="002802BC">
      <w:pPr>
        <w:pStyle w:val="FootnoteText"/>
      </w:pPr>
      <w:r>
        <w:rPr>
          <w:rStyle w:val="FootnoteReference"/>
        </w:rPr>
        <w:footnoteRef/>
      </w:r>
      <w:r>
        <w:t xml:space="preserve"> </w:t>
      </w:r>
      <w:hyperlink r:id="rId15" w:history="1">
        <w:r w:rsidR="00481738" w:rsidRPr="005555AD">
          <w:rPr>
            <w:rStyle w:val="Hyperlink"/>
          </w:rPr>
          <w:t>https://www.women.govt.nz/gender-pay-gaps/new-zealands-gender-pay-gap/disability</w:t>
        </w:r>
      </w:hyperlink>
    </w:p>
    <w:p w14:paraId="029F5BAC" w14:textId="77777777" w:rsidR="00C37C68" w:rsidRDefault="00C37C68">
      <w:pPr>
        <w:pStyle w:val="FootnoteText"/>
      </w:pPr>
    </w:p>
  </w:footnote>
  <w:footnote w:id="20">
    <w:p w14:paraId="0FDB66D1" w14:textId="77777777" w:rsidR="00E372F3" w:rsidRDefault="00E372F3" w:rsidP="00E372F3">
      <w:pPr>
        <w:pStyle w:val="FootnoteText"/>
      </w:pPr>
      <w:r>
        <w:rPr>
          <w:rStyle w:val="FootnoteReference"/>
        </w:rPr>
        <w:footnoteRef/>
      </w:r>
      <w:r>
        <w:t xml:space="preserve"> </w:t>
      </w:r>
      <w:hyperlink r:id="rId16" w:history="1">
        <w:r w:rsidRPr="00774CE4">
          <w:rPr>
            <w:rStyle w:val="Hyperlink"/>
            <w:rFonts w:eastAsia="Arial" w:cs="Arial"/>
          </w:rPr>
          <w:t>https://www.publicservice.govt.nz/research-and-data/workforce-data-remunerationpay/workforce-data-pay-gaps</w:t>
        </w:r>
      </w:hyperlink>
    </w:p>
    <w:p w14:paraId="6F04223C" w14:textId="77777777" w:rsidR="00E372F3" w:rsidRDefault="00E372F3" w:rsidP="00E372F3">
      <w:pPr>
        <w:pStyle w:val="FootnoteText"/>
      </w:pPr>
    </w:p>
  </w:footnote>
  <w:footnote w:id="21">
    <w:p w14:paraId="5EAA1831" w14:textId="77777777" w:rsidR="00313C73" w:rsidRDefault="00313C73" w:rsidP="00313C73">
      <w:pPr>
        <w:pStyle w:val="FootnoteText"/>
      </w:pPr>
      <w:r>
        <w:rPr>
          <w:rStyle w:val="FootnoteReference"/>
        </w:rPr>
        <w:footnoteRef/>
      </w:r>
      <w:r>
        <w:t xml:space="preserve"> </w:t>
      </w:r>
      <w:hyperlink r:id="rId17" w:history="1">
        <w:r w:rsidRPr="005555AD">
          <w:rPr>
            <w:rStyle w:val="Hyperlink"/>
          </w:rPr>
          <w:t>https://thedlist.co.nz/newsfeed/pay-equity-and-disabled-people-why-fair-pay-is-more-than-just-financial-security/</w:t>
        </w:r>
      </w:hyperlink>
    </w:p>
    <w:p w14:paraId="3E6EE5F8" w14:textId="77777777" w:rsidR="00313C73" w:rsidRDefault="00313C73" w:rsidP="00313C73">
      <w:pPr>
        <w:pStyle w:val="FootnoteText"/>
      </w:pPr>
    </w:p>
  </w:footnote>
  <w:footnote w:id="22">
    <w:p w14:paraId="557091DE" w14:textId="77777777" w:rsidR="00313C73" w:rsidRDefault="00313C73" w:rsidP="00313C73">
      <w:pPr>
        <w:pStyle w:val="FootnoteText"/>
      </w:pPr>
      <w:r>
        <w:rPr>
          <w:rStyle w:val="FootnoteReference"/>
        </w:rPr>
        <w:footnoteRef/>
      </w:r>
      <w:r>
        <w:t xml:space="preserve"> </w:t>
      </w:r>
      <w:hyperlink r:id="rId18" w:history="1">
        <w:r w:rsidRPr="005555AD">
          <w:rPr>
            <w:rStyle w:val="Hyperlink"/>
          </w:rPr>
          <w:t>https://union.org.nz/nzctu-slams-government-cutting-disabled-workers-wages-as-disgraceful/</w:t>
        </w:r>
      </w:hyperlink>
    </w:p>
    <w:p w14:paraId="5A98D082" w14:textId="77777777" w:rsidR="00313C73" w:rsidRDefault="00313C73" w:rsidP="00313C73">
      <w:pPr>
        <w:pStyle w:val="FootnoteText"/>
      </w:pPr>
    </w:p>
  </w:footnote>
  <w:footnote w:id="23">
    <w:p w14:paraId="680B73B9" w14:textId="77777777" w:rsidR="004D6EFB" w:rsidRDefault="004D6EFB" w:rsidP="004D6EFB">
      <w:pPr>
        <w:pStyle w:val="FootnoteText"/>
      </w:pPr>
      <w:r>
        <w:rPr>
          <w:rStyle w:val="FootnoteReference"/>
        </w:rPr>
        <w:footnoteRef/>
      </w:r>
      <w:r>
        <w:t xml:space="preserve"> </w:t>
      </w:r>
      <w:hyperlink r:id="rId19" w:history="1">
        <w:r w:rsidRPr="005555AD">
          <w:rPr>
            <w:rStyle w:val="Hyperlink"/>
          </w:rPr>
          <w:t>https://www.google.com/url?sa=t&amp;source=web&amp;rct=j&amp;opi=89978449&amp;url=https://www.whaikaha.govt.nz/assets/Guidance-and-resources/Understanding-the-factors-that-contribute-to-the-exclusion-of-disabled-people-Executive-Summary-November-2014-1.docx&amp;ved=2ahUKEwi63aDfndKOAxUqqVYBHV-iF_wQFnoECCAQAQ&amp;usg=AOvVaw3oPjkyKw6UyimFuQ9cvQoL</w:t>
        </w:r>
      </w:hyperlink>
    </w:p>
    <w:p w14:paraId="1A637074" w14:textId="77777777" w:rsidR="004D6EFB" w:rsidRDefault="004D6EFB" w:rsidP="004D6EFB">
      <w:pPr>
        <w:pStyle w:val="FootnoteText"/>
      </w:pPr>
    </w:p>
  </w:footnote>
  <w:footnote w:id="24">
    <w:p w14:paraId="4DA1D2DD" w14:textId="25A570D9" w:rsidR="00785C88" w:rsidRDefault="00785C88">
      <w:pPr>
        <w:pStyle w:val="FootnoteText"/>
      </w:pPr>
      <w:r>
        <w:rPr>
          <w:rStyle w:val="FootnoteReference"/>
        </w:rPr>
        <w:footnoteRef/>
      </w:r>
      <w:r>
        <w:t xml:space="preserve"> </w:t>
      </w:r>
      <w:r w:rsidRPr="00785C88">
        <w:t>https://www.scoop.co.nz/stories/PO2405/S00139/new-report-from-anti-poverty-coalition-slams-government-of-a-thousand-cuts.htm</w:t>
      </w:r>
    </w:p>
  </w:footnote>
  <w:footnote w:id="25">
    <w:p w14:paraId="3CB33480" w14:textId="542337A4" w:rsidR="00A60C75" w:rsidRDefault="00A60C75">
      <w:pPr>
        <w:pStyle w:val="FootnoteText"/>
      </w:pPr>
      <w:r>
        <w:rPr>
          <w:rStyle w:val="FootnoteReference"/>
        </w:rPr>
        <w:footnoteRef/>
      </w:r>
      <w:r>
        <w:t xml:space="preserve"> Refer to footnote 10.</w:t>
      </w:r>
    </w:p>
    <w:p w14:paraId="74AED261" w14:textId="77777777" w:rsidR="007E22E3" w:rsidRDefault="007E22E3">
      <w:pPr>
        <w:pStyle w:val="FootnoteText"/>
      </w:pPr>
    </w:p>
  </w:footnote>
  <w:footnote w:id="26">
    <w:p w14:paraId="355B8E69" w14:textId="76E93C0A" w:rsidR="00E8193F" w:rsidRDefault="00E8193F">
      <w:pPr>
        <w:pStyle w:val="FootnoteText"/>
      </w:pPr>
      <w:r>
        <w:rPr>
          <w:rStyle w:val="FootnoteReference"/>
        </w:rPr>
        <w:footnoteRef/>
      </w:r>
      <w:r>
        <w:t xml:space="preserve"> </w:t>
      </w:r>
      <w:hyperlink r:id="rId20" w:history="1">
        <w:r w:rsidRPr="005555AD">
          <w:rPr>
            <w:rStyle w:val="Hyperlink"/>
          </w:rPr>
          <w:t>https://www.educationcounts.govt.nz/publications/tertiary_education/education-learners/lets-get-accessible-disabled-students-experiences-navigating-the-tertiary-education-system</w:t>
        </w:r>
      </w:hyperlink>
    </w:p>
    <w:p w14:paraId="62DFE4ED" w14:textId="77777777" w:rsidR="00E8193F" w:rsidRDefault="00E8193F">
      <w:pPr>
        <w:pStyle w:val="FootnoteText"/>
      </w:pPr>
    </w:p>
  </w:footnote>
  <w:footnote w:id="27">
    <w:p w14:paraId="3F5A6A68" w14:textId="0BE2855C" w:rsidR="0068326A" w:rsidRDefault="0068326A">
      <w:pPr>
        <w:pStyle w:val="FootnoteText"/>
      </w:pPr>
      <w:r>
        <w:rPr>
          <w:rStyle w:val="FootnoteReference"/>
        </w:rPr>
        <w:footnoteRef/>
      </w:r>
      <w:r>
        <w:t xml:space="preserve"> </w:t>
      </w:r>
      <w:hyperlink r:id="rId21" w:history="1">
        <w:r w:rsidRPr="005555AD">
          <w:rPr>
            <w:rStyle w:val="Hyperlink"/>
          </w:rPr>
          <w:t>https://www.stuff.co.nz/politics/360765765/revealed-bill-taxpayers-could-get-closing-te-pukenga</w:t>
        </w:r>
      </w:hyperlink>
    </w:p>
    <w:p w14:paraId="64233AEF" w14:textId="77777777" w:rsidR="0068326A" w:rsidRDefault="006832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3"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FC4548"/>
    <w:multiLevelType w:val="hybridMultilevel"/>
    <w:tmpl w:val="10864D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6FF6A27"/>
    <w:multiLevelType w:val="hybridMultilevel"/>
    <w:tmpl w:val="CD269F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CF87EE2"/>
    <w:multiLevelType w:val="hybridMultilevel"/>
    <w:tmpl w:val="F9FE1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47644943">
    <w:abstractNumId w:val="2"/>
  </w:num>
  <w:num w:numId="2" w16cid:durableId="1192037444">
    <w:abstractNumId w:val="1"/>
  </w:num>
  <w:num w:numId="3" w16cid:durableId="356932750">
    <w:abstractNumId w:val="0"/>
  </w:num>
  <w:num w:numId="4" w16cid:durableId="220167830">
    <w:abstractNumId w:val="3"/>
  </w:num>
  <w:num w:numId="5" w16cid:durableId="1425418937">
    <w:abstractNumId w:val="4"/>
  </w:num>
  <w:num w:numId="6" w16cid:durableId="822546869">
    <w:abstractNumId w:val="7"/>
  </w:num>
  <w:num w:numId="7" w16cid:durableId="1762994267">
    <w:abstractNumId w:val="6"/>
  </w:num>
  <w:num w:numId="8" w16cid:durableId="201132595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7CE"/>
    <w:rsid w:val="00002591"/>
    <w:rsid w:val="00002C78"/>
    <w:rsid w:val="00004E0C"/>
    <w:rsid w:val="00004EC2"/>
    <w:rsid w:val="00005700"/>
    <w:rsid w:val="00005D55"/>
    <w:rsid w:val="00005E95"/>
    <w:rsid w:val="000060D9"/>
    <w:rsid w:val="0000648E"/>
    <w:rsid w:val="0001080C"/>
    <w:rsid w:val="00012847"/>
    <w:rsid w:val="0001520C"/>
    <w:rsid w:val="00015A8A"/>
    <w:rsid w:val="00021CF7"/>
    <w:rsid w:val="00023520"/>
    <w:rsid w:val="000235BD"/>
    <w:rsid w:val="00023C6D"/>
    <w:rsid w:val="00023D79"/>
    <w:rsid w:val="0002503A"/>
    <w:rsid w:val="000269D0"/>
    <w:rsid w:val="00027756"/>
    <w:rsid w:val="00030886"/>
    <w:rsid w:val="000308BE"/>
    <w:rsid w:val="00031508"/>
    <w:rsid w:val="0003285F"/>
    <w:rsid w:val="00032A54"/>
    <w:rsid w:val="00032AC8"/>
    <w:rsid w:val="00033109"/>
    <w:rsid w:val="00033513"/>
    <w:rsid w:val="00033F1B"/>
    <w:rsid w:val="00035CDA"/>
    <w:rsid w:val="00040E52"/>
    <w:rsid w:val="00043C03"/>
    <w:rsid w:val="00043EEA"/>
    <w:rsid w:val="0004616F"/>
    <w:rsid w:val="000535F9"/>
    <w:rsid w:val="00055EA7"/>
    <w:rsid w:val="000565CF"/>
    <w:rsid w:val="00060960"/>
    <w:rsid w:val="000612C6"/>
    <w:rsid w:val="0006150E"/>
    <w:rsid w:val="00061633"/>
    <w:rsid w:val="000619B4"/>
    <w:rsid w:val="0006248F"/>
    <w:rsid w:val="000629C2"/>
    <w:rsid w:val="0006372D"/>
    <w:rsid w:val="00064483"/>
    <w:rsid w:val="0006723F"/>
    <w:rsid w:val="00070586"/>
    <w:rsid w:val="000744CE"/>
    <w:rsid w:val="00074A1B"/>
    <w:rsid w:val="00075DA4"/>
    <w:rsid w:val="00075E30"/>
    <w:rsid w:val="00076949"/>
    <w:rsid w:val="00081CD7"/>
    <w:rsid w:val="00081D4F"/>
    <w:rsid w:val="00081FD2"/>
    <w:rsid w:val="00082179"/>
    <w:rsid w:val="00083E8E"/>
    <w:rsid w:val="00085659"/>
    <w:rsid w:val="0008685F"/>
    <w:rsid w:val="00087AFD"/>
    <w:rsid w:val="00090B1A"/>
    <w:rsid w:val="00090C35"/>
    <w:rsid w:val="00090E59"/>
    <w:rsid w:val="00091AAE"/>
    <w:rsid w:val="00091E84"/>
    <w:rsid w:val="00094676"/>
    <w:rsid w:val="000967CB"/>
    <w:rsid w:val="00096DCF"/>
    <w:rsid w:val="00097710"/>
    <w:rsid w:val="000A1606"/>
    <w:rsid w:val="000A1B0E"/>
    <w:rsid w:val="000A1BA1"/>
    <w:rsid w:val="000A25F0"/>
    <w:rsid w:val="000A2BFF"/>
    <w:rsid w:val="000A34D9"/>
    <w:rsid w:val="000A53DF"/>
    <w:rsid w:val="000A576D"/>
    <w:rsid w:val="000A5F75"/>
    <w:rsid w:val="000A6245"/>
    <w:rsid w:val="000A67E3"/>
    <w:rsid w:val="000A68EF"/>
    <w:rsid w:val="000A703D"/>
    <w:rsid w:val="000A743E"/>
    <w:rsid w:val="000A7B52"/>
    <w:rsid w:val="000B0C92"/>
    <w:rsid w:val="000B16CC"/>
    <w:rsid w:val="000B2D00"/>
    <w:rsid w:val="000B437F"/>
    <w:rsid w:val="000B4883"/>
    <w:rsid w:val="000B4B86"/>
    <w:rsid w:val="000B6303"/>
    <w:rsid w:val="000C0955"/>
    <w:rsid w:val="000C10AB"/>
    <w:rsid w:val="000C1B60"/>
    <w:rsid w:val="000C2C31"/>
    <w:rsid w:val="000C3348"/>
    <w:rsid w:val="000C753C"/>
    <w:rsid w:val="000C7AF1"/>
    <w:rsid w:val="000D1EF3"/>
    <w:rsid w:val="000D2D8D"/>
    <w:rsid w:val="000D4365"/>
    <w:rsid w:val="000D51F9"/>
    <w:rsid w:val="000D532E"/>
    <w:rsid w:val="000D6500"/>
    <w:rsid w:val="000E0BD9"/>
    <w:rsid w:val="000E20EF"/>
    <w:rsid w:val="000E2C33"/>
    <w:rsid w:val="000E5108"/>
    <w:rsid w:val="000E5BD2"/>
    <w:rsid w:val="000E6FE4"/>
    <w:rsid w:val="000E75B9"/>
    <w:rsid w:val="000E7F4B"/>
    <w:rsid w:val="000F04E8"/>
    <w:rsid w:val="000F0CFE"/>
    <w:rsid w:val="000F0FD8"/>
    <w:rsid w:val="000F2C00"/>
    <w:rsid w:val="000F2DEA"/>
    <w:rsid w:val="000F37A6"/>
    <w:rsid w:val="000F38BD"/>
    <w:rsid w:val="000F40E4"/>
    <w:rsid w:val="000F5F92"/>
    <w:rsid w:val="000F6D7A"/>
    <w:rsid w:val="000F7665"/>
    <w:rsid w:val="000F79D4"/>
    <w:rsid w:val="00101E18"/>
    <w:rsid w:val="00102A2B"/>
    <w:rsid w:val="00102ECC"/>
    <w:rsid w:val="00102FC4"/>
    <w:rsid w:val="00103070"/>
    <w:rsid w:val="00103557"/>
    <w:rsid w:val="00105341"/>
    <w:rsid w:val="001054C2"/>
    <w:rsid w:val="00105588"/>
    <w:rsid w:val="0010694C"/>
    <w:rsid w:val="00107B27"/>
    <w:rsid w:val="001118EA"/>
    <w:rsid w:val="00111BD0"/>
    <w:rsid w:val="0011251F"/>
    <w:rsid w:val="00112D4B"/>
    <w:rsid w:val="00112F07"/>
    <w:rsid w:val="001141FD"/>
    <w:rsid w:val="00115279"/>
    <w:rsid w:val="00115A8F"/>
    <w:rsid w:val="001179EC"/>
    <w:rsid w:val="00120531"/>
    <w:rsid w:val="0012239C"/>
    <w:rsid w:val="00122833"/>
    <w:rsid w:val="00123F61"/>
    <w:rsid w:val="00125D9A"/>
    <w:rsid w:val="00125FCD"/>
    <w:rsid w:val="0012761F"/>
    <w:rsid w:val="00127898"/>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492F"/>
    <w:rsid w:val="00145C21"/>
    <w:rsid w:val="001471F3"/>
    <w:rsid w:val="00147B4B"/>
    <w:rsid w:val="00151720"/>
    <w:rsid w:val="00152060"/>
    <w:rsid w:val="001552A8"/>
    <w:rsid w:val="00155793"/>
    <w:rsid w:val="00162C14"/>
    <w:rsid w:val="00162E7C"/>
    <w:rsid w:val="00163EEB"/>
    <w:rsid w:val="00164D41"/>
    <w:rsid w:val="00164EA6"/>
    <w:rsid w:val="00166B66"/>
    <w:rsid w:val="00167432"/>
    <w:rsid w:val="00167C5B"/>
    <w:rsid w:val="0017090E"/>
    <w:rsid w:val="00170BE0"/>
    <w:rsid w:val="00171448"/>
    <w:rsid w:val="00171C76"/>
    <w:rsid w:val="00172350"/>
    <w:rsid w:val="0017272D"/>
    <w:rsid w:val="00174860"/>
    <w:rsid w:val="00174951"/>
    <w:rsid w:val="00174DA0"/>
    <w:rsid w:val="00175191"/>
    <w:rsid w:val="00175931"/>
    <w:rsid w:val="00177094"/>
    <w:rsid w:val="00177B74"/>
    <w:rsid w:val="00177EE8"/>
    <w:rsid w:val="00182905"/>
    <w:rsid w:val="001829A4"/>
    <w:rsid w:val="00182AA9"/>
    <w:rsid w:val="00182FC2"/>
    <w:rsid w:val="001836CB"/>
    <w:rsid w:val="00184365"/>
    <w:rsid w:val="00186355"/>
    <w:rsid w:val="001901D5"/>
    <w:rsid w:val="001925B4"/>
    <w:rsid w:val="00192F54"/>
    <w:rsid w:val="00193AEC"/>
    <w:rsid w:val="00193DC3"/>
    <w:rsid w:val="00196E5D"/>
    <w:rsid w:val="001972A7"/>
    <w:rsid w:val="00197EBC"/>
    <w:rsid w:val="001A147C"/>
    <w:rsid w:val="001A19D8"/>
    <w:rsid w:val="001A5E4D"/>
    <w:rsid w:val="001A6141"/>
    <w:rsid w:val="001A73E2"/>
    <w:rsid w:val="001B1491"/>
    <w:rsid w:val="001B184E"/>
    <w:rsid w:val="001B492D"/>
    <w:rsid w:val="001B4DFE"/>
    <w:rsid w:val="001B6226"/>
    <w:rsid w:val="001B7AE4"/>
    <w:rsid w:val="001C08AD"/>
    <w:rsid w:val="001C0BAB"/>
    <w:rsid w:val="001C127F"/>
    <w:rsid w:val="001C1E7D"/>
    <w:rsid w:val="001C32DB"/>
    <w:rsid w:val="001C37C4"/>
    <w:rsid w:val="001C3BA4"/>
    <w:rsid w:val="001C4556"/>
    <w:rsid w:val="001C473D"/>
    <w:rsid w:val="001C57E8"/>
    <w:rsid w:val="001C6679"/>
    <w:rsid w:val="001C696B"/>
    <w:rsid w:val="001C7059"/>
    <w:rsid w:val="001C77CD"/>
    <w:rsid w:val="001D0A95"/>
    <w:rsid w:val="001D1845"/>
    <w:rsid w:val="001D214E"/>
    <w:rsid w:val="001D245E"/>
    <w:rsid w:val="001D249F"/>
    <w:rsid w:val="001D2539"/>
    <w:rsid w:val="001D2F9C"/>
    <w:rsid w:val="001D3044"/>
    <w:rsid w:val="001D3627"/>
    <w:rsid w:val="001D4289"/>
    <w:rsid w:val="001D4F95"/>
    <w:rsid w:val="001D5C1C"/>
    <w:rsid w:val="001D625B"/>
    <w:rsid w:val="001E0EA8"/>
    <w:rsid w:val="001E1810"/>
    <w:rsid w:val="001E1CF9"/>
    <w:rsid w:val="001E1F4B"/>
    <w:rsid w:val="001E260D"/>
    <w:rsid w:val="001E40D2"/>
    <w:rsid w:val="001E5695"/>
    <w:rsid w:val="001E615B"/>
    <w:rsid w:val="001E71C8"/>
    <w:rsid w:val="001F0FA6"/>
    <w:rsid w:val="001F38CE"/>
    <w:rsid w:val="001F524D"/>
    <w:rsid w:val="001F5949"/>
    <w:rsid w:val="001F66FE"/>
    <w:rsid w:val="001F76B3"/>
    <w:rsid w:val="0020168C"/>
    <w:rsid w:val="00201BFD"/>
    <w:rsid w:val="00201ED7"/>
    <w:rsid w:val="00201FD1"/>
    <w:rsid w:val="00202CFD"/>
    <w:rsid w:val="00202DBF"/>
    <w:rsid w:val="00203750"/>
    <w:rsid w:val="00203F00"/>
    <w:rsid w:val="002041EC"/>
    <w:rsid w:val="002044E7"/>
    <w:rsid w:val="00204B03"/>
    <w:rsid w:val="002068BC"/>
    <w:rsid w:val="00206BB2"/>
    <w:rsid w:val="00206C87"/>
    <w:rsid w:val="002079B6"/>
    <w:rsid w:val="00207EFB"/>
    <w:rsid w:val="00211778"/>
    <w:rsid w:val="002126B3"/>
    <w:rsid w:val="00212B4E"/>
    <w:rsid w:val="00214EB7"/>
    <w:rsid w:val="00215374"/>
    <w:rsid w:val="00215788"/>
    <w:rsid w:val="00215CF3"/>
    <w:rsid w:val="00217F69"/>
    <w:rsid w:val="00220473"/>
    <w:rsid w:val="0022366D"/>
    <w:rsid w:val="00224B22"/>
    <w:rsid w:val="00225851"/>
    <w:rsid w:val="0023082A"/>
    <w:rsid w:val="002324CE"/>
    <w:rsid w:val="00233677"/>
    <w:rsid w:val="0023432C"/>
    <w:rsid w:val="0023437E"/>
    <w:rsid w:val="00234B78"/>
    <w:rsid w:val="002350E5"/>
    <w:rsid w:val="00236AF8"/>
    <w:rsid w:val="0024139B"/>
    <w:rsid w:val="00243CE0"/>
    <w:rsid w:val="00244A1D"/>
    <w:rsid w:val="00244AC8"/>
    <w:rsid w:val="00245DDD"/>
    <w:rsid w:val="002462F4"/>
    <w:rsid w:val="0024751E"/>
    <w:rsid w:val="00247CF7"/>
    <w:rsid w:val="00251A97"/>
    <w:rsid w:val="00253042"/>
    <w:rsid w:val="00253546"/>
    <w:rsid w:val="00253B7B"/>
    <w:rsid w:val="0025761F"/>
    <w:rsid w:val="00260488"/>
    <w:rsid w:val="00260DA7"/>
    <w:rsid w:val="00260E87"/>
    <w:rsid w:val="00262E18"/>
    <w:rsid w:val="00263258"/>
    <w:rsid w:val="00264E0A"/>
    <w:rsid w:val="0026509D"/>
    <w:rsid w:val="00265B96"/>
    <w:rsid w:val="00266FEB"/>
    <w:rsid w:val="002703DC"/>
    <w:rsid w:val="00270F29"/>
    <w:rsid w:val="002717F8"/>
    <w:rsid w:val="00271838"/>
    <w:rsid w:val="00271C46"/>
    <w:rsid w:val="00272499"/>
    <w:rsid w:val="0027329C"/>
    <w:rsid w:val="00273817"/>
    <w:rsid w:val="00274DEA"/>
    <w:rsid w:val="00275122"/>
    <w:rsid w:val="002767DC"/>
    <w:rsid w:val="002769EC"/>
    <w:rsid w:val="00276E2E"/>
    <w:rsid w:val="002771D8"/>
    <w:rsid w:val="00277564"/>
    <w:rsid w:val="00277724"/>
    <w:rsid w:val="0028016B"/>
    <w:rsid w:val="002802BC"/>
    <w:rsid w:val="002805FD"/>
    <w:rsid w:val="0028061B"/>
    <w:rsid w:val="00281837"/>
    <w:rsid w:val="00281B83"/>
    <w:rsid w:val="002824C6"/>
    <w:rsid w:val="0028297E"/>
    <w:rsid w:val="00283172"/>
    <w:rsid w:val="00283751"/>
    <w:rsid w:val="00285467"/>
    <w:rsid w:val="002855DA"/>
    <w:rsid w:val="00285783"/>
    <w:rsid w:val="00290F4C"/>
    <w:rsid w:val="00291731"/>
    <w:rsid w:val="00291A2D"/>
    <w:rsid w:val="00291F3E"/>
    <w:rsid w:val="002929D7"/>
    <w:rsid w:val="00292F35"/>
    <w:rsid w:val="00294221"/>
    <w:rsid w:val="00295C21"/>
    <w:rsid w:val="002A0400"/>
    <w:rsid w:val="002A1273"/>
    <w:rsid w:val="002A25CE"/>
    <w:rsid w:val="002A5A57"/>
    <w:rsid w:val="002A5F73"/>
    <w:rsid w:val="002A64BE"/>
    <w:rsid w:val="002A695E"/>
    <w:rsid w:val="002B0690"/>
    <w:rsid w:val="002B0DAB"/>
    <w:rsid w:val="002B337A"/>
    <w:rsid w:val="002B37B5"/>
    <w:rsid w:val="002B4729"/>
    <w:rsid w:val="002B51D8"/>
    <w:rsid w:val="002B5725"/>
    <w:rsid w:val="002B6C7A"/>
    <w:rsid w:val="002C0B9B"/>
    <w:rsid w:val="002C0DB2"/>
    <w:rsid w:val="002C2DBA"/>
    <w:rsid w:val="002C3A88"/>
    <w:rsid w:val="002C4113"/>
    <w:rsid w:val="002C4EB7"/>
    <w:rsid w:val="002C5E0F"/>
    <w:rsid w:val="002C6655"/>
    <w:rsid w:val="002C719C"/>
    <w:rsid w:val="002C7274"/>
    <w:rsid w:val="002C7DA3"/>
    <w:rsid w:val="002C7E8F"/>
    <w:rsid w:val="002D16AA"/>
    <w:rsid w:val="002D2EBC"/>
    <w:rsid w:val="002D3358"/>
    <w:rsid w:val="002D3704"/>
    <w:rsid w:val="002D3D9C"/>
    <w:rsid w:val="002D43B0"/>
    <w:rsid w:val="002D480E"/>
    <w:rsid w:val="002D5854"/>
    <w:rsid w:val="002D77F4"/>
    <w:rsid w:val="002E10F4"/>
    <w:rsid w:val="002E2357"/>
    <w:rsid w:val="002E4E23"/>
    <w:rsid w:val="002E5104"/>
    <w:rsid w:val="002E5BA9"/>
    <w:rsid w:val="002F16CD"/>
    <w:rsid w:val="002F32A2"/>
    <w:rsid w:val="002F368F"/>
    <w:rsid w:val="002F3E87"/>
    <w:rsid w:val="002F3E8E"/>
    <w:rsid w:val="002F3EDB"/>
    <w:rsid w:val="002F3FC5"/>
    <w:rsid w:val="002F6288"/>
    <w:rsid w:val="00300E7C"/>
    <w:rsid w:val="003017FC"/>
    <w:rsid w:val="00302E1A"/>
    <w:rsid w:val="003031AA"/>
    <w:rsid w:val="0030418F"/>
    <w:rsid w:val="00304A72"/>
    <w:rsid w:val="00304CE6"/>
    <w:rsid w:val="00312F3F"/>
    <w:rsid w:val="00313118"/>
    <w:rsid w:val="00313C73"/>
    <w:rsid w:val="003142CD"/>
    <w:rsid w:val="00314634"/>
    <w:rsid w:val="00315725"/>
    <w:rsid w:val="00315EEE"/>
    <w:rsid w:val="00315F4E"/>
    <w:rsid w:val="0032076A"/>
    <w:rsid w:val="00320F41"/>
    <w:rsid w:val="00321096"/>
    <w:rsid w:val="00321102"/>
    <w:rsid w:val="0032227B"/>
    <w:rsid w:val="00331939"/>
    <w:rsid w:val="00332363"/>
    <w:rsid w:val="00333C90"/>
    <w:rsid w:val="00336C51"/>
    <w:rsid w:val="0034167C"/>
    <w:rsid w:val="00341F85"/>
    <w:rsid w:val="00343DB1"/>
    <w:rsid w:val="003443A6"/>
    <w:rsid w:val="00345329"/>
    <w:rsid w:val="00345647"/>
    <w:rsid w:val="003467AC"/>
    <w:rsid w:val="00346C40"/>
    <w:rsid w:val="00347906"/>
    <w:rsid w:val="0035075B"/>
    <w:rsid w:val="00350B21"/>
    <w:rsid w:val="00350CD0"/>
    <w:rsid w:val="00350F9A"/>
    <w:rsid w:val="00351181"/>
    <w:rsid w:val="00354D22"/>
    <w:rsid w:val="00355B90"/>
    <w:rsid w:val="00355C36"/>
    <w:rsid w:val="00356C7F"/>
    <w:rsid w:val="00357428"/>
    <w:rsid w:val="00357462"/>
    <w:rsid w:val="0035762B"/>
    <w:rsid w:val="00362840"/>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4CC"/>
    <w:rsid w:val="00382AFF"/>
    <w:rsid w:val="00382DF3"/>
    <w:rsid w:val="00383278"/>
    <w:rsid w:val="00383D85"/>
    <w:rsid w:val="0039067B"/>
    <w:rsid w:val="00390DFA"/>
    <w:rsid w:val="0039182F"/>
    <w:rsid w:val="003919E9"/>
    <w:rsid w:val="00392ECB"/>
    <w:rsid w:val="0039358D"/>
    <w:rsid w:val="0039487F"/>
    <w:rsid w:val="00394E48"/>
    <w:rsid w:val="00395218"/>
    <w:rsid w:val="00396ABF"/>
    <w:rsid w:val="003971AC"/>
    <w:rsid w:val="00397DF1"/>
    <w:rsid w:val="003A0485"/>
    <w:rsid w:val="003A1778"/>
    <w:rsid w:val="003A1A3B"/>
    <w:rsid w:val="003A1DFE"/>
    <w:rsid w:val="003A2437"/>
    <w:rsid w:val="003A2E54"/>
    <w:rsid w:val="003A3F35"/>
    <w:rsid w:val="003B152C"/>
    <w:rsid w:val="003B1ADF"/>
    <w:rsid w:val="003B1CF5"/>
    <w:rsid w:val="003B4532"/>
    <w:rsid w:val="003B4B3A"/>
    <w:rsid w:val="003B54EE"/>
    <w:rsid w:val="003B5A85"/>
    <w:rsid w:val="003B5F70"/>
    <w:rsid w:val="003B6993"/>
    <w:rsid w:val="003B7F67"/>
    <w:rsid w:val="003C0C3F"/>
    <w:rsid w:val="003C399D"/>
    <w:rsid w:val="003C589A"/>
    <w:rsid w:val="003D21B1"/>
    <w:rsid w:val="003D39C1"/>
    <w:rsid w:val="003D524A"/>
    <w:rsid w:val="003D5299"/>
    <w:rsid w:val="003D586E"/>
    <w:rsid w:val="003D794C"/>
    <w:rsid w:val="003E1C32"/>
    <w:rsid w:val="003E2FAD"/>
    <w:rsid w:val="003E3100"/>
    <w:rsid w:val="003E5085"/>
    <w:rsid w:val="003E5E80"/>
    <w:rsid w:val="003E719A"/>
    <w:rsid w:val="003E740C"/>
    <w:rsid w:val="003E74E0"/>
    <w:rsid w:val="003F0717"/>
    <w:rsid w:val="003F36AB"/>
    <w:rsid w:val="003F455E"/>
    <w:rsid w:val="003F48DE"/>
    <w:rsid w:val="003F53F7"/>
    <w:rsid w:val="003F5FFC"/>
    <w:rsid w:val="003F6F47"/>
    <w:rsid w:val="00401F61"/>
    <w:rsid w:val="00402F26"/>
    <w:rsid w:val="00403D99"/>
    <w:rsid w:val="0040556F"/>
    <w:rsid w:val="004056A5"/>
    <w:rsid w:val="00407686"/>
    <w:rsid w:val="00407F8B"/>
    <w:rsid w:val="00413279"/>
    <w:rsid w:val="00415521"/>
    <w:rsid w:val="00415B10"/>
    <w:rsid w:val="004165AE"/>
    <w:rsid w:val="00416ADA"/>
    <w:rsid w:val="00416AF1"/>
    <w:rsid w:val="0041770A"/>
    <w:rsid w:val="00421996"/>
    <w:rsid w:val="004257D4"/>
    <w:rsid w:val="0042693C"/>
    <w:rsid w:val="00427F16"/>
    <w:rsid w:val="0043091E"/>
    <w:rsid w:val="00431A03"/>
    <w:rsid w:val="0043469A"/>
    <w:rsid w:val="00436632"/>
    <w:rsid w:val="00436E35"/>
    <w:rsid w:val="00440A24"/>
    <w:rsid w:val="00441635"/>
    <w:rsid w:val="004437FA"/>
    <w:rsid w:val="0044596C"/>
    <w:rsid w:val="00447D0A"/>
    <w:rsid w:val="00452BF2"/>
    <w:rsid w:val="004536F1"/>
    <w:rsid w:val="0045411C"/>
    <w:rsid w:val="00456089"/>
    <w:rsid w:val="00456961"/>
    <w:rsid w:val="00457025"/>
    <w:rsid w:val="00461664"/>
    <w:rsid w:val="004624D7"/>
    <w:rsid w:val="00462C33"/>
    <w:rsid w:val="004636CE"/>
    <w:rsid w:val="004644FA"/>
    <w:rsid w:val="004669F7"/>
    <w:rsid w:val="00466D3B"/>
    <w:rsid w:val="004677E9"/>
    <w:rsid w:val="00467FEF"/>
    <w:rsid w:val="004704EF"/>
    <w:rsid w:val="00470A10"/>
    <w:rsid w:val="00471892"/>
    <w:rsid w:val="00471C8D"/>
    <w:rsid w:val="00472A9E"/>
    <w:rsid w:val="00472BED"/>
    <w:rsid w:val="004730E9"/>
    <w:rsid w:val="004739FA"/>
    <w:rsid w:val="00473C39"/>
    <w:rsid w:val="004757BD"/>
    <w:rsid w:val="00476D47"/>
    <w:rsid w:val="00477F8C"/>
    <w:rsid w:val="00480677"/>
    <w:rsid w:val="00480F69"/>
    <w:rsid w:val="00481738"/>
    <w:rsid w:val="00483813"/>
    <w:rsid w:val="0048732F"/>
    <w:rsid w:val="00492A70"/>
    <w:rsid w:val="0049365C"/>
    <w:rsid w:val="00493AE0"/>
    <w:rsid w:val="004941FC"/>
    <w:rsid w:val="00494B90"/>
    <w:rsid w:val="004A0B69"/>
    <w:rsid w:val="004A0DF2"/>
    <w:rsid w:val="004A138A"/>
    <w:rsid w:val="004A3887"/>
    <w:rsid w:val="004A42AE"/>
    <w:rsid w:val="004A459D"/>
    <w:rsid w:val="004A491A"/>
    <w:rsid w:val="004A53BC"/>
    <w:rsid w:val="004A60F6"/>
    <w:rsid w:val="004A7818"/>
    <w:rsid w:val="004B0F0B"/>
    <w:rsid w:val="004B1B43"/>
    <w:rsid w:val="004B4E31"/>
    <w:rsid w:val="004B646A"/>
    <w:rsid w:val="004B7B9F"/>
    <w:rsid w:val="004C02D7"/>
    <w:rsid w:val="004C0539"/>
    <w:rsid w:val="004C0D6A"/>
    <w:rsid w:val="004C149F"/>
    <w:rsid w:val="004C2041"/>
    <w:rsid w:val="004C25F0"/>
    <w:rsid w:val="004C373C"/>
    <w:rsid w:val="004C5BE9"/>
    <w:rsid w:val="004C6014"/>
    <w:rsid w:val="004C67C6"/>
    <w:rsid w:val="004C7C0B"/>
    <w:rsid w:val="004C7EFA"/>
    <w:rsid w:val="004D3150"/>
    <w:rsid w:val="004D3468"/>
    <w:rsid w:val="004D4028"/>
    <w:rsid w:val="004D44E2"/>
    <w:rsid w:val="004D466F"/>
    <w:rsid w:val="004D47BB"/>
    <w:rsid w:val="004D50D3"/>
    <w:rsid w:val="004D67D4"/>
    <w:rsid w:val="004D6EFB"/>
    <w:rsid w:val="004D7E70"/>
    <w:rsid w:val="004E02B9"/>
    <w:rsid w:val="004E0341"/>
    <w:rsid w:val="004E130A"/>
    <w:rsid w:val="004E1B43"/>
    <w:rsid w:val="004E3847"/>
    <w:rsid w:val="004E4A50"/>
    <w:rsid w:val="004E4B73"/>
    <w:rsid w:val="004E52C5"/>
    <w:rsid w:val="004E6539"/>
    <w:rsid w:val="004E6B96"/>
    <w:rsid w:val="004E7F19"/>
    <w:rsid w:val="004F0407"/>
    <w:rsid w:val="004F2FF9"/>
    <w:rsid w:val="004F2FFE"/>
    <w:rsid w:val="004F57E5"/>
    <w:rsid w:val="004F68A5"/>
    <w:rsid w:val="005001AA"/>
    <w:rsid w:val="005001DC"/>
    <w:rsid w:val="0050116B"/>
    <w:rsid w:val="00501191"/>
    <w:rsid w:val="0050187C"/>
    <w:rsid w:val="00501A29"/>
    <w:rsid w:val="00501E8C"/>
    <w:rsid w:val="00503C28"/>
    <w:rsid w:val="00504691"/>
    <w:rsid w:val="005047F3"/>
    <w:rsid w:val="00504EEF"/>
    <w:rsid w:val="00506309"/>
    <w:rsid w:val="00506ABF"/>
    <w:rsid w:val="00510312"/>
    <w:rsid w:val="00510CDE"/>
    <w:rsid w:val="00510FCB"/>
    <w:rsid w:val="005119D4"/>
    <w:rsid w:val="00514A4F"/>
    <w:rsid w:val="00515B89"/>
    <w:rsid w:val="00515D39"/>
    <w:rsid w:val="00516DAF"/>
    <w:rsid w:val="005200BE"/>
    <w:rsid w:val="005208C6"/>
    <w:rsid w:val="005209B2"/>
    <w:rsid w:val="005214DC"/>
    <w:rsid w:val="00523E2F"/>
    <w:rsid w:val="00524F74"/>
    <w:rsid w:val="005250A4"/>
    <w:rsid w:val="00526305"/>
    <w:rsid w:val="005266FF"/>
    <w:rsid w:val="00530D53"/>
    <w:rsid w:val="00533311"/>
    <w:rsid w:val="00536817"/>
    <w:rsid w:val="00537DEE"/>
    <w:rsid w:val="0054340B"/>
    <w:rsid w:val="00543F8A"/>
    <w:rsid w:val="00544E5C"/>
    <w:rsid w:val="005459FD"/>
    <w:rsid w:val="00547447"/>
    <w:rsid w:val="005479FD"/>
    <w:rsid w:val="00547D7A"/>
    <w:rsid w:val="00550558"/>
    <w:rsid w:val="00552473"/>
    <w:rsid w:val="005527C0"/>
    <w:rsid w:val="00552C04"/>
    <w:rsid w:val="00552D7B"/>
    <w:rsid w:val="00553EAE"/>
    <w:rsid w:val="0055532D"/>
    <w:rsid w:val="00555DA1"/>
    <w:rsid w:val="00556CE8"/>
    <w:rsid w:val="00557005"/>
    <w:rsid w:val="005602D3"/>
    <w:rsid w:val="00560E19"/>
    <w:rsid w:val="0056145F"/>
    <w:rsid w:val="00561731"/>
    <w:rsid w:val="005619A0"/>
    <w:rsid w:val="00561DCA"/>
    <w:rsid w:val="00562023"/>
    <w:rsid w:val="005620BC"/>
    <w:rsid w:val="00564FBB"/>
    <w:rsid w:val="00565744"/>
    <w:rsid w:val="00566FAF"/>
    <w:rsid w:val="005704AB"/>
    <w:rsid w:val="0057174C"/>
    <w:rsid w:val="00572440"/>
    <w:rsid w:val="005743C0"/>
    <w:rsid w:val="0057566C"/>
    <w:rsid w:val="005762BF"/>
    <w:rsid w:val="0057744A"/>
    <w:rsid w:val="00577AB5"/>
    <w:rsid w:val="00577DB2"/>
    <w:rsid w:val="00577E78"/>
    <w:rsid w:val="00580C78"/>
    <w:rsid w:val="00583A44"/>
    <w:rsid w:val="005847A3"/>
    <w:rsid w:val="00584E35"/>
    <w:rsid w:val="00585147"/>
    <w:rsid w:val="0058531E"/>
    <w:rsid w:val="00585784"/>
    <w:rsid w:val="00586AB6"/>
    <w:rsid w:val="00586D24"/>
    <w:rsid w:val="0058721E"/>
    <w:rsid w:val="00587427"/>
    <w:rsid w:val="00587C9C"/>
    <w:rsid w:val="00590C95"/>
    <w:rsid w:val="00590E93"/>
    <w:rsid w:val="00593654"/>
    <w:rsid w:val="005939AD"/>
    <w:rsid w:val="005944CE"/>
    <w:rsid w:val="00596ABB"/>
    <w:rsid w:val="00596E47"/>
    <w:rsid w:val="00597B4A"/>
    <w:rsid w:val="00597EFB"/>
    <w:rsid w:val="00597F89"/>
    <w:rsid w:val="005A033E"/>
    <w:rsid w:val="005A22FF"/>
    <w:rsid w:val="005A3973"/>
    <w:rsid w:val="005A4F6F"/>
    <w:rsid w:val="005A52CA"/>
    <w:rsid w:val="005A70EF"/>
    <w:rsid w:val="005A782E"/>
    <w:rsid w:val="005A795B"/>
    <w:rsid w:val="005B0A7C"/>
    <w:rsid w:val="005B0EDE"/>
    <w:rsid w:val="005B178E"/>
    <w:rsid w:val="005B1831"/>
    <w:rsid w:val="005B1E57"/>
    <w:rsid w:val="005B2ABA"/>
    <w:rsid w:val="005B2D0B"/>
    <w:rsid w:val="005B3AEA"/>
    <w:rsid w:val="005B46E2"/>
    <w:rsid w:val="005B6161"/>
    <w:rsid w:val="005C009C"/>
    <w:rsid w:val="005C18D8"/>
    <w:rsid w:val="005C22C1"/>
    <w:rsid w:val="005C2933"/>
    <w:rsid w:val="005C4982"/>
    <w:rsid w:val="005C5010"/>
    <w:rsid w:val="005C521C"/>
    <w:rsid w:val="005C6151"/>
    <w:rsid w:val="005C7C25"/>
    <w:rsid w:val="005D10B9"/>
    <w:rsid w:val="005D1E03"/>
    <w:rsid w:val="005D2A48"/>
    <w:rsid w:val="005D3D9A"/>
    <w:rsid w:val="005D400A"/>
    <w:rsid w:val="005D520C"/>
    <w:rsid w:val="005D6D08"/>
    <w:rsid w:val="005D7A4E"/>
    <w:rsid w:val="005E00AA"/>
    <w:rsid w:val="005E14A6"/>
    <w:rsid w:val="005E1762"/>
    <w:rsid w:val="005E3473"/>
    <w:rsid w:val="005E5145"/>
    <w:rsid w:val="005E55CC"/>
    <w:rsid w:val="005E5F5D"/>
    <w:rsid w:val="005E640C"/>
    <w:rsid w:val="005E669F"/>
    <w:rsid w:val="005F149C"/>
    <w:rsid w:val="005F2165"/>
    <w:rsid w:val="005F283C"/>
    <w:rsid w:val="005F2B99"/>
    <w:rsid w:val="005F2E10"/>
    <w:rsid w:val="005F39F6"/>
    <w:rsid w:val="005F5408"/>
    <w:rsid w:val="005F71F0"/>
    <w:rsid w:val="005F7582"/>
    <w:rsid w:val="005F773C"/>
    <w:rsid w:val="005F7EB2"/>
    <w:rsid w:val="00600076"/>
    <w:rsid w:val="0060123F"/>
    <w:rsid w:val="00601511"/>
    <w:rsid w:val="0060216E"/>
    <w:rsid w:val="00602389"/>
    <w:rsid w:val="00603898"/>
    <w:rsid w:val="00603927"/>
    <w:rsid w:val="00604CC1"/>
    <w:rsid w:val="00606CE7"/>
    <w:rsid w:val="00607E99"/>
    <w:rsid w:val="00611937"/>
    <w:rsid w:val="00611E20"/>
    <w:rsid w:val="00611F9A"/>
    <w:rsid w:val="00612A52"/>
    <w:rsid w:val="00614BB1"/>
    <w:rsid w:val="00614E9D"/>
    <w:rsid w:val="00616B4B"/>
    <w:rsid w:val="00616BB9"/>
    <w:rsid w:val="00617066"/>
    <w:rsid w:val="006176C1"/>
    <w:rsid w:val="00621637"/>
    <w:rsid w:val="00621FB1"/>
    <w:rsid w:val="00622705"/>
    <w:rsid w:val="0062396E"/>
    <w:rsid w:val="006247D3"/>
    <w:rsid w:val="0062495B"/>
    <w:rsid w:val="00625C9C"/>
    <w:rsid w:val="00626312"/>
    <w:rsid w:val="0062654B"/>
    <w:rsid w:val="006265F1"/>
    <w:rsid w:val="00627C8D"/>
    <w:rsid w:val="00627D14"/>
    <w:rsid w:val="0063267D"/>
    <w:rsid w:val="00632B37"/>
    <w:rsid w:val="00632E32"/>
    <w:rsid w:val="00634B11"/>
    <w:rsid w:val="00635603"/>
    <w:rsid w:val="00640203"/>
    <w:rsid w:val="00644B44"/>
    <w:rsid w:val="00646971"/>
    <w:rsid w:val="00647040"/>
    <w:rsid w:val="0064783E"/>
    <w:rsid w:val="006478F2"/>
    <w:rsid w:val="00647984"/>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06B6"/>
    <w:rsid w:val="00671843"/>
    <w:rsid w:val="00672F6F"/>
    <w:rsid w:val="006730E5"/>
    <w:rsid w:val="006743EA"/>
    <w:rsid w:val="0068043B"/>
    <w:rsid w:val="0068136C"/>
    <w:rsid w:val="006822C4"/>
    <w:rsid w:val="0068241D"/>
    <w:rsid w:val="0068326A"/>
    <w:rsid w:val="00683382"/>
    <w:rsid w:val="00683519"/>
    <w:rsid w:val="00684A9F"/>
    <w:rsid w:val="00685627"/>
    <w:rsid w:val="00690076"/>
    <w:rsid w:val="006933EF"/>
    <w:rsid w:val="00693EB2"/>
    <w:rsid w:val="006963F1"/>
    <w:rsid w:val="00697D31"/>
    <w:rsid w:val="00697D54"/>
    <w:rsid w:val="00697DC8"/>
    <w:rsid w:val="006A28A2"/>
    <w:rsid w:val="006A3861"/>
    <w:rsid w:val="006A4051"/>
    <w:rsid w:val="006A5569"/>
    <w:rsid w:val="006A57FD"/>
    <w:rsid w:val="006A5BCF"/>
    <w:rsid w:val="006A7632"/>
    <w:rsid w:val="006B0361"/>
    <w:rsid w:val="006B0520"/>
    <w:rsid w:val="006B0D24"/>
    <w:rsid w:val="006B172D"/>
    <w:rsid w:val="006B32EF"/>
    <w:rsid w:val="006B4763"/>
    <w:rsid w:val="006B47FF"/>
    <w:rsid w:val="006B5E00"/>
    <w:rsid w:val="006B6A2C"/>
    <w:rsid w:val="006C0795"/>
    <w:rsid w:val="006C16DD"/>
    <w:rsid w:val="006C1782"/>
    <w:rsid w:val="006C30CF"/>
    <w:rsid w:val="006C3159"/>
    <w:rsid w:val="006C3492"/>
    <w:rsid w:val="006C4958"/>
    <w:rsid w:val="006C49AB"/>
    <w:rsid w:val="006C4A6F"/>
    <w:rsid w:val="006C4D66"/>
    <w:rsid w:val="006C4F50"/>
    <w:rsid w:val="006C52E7"/>
    <w:rsid w:val="006C5978"/>
    <w:rsid w:val="006C5B0C"/>
    <w:rsid w:val="006C78B0"/>
    <w:rsid w:val="006C7B86"/>
    <w:rsid w:val="006D0570"/>
    <w:rsid w:val="006D13F8"/>
    <w:rsid w:val="006D2A79"/>
    <w:rsid w:val="006D4F54"/>
    <w:rsid w:val="006D53F2"/>
    <w:rsid w:val="006D58A1"/>
    <w:rsid w:val="006D70A9"/>
    <w:rsid w:val="006D7C63"/>
    <w:rsid w:val="006E000D"/>
    <w:rsid w:val="006E11F6"/>
    <w:rsid w:val="006E1487"/>
    <w:rsid w:val="006E21CD"/>
    <w:rsid w:val="006E2338"/>
    <w:rsid w:val="006E2380"/>
    <w:rsid w:val="006E4379"/>
    <w:rsid w:val="006E4EE3"/>
    <w:rsid w:val="006E5CF3"/>
    <w:rsid w:val="006E64A6"/>
    <w:rsid w:val="006E6EB0"/>
    <w:rsid w:val="006E7A56"/>
    <w:rsid w:val="006E7B71"/>
    <w:rsid w:val="006F07E0"/>
    <w:rsid w:val="006F19AD"/>
    <w:rsid w:val="006F1F49"/>
    <w:rsid w:val="006F2AEF"/>
    <w:rsid w:val="006F470A"/>
    <w:rsid w:val="006F4ABB"/>
    <w:rsid w:val="006F4BCF"/>
    <w:rsid w:val="006F51BE"/>
    <w:rsid w:val="006F51F9"/>
    <w:rsid w:val="006F5B8F"/>
    <w:rsid w:val="006F6842"/>
    <w:rsid w:val="006F68B2"/>
    <w:rsid w:val="006F7303"/>
    <w:rsid w:val="007011C1"/>
    <w:rsid w:val="0070138A"/>
    <w:rsid w:val="00703457"/>
    <w:rsid w:val="00706441"/>
    <w:rsid w:val="00707990"/>
    <w:rsid w:val="00707C76"/>
    <w:rsid w:val="0071027D"/>
    <w:rsid w:val="00712197"/>
    <w:rsid w:val="007124ED"/>
    <w:rsid w:val="0071265D"/>
    <w:rsid w:val="00714165"/>
    <w:rsid w:val="0071744E"/>
    <w:rsid w:val="00717DCB"/>
    <w:rsid w:val="007207E1"/>
    <w:rsid w:val="007218FD"/>
    <w:rsid w:val="00721C2D"/>
    <w:rsid w:val="0072583F"/>
    <w:rsid w:val="00725CDB"/>
    <w:rsid w:val="007277A0"/>
    <w:rsid w:val="007279D1"/>
    <w:rsid w:val="00727EE8"/>
    <w:rsid w:val="00731AF6"/>
    <w:rsid w:val="00731B8E"/>
    <w:rsid w:val="00733E4A"/>
    <w:rsid w:val="00736161"/>
    <w:rsid w:val="0073651D"/>
    <w:rsid w:val="00741847"/>
    <w:rsid w:val="00744154"/>
    <w:rsid w:val="007441B5"/>
    <w:rsid w:val="0074529C"/>
    <w:rsid w:val="00745429"/>
    <w:rsid w:val="00746AE8"/>
    <w:rsid w:val="00746C15"/>
    <w:rsid w:val="007476C5"/>
    <w:rsid w:val="007522B0"/>
    <w:rsid w:val="00752B27"/>
    <w:rsid w:val="00752C9C"/>
    <w:rsid w:val="00752D90"/>
    <w:rsid w:val="0075348F"/>
    <w:rsid w:val="00754425"/>
    <w:rsid w:val="00756AF7"/>
    <w:rsid w:val="00757E79"/>
    <w:rsid w:val="00761A8C"/>
    <w:rsid w:val="0076241B"/>
    <w:rsid w:val="007625A5"/>
    <w:rsid w:val="007635F5"/>
    <w:rsid w:val="0076397E"/>
    <w:rsid w:val="00763D87"/>
    <w:rsid w:val="0076412A"/>
    <w:rsid w:val="00764170"/>
    <w:rsid w:val="00764573"/>
    <w:rsid w:val="00764DC5"/>
    <w:rsid w:val="00766779"/>
    <w:rsid w:val="007676BA"/>
    <w:rsid w:val="0077092E"/>
    <w:rsid w:val="00771B02"/>
    <w:rsid w:val="007727A6"/>
    <w:rsid w:val="00772E81"/>
    <w:rsid w:val="007743BD"/>
    <w:rsid w:val="007749C9"/>
    <w:rsid w:val="00774AFC"/>
    <w:rsid w:val="00774C8D"/>
    <w:rsid w:val="007809B3"/>
    <w:rsid w:val="00780A67"/>
    <w:rsid w:val="007812B5"/>
    <w:rsid w:val="007812C8"/>
    <w:rsid w:val="007815CD"/>
    <w:rsid w:val="0078478F"/>
    <w:rsid w:val="00784871"/>
    <w:rsid w:val="00784B83"/>
    <w:rsid w:val="00784BAE"/>
    <w:rsid w:val="00784E21"/>
    <w:rsid w:val="00785C88"/>
    <w:rsid w:val="007866A8"/>
    <w:rsid w:val="0079112E"/>
    <w:rsid w:val="0079131A"/>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A3DA1"/>
    <w:rsid w:val="007A57DD"/>
    <w:rsid w:val="007B0AD7"/>
    <w:rsid w:val="007B2062"/>
    <w:rsid w:val="007B291C"/>
    <w:rsid w:val="007B2A92"/>
    <w:rsid w:val="007B4EA7"/>
    <w:rsid w:val="007B786C"/>
    <w:rsid w:val="007B7A67"/>
    <w:rsid w:val="007C0469"/>
    <w:rsid w:val="007C2E6D"/>
    <w:rsid w:val="007C2EEA"/>
    <w:rsid w:val="007C4A23"/>
    <w:rsid w:val="007C5DAD"/>
    <w:rsid w:val="007D1922"/>
    <w:rsid w:val="007D21D6"/>
    <w:rsid w:val="007D2914"/>
    <w:rsid w:val="007D30FA"/>
    <w:rsid w:val="007D4EF2"/>
    <w:rsid w:val="007D5ACF"/>
    <w:rsid w:val="007E16B1"/>
    <w:rsid w:val="007E18DC"/>
    <w:rsid w:val="007E1A2A"/>
    <w:rsid w:val="007E1E7A"/>
    <w:rsid w:val="007E22E3"/>
    <w:rsid w:val="007E2966"/>
    <w:rsid w:val="007E3EDD"/>
    <w:rsid w:val="007E4AD4"/>
    <w:rsid w:val="007E4C03"/>
    <w:rsid w:val="007E5649"/>
    <w:rsid w:val="007E68F0"/>
    <w:rsid w:val="007F0309"/>
    <w:rsid w:val="007F058C"/>
    <w:rsid w:val="007F1410"/>
    <w:rsid w:val="007F23D3"/>
    <w:rsid w:val="007F49E5"/>
    <w:rsid w:val="007F6A68"/>
    <w:rsid w:val="007F7723"/>
    <w:rsid w:val="008008CC"/>
    <w:rsid w:val="00800CC5"/>
    <w:rsid w:val="00801892"/>
    <w:rsid w:val="008023F0"/>
    <w:rsid w:val="00803463"/>
    <w:rsid w:val="008035F3"/>
    <w:rsid w:val="00804A85"/>
    <w:rsid w:val="0080517D"/>
    <w:rsid w:val="00806569"/>
    <w:rsid w:val="00807730"/>
    <w:rsid w:val="00810272"/>
    <w:rsid w:val="00810284"/>
    <w:rsid w:val="00811DF8"/>
    <w:rsid w:val="00813DBF"/>
    <w:rsid w:val="008151C2"/>
    <w:rsid w:val="0082039C"/>
    <w:rsid w:val="008211F1"/>
    <w:rsid w:val="0082155D"/>
    <w:rsid w:val="00822128"/>
    <w:rsid w:val="00824B8D"/>
    <w:rsid w:val="00826916"/>
    <w:rsid w:val="0082745E"/>
    <w:rsid w:val="00832012"/>
    <w:rsid w:val="00832CA9"/>
    <w:rsid w:val="008358AC"/>
    <w:rsid w:val="00835A45"/>
    <w:rsid w:val="0083604C"/>
    <w:rsid w:val="00836966"/>
    <w:rsid w:val="00837278"/>
    <w:rsid w:val="008376F9"/>
    <w:rsid w:val="008406B2"/>
    <w:rsid w:val="008408A1"/>
    <w:rsid w:val="00840B74"/>
    <w:rsid w:val="00840FB3"/>
    <w:rsid w:val="00841CB2"/>
    <w:rsid w:val="008436BF"/>
    <w:rsid w:val="008438E9"/>
    <w:rsid w:val="00843B02"/>
    <w:rsid w:val="00843D1E"/>
    <w:rsid w:val="00844224"/>
    <w:rsid w:val="00845DA6"/>
    <w:rsid w:val="008467AE"/>
    <w:rsid w:val="00847875"/>
    <w:rsid w:val="0085149F"/>
    <w:rsid w:val="00851BE3"/>
    <w:rsid w:val="00853933"/>
    <w:rsid w:val="008563C8"/>
    <w:rsid w:val="008566F9"/>
    <w:rsid w:val="00863247"/>
    <w:rsid w:val="008632DE"/>
    <w:rsid w:val="00864279"/>
    <w:rsid w:val="0086664F"/>
    <w:rsid w:val="00870138"/>
    <w:rsid w:val="00872060"/>
    <w:rsid w:val="00873A2F"/>
    <w:rsid w:val="00873C15"/>
    <w:rsid w:val="00873F11"/>
    <w:rsid w:val="0087445A"/>
    <w:rsid w:val="0087526D"/>
    <w:rsid w:val="00877124"/>
    <w:rsid w:val="00877F32"/>
    <w:rsid w:val="0087DBD7"/>
    <w:rsid w:val="008809C7"/>
    <w:rsid w:val="008816C2"/>
    <w:rsid w:val="00881750"/>
    <w:rsid w:val="00881843"/>
    <w:rsid w:val="0088220D"/>
    <w:rsid w:val="008824FF"/>
    <w:rsid w:val="00883600"/>
    <w:rsid w:val="008856AE"/>
    <w:rsid w:val="008859BB"/>
    <w:rsid w:val="00886506"/>
    <w:rsid w:val="00887711"/>
    <w:rsid w:val="0089019E"/>
    <w:rsid w:val="00890EBB"/>
    <w:rsid w:val="0089100E"/>
    <w:rsid w:val="00892985"/>
    <w:rsid w:val="00893285"/>
    <w:rsid w:val="00893641"/>
    <w:rsid w:val="00893745"/>
    <w:rsid w:val="008939C9"/>
    <w:rsid w:val="00894739"/>
    <w:rsid w:val="00894D28"/>
    <w:rsid w:val="00895776"/>
    <w:rsid w:val="008961AD"/>
    <w:rsid w:val="00896C9C"/>
    <w:rsid w:val="008A3100"/>
    <w:rsid w:val="008A3E44"/>
    <w:rsid w:val="008A40D9"/>
    <w:rsid w:val="008A4A01"/>
    <w:rsid w:val="008A7CB8"/>
    <w:rsid w:val="008B0EB4"/>
    <w:rsid w:val="008B0F67"/>
    <w:rsid w:val="008B4185"/>
    <w:rsid w:val="008B5081"/>
    <w:rsid w:val="008C2A2D"/>
    <w:rsid w:val="008C3410"/>
    <w:rsid w:val="008C3D90"/>
    <w:rsid w:val="008C4284"/>
    <w:rsid w:val="008C4496"/>
    <w:rsid w:val="008C51A3"/>
    <w:rsid w:val="008C6452"/>
    <w:rsid w:val="008C794B"/>
    <w:rsid w:val="008D00B5"/>
    <w:rsid w:val="008D01E7"/>
    <w:rsid w:val="008D0585"/>
    <w:rsid w:val="008D2275"/>
    <w:rsid w:val="008D2BDD"/>
    <w:rsid w:val="008D5873"/>
    <w:rsid w:val="008D6F88"/>
    <w:rsid w:val="008D7078"/>
    <w:rsid w:val="008D7FD4"/>
    <w:rsid w:val="008E076D"/>
    <w:rsid w:val="008E2517"/>
    <w:rsid w:val="008E2F47"/>
    <w:rsid w:val="008E6986"/>
    <w:rsid w:val="008E7218"/>
    <w:rsid w:val="008E7443"/>
    <w:rsid w:val="008E7578"/>
    <w:rsid w:val="008F0D7D"/>
    <w:rsid w:val="008F2D57"/>
    <w:rsid w:val="008F413F"/>
    <w:rsid w:val="008F4FC4"/>
    <w:rsid w:val="008F5001"/>
    <w:rsid w:val="008F5033"/>
    <w:rsid w:val="008F53A8"/>
    <w:rsid w:val="008F698B"/>
    <w:rsid w:val="008F708C"/>
    <w:rsid w:val="008F7C25"/>
    <w:rsid w:val="008FFD28"/>
    <w:rsid w:val="00900064"/>
    <w:rsid w:val="0090133E"/>
    <w:rsid w:val="00901F73"/>
    <w:rsid w:val="00903806"/>
    <w:rsid w:val="00903950"/>
    <w:rsid w:val="009039AE"/>
    <w:rsid w:val="00903CCB"/>
    <w:rsid w:val="00903E92"/>
    <w:rsid w:val="00904EF7"/>
    <w:rsid w:val="0091121C"/>
    <w:rsid w:val="00911700"/>
    <w:rsid w:val="009117E3"/>
    <w:rsid w:val="009123C6"/>
    <w:rsid w:val="0091250B"/>
    <w:rsid w:val="00912595"/>
    <w:rsid w:val="00912CB2"/>
    <w:rsid w:val="009134C2"/>
    <w:rsid w:val="009136C8"/>
    <w:rsid w:val="00913F6F"/>
    <w:rsid w:val="00915199"/>
    <w:rsid w:val="009158BC"/>
    <w:rsid w:val="00915B64"/>
    <w:rsid w:val="00915EBF"/>
    <w:rsid w:val="009169E6"/>
    <w:rsid w:val="00917CE7"/>
    <w:rsid w:val="009211C8"/>
    <w:rsid w:val="009213B9"/>
    <w:rsid w:val="009235EA"/>
    <w:rsid w:val="009236C7"/>
    <w:rsid w:val="00923858"/>
    <w:rsid w:val="00923ECD"/>
    <w:rsid w:val="00924119"/>
    <w:rsid w:val="00924A39"/>
    <w:rsid w:val="00926D89"/>
    <w:rsid w:val="0092760B"/>
    <w:rsid w:val="00927DC0"/>
    <w:rsid w:val="00931C0C"/>
    <w:rsid w:val="00932515"/>
    <w:rsid w:val="009325D8"/>
    <w:rsid w:val="009326E1"/>
    <w:rsid w:val="009329FF"/>
    <w:rsid w:val="00934C85"/>
    <w:rsid w:val="00934F0E"/>
    <w:rsid w:val="00935455"/>
    <w:rsid w:val="009360B5"/>
    <w:rsid w:val="009464E6"/>
    <w:rsid w:val="00946976"/>
    <w:rsid w:val="00947605"/>
    <w:rsid w:val="00950962"/>
    <w:rsid w:val="00952207"/>
    <w:rsid w:val="00952349"/>
    <w:rsid w:val="009527E7"/>
    <w:rsid w:val="009539E4"/>
    <w:rsid w:val="00954C65"/>
    <w:rsid w:val="00954CA0"/>
    <w:rsid w:val="00954CCD"/>
    <w:rsid w:val="009552C6"/>
    <w:rsid w:val="00955A1B"/>
    <w:rsid w:val="00955C53"/>
    <w:rsid w:val="00955F6D"/>
    <w:rsid w:val="00956060"/>
    <w:rsid w:val="0095714B"/>
    <w:rsid w:val="0096084B"/>
    <w:rsid w:val="00960982"/>
    <w:rsid w:val="00961E66"/>
    <w:rsid w:val="009626FB"/>
    <w:rsid w:val="009628E9"/>
    <w:rsid w:val="00963641"/>
    <w:rsid w:val="00963A36"/>
    <w:rsid w:val="009643A7"/>
    <w:rsid w:val="00964BC0"/>
    <w:rsid w:val="00964E23"/>
    <w:rsid w:val="00965698"/>
    <w:rsid w:val="00965DF1"/>
    <w:rsid w:val="009668E2"/>
    <w:rsid w:val="00966CCB"/>
    <w:rsid w:val="00971123"/>
    <w:rsid w:val="00971A2F"/>
    <w:rsid w:val="0097355E"/>
    <w:rsid w:val="009746A4"/>
    <w:rsid w:val="00974CD9"/>
    <w:rsid w:val="00975960"/>
    <w:rsid w:val="00977994"/>
    <w:rsid w:val="00977E19"/>
    <w:rsid w:val="00980759"/>
    <w:rsid w:val="00982B52"/>
    <w:rsid w:val="00983FD9"/>
    <w:rsid w:val="00984911"/>
    <w:rsid w:val="009850F5"/>
    <w:rsid w:val="00986093"/>
    <w:rsid w:val="0098717D"/>
    <w:rsid w:val="009875FF"/>
    <w:rsid w:val="009940E4"/>
    <w:rsid w:val="009955E6"/>
    <w:rsid w:val="009969FE"/>
    <w:rsid w:val="00997591"/>
    <w:rsid w:val="009A1B88"/>
    <w:rsid w:val="009A22DF"/>
    <w:rsid w:val="009A30A6"/>
    <w:rsid w:val="009A43E1"/>
    <w:rsid w:val="009A4DE1"/>
    <w:rsid w:val="009A735C"/>
    <w:rsid w:val="009A7E4B"/>
    <w:rsid w:val="009B1935"/>
    <w:rsid w:val="009B1A33"/>
    <w:rsid w:val="009B455C"/>
    <w:rsid w:val="009B488B"/>
    <w:rsid w:val="009B4EFC"/>
    <w:rsid w:val="009C0067"/>
    <w:rsid w:val="009C0228"/>
    <w:rsid w:val="009C0540"/>
    <w:rsid w:val="009C10B4"/>
    <w:rsid w:val="009C1185"/>
    <w:rsid w:val="009C270D"/>
    <w:rsid w:val="009C3216"/>
    <w:rsid w:val="009C47B2"/>
    <w:rsid w:val="009C504A"/>
    <w:rsid w:val="009C5804"/>
    <w:rsid w:val="009C635D"/>
    <w:rsid w:val="009C6A7A"/>
    <w:rsid w:val="009C7DC7"/>
    <w:rsid w:val="009D0609"/>
    <w:rsid w:val="009D09FB"/>
    <w:rsid w:val="009D369D"/>
    <w:rsid w:val="009D5388"/>
    <w:rsid w:val="009D7413"/>
    <w:rsid w:val="009D770E"/>
    <w:rsid w:val="009D7981"/>
    <w:rsid w:val="009E1BCD"/>
    <w:rsid w:val="009E264E"/>
    <w:rsid w:val="009E37E8"/>
    <w:rsid w:val="009E4D43"/>
    <w:rsid w:val="009E6930"/>
    <w:rsid w:val="009E7FE9"/>
    <w:rsid w:val="009F0395"/>
    <w:rsid w:val="009F2665"/>
    <w:rsid w:val="009F2F7D"/>
    <w:rsid w:val="009F3704"/>
    <w:rsid w:val="009F378D"/>
    <w:rsid w:val="009F4344"/>
    <w:rsid w:val="009F4637"/>
    <w:rsid w:val="009F47B8"/>
    <w:rsid w:val="009F48F8"/>
    <w:rsid w:val="009F4B7C"/>
    <w:rsid w:val="009F5E0D"/>
    <w:rsid w:val="009F6095"/>
    <w:rsid w:val="00A005D1"/>
    <w:rsid w:val="00A01715"/>
    <w:rsid w:val="00A02757"/>
    <w:rsid w:val="00A053B0"/>
    <w:rsid w:val="00A06076"/>
    <w:rsid w:val="00A0623E"/>
    <w:rsid w:val="00A07204"/>
    <w:rsid w:val="00A07318"/>
    <w:rsid w:val="00A07BE2"/>
    <w:rsid w:val="00A11E3D"/>
    <w:rsid w:val="00A12FBD"/>
    <w:rsid w:val="00A15263"/>
    <w:rsid w:val="00A15378"/>
    <w:rsid w:val="00A16FC6"/>
    <w:rsid w:val="00A1755B"/>
    <w:rsid w:val="00A17615"/>
    <w:rsid w:val="00A20C36"/>
    <w:rsid w:val="00A20D20"/>
    <w:rsid w:val="00A20D89"/>
    <w:rsid w:val="00A20EF1"/>
    <w:rsid w:val="00A22335"/>
    <w:rsid w:val="00A22BFD"/>
    <w:rsid w:val="00A25607"/>
    <w:rsid w:val="00A2670E"/>
    <w:rsid w:val="00A26FF1"/>
    <w:rsid w:val="00A273D6"/>
    <w:rsid w:val="00A27B38"/>
    <w:rsid w:val="00A32D82"/>
    <w:rsid w:val="00A33767"/>
    <w:rsid w:val="00A356A2"/>
    <w:rsid w:val="00A36EA5"/>
    <w:rsid w:val="00A3755A"/>
    <w:rsid w:val="00A37807"/>
    <w:rsid w:val="00A40EC0"/>
    <w:rsid w:val="00A4170F"/>
    <w:rsid w:val="00A469D2"/>
    <w:rsid w:val="00A47C72"/>
    <w:rsid w:val="00A5074C"/>
    <w:rsid w:val="00A52940"/>
    <w:rsid w:val="00A53222"/>
    <w:rsid w:val="00A538B1"/>
    <w:rsid w:val="00A53B25"/>
    <w:rsid w:val="00A5430D"/>
    <w:rsid w:val="00A54AE7"/>
    <w:rsid w:val="00A55CC8"/>
    <w:rsid w:val="00A56473"/>
    <w:rsid w:val="00A5728A"/>
    <w:rsid w:val="00A57807"/>
    <w:rsid w:val="00A60C75"/>
    <w:rsid w:val="00A6152A"/>
    <w:rsid w:val="00A629A1"/>
    <w:rsid w:val="00A62CCD"/>
    <w:rsid w:val="00A62DAD"/>
    <w:rsid w:val="00A64D2D"/>
    <w:rsid w:val="00A6511F"/>
    <w:rsid w:val="00A66AF6"/>
    <w:rsid w:val="00A67B68"/>
    <w:rsid w:val="00A7138F"/>
    <w:rsid w:val="00A71969"/>
    <w:rsid w:val="00A71FB3"/>
    <w:rsid w:val="00A725CC"/>
    <w:rsid w:val="00A75404"/>
    <w:rsid w:val="00A76B1C"/>
    <w:rsid w:val="00A77451"/>
    <w:rsid w:val="00A77479"/>
    <w:rsid w:val="00A7777A"/>
    <w:rsid w:val="00A777F8"/>
    <w:rsid w:val="00A80810"/>
    <w:rsid w:val="00A849ED"/>
    <w:rsid w:val="00A84CB5"/>
    <w:rsid w:val="00A85603"/>
    <w:rsid w:val="00A85B0A"/>
    <w:rsid w:val="00A861D6"/>
    <w:rsid w:val="00A866F4"/>
    <w:rsid w:val="00A8719A"/>
    <w:rsid w:val="00A87BD7"/>
    <w:rsid w:val="00A9002E"/>
    <w:rsid w:val="00A90378"/>
    <w:rsid w:val="00A915F3"/>
    <w:rsid w:val="00A919ED"/>
    <w:rsid w:val="00A92874"/>
    <w:rsid w:val="00A92B66"/>
    <w:rsid w:val="00A9364A"/>
    <w:rsid w:val="00A936AC"/>
    <w:rsid w:val="00A93761"/>
    <w:rsid w:val="00A9532C"/>
    <w:rsid w:val="00A962EE"/>
    <w:rsid w:val="00A96798"/>
    <w:rsid w:val="00A9754A"/>
    <w:rsid w:val="00AA1C94"/>
    <w:rsid w:val="00AA300F"/>
    <w:rsid w:val="00AA3097"/>
    <w:rsid w:val="00AA3FD1"/>
    <w:rsid w:val="00AA6458"/>
    <w:rsid w:val="00AA6FDF"/>
    <w:rsid w:val="00AB0302"/>
    <w:rsid w:val="00AB0B6F"/>
    <w:rsid w:val="00AB0C87"/>
    <w:rsid w:val="00AB160F"/>
    <w:rsid w:val="00AB1EB6"/>
    <w:rsid w:val="00AB2320"/>
    <w:rsid w:val="00AB3B32"/>
    <w:rsid w:val="00AB3B5B"/>
    <w:rsid w:val="00AB4294"/>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1EC"/>
    <w:rsid w:val="00AD71EE"/>
    <w:rsid w:val="00AD7626"/>
    <w:rsid w:val="00AD7CAC"/>
    <w:rsid w:val="00AD7D81"/>
    <w:rsid w:val="00AE0444"/>
    <w:rsid w:val="00AE0BBD"/>
    <w:rsid w:val="00AE1E43"/>
    <w:rsid w:val="00AE2CD1"/>
    <w:rsid w:val="00AE39B5"/>
    <w:rsid w:val="00AE4C02"/>
    <w:rsid w:val="00AE4C31"/>
    <w:rsid w:val="00AE4DD8"/>
    <w:rsid w:val="00AE56ED"/>
    <w:rsid w:val="00AE7283"/>
    <w:rsid w:val="00AF2022"/>
    <w:rsid w:val="00AF2D69"/>
    <w:rsid w:val="00AF38BA"/>
    <w:rsid w:val="00AF4E1C"/>
    <w:rsid w:val="00AF582F"/>
    <w:rsid w:val="00AF5A95"/>
    <w:rsid w:val="00AF63F5"/>
    <w:rsid w:val="00AF6698"/>
    <w:rsid w:val="00AF67A4"/>
    <w:rsid w:val="00AF69FD"/>
    <w:rsid w:val="00AF6C0E"/>
    <w:rsid w:val="00AF6DB3"/>
    <w:rsid w:val="00B0047B"/>
    <w:rsid w:val="00B01E92"/>
    <w:rsid w:val="00B029D8"/>
    <w:rsid w:val="00B02C79"/>
    <w:rsid w:val="00B03296"/>
    <w:rsid w:val="00B03A97"/>
    <w:rsid w:val="00B043E5"/>
    <w:rsid w:val="00B044EA"/>
    <w:rsid w:val="00B0556E"/>
    <w:rsid w:val="00B0643A"/>
    <w:rsid w:val="00B0687B"/>
    <w:rsid w:val="00B069A1"/>
    <w:rsid w:val="00B06C97"/>
    <w:rsid w:val="00B06CBA"/>
    <w:rsid w:val="00B06EC8"/>
    <w:rsid w:val="00B075A1"/>
    <w:rsid w:val="00B1147F"/>
    <w:rsid w:val="00B114A6"/>
    <w:rsid w:val="00B13A3E"/>
    <w:rsid w:val="00B159F6"/>
    <w:rsid w:val="00B17530"/>
    <w:rsid w:val="00B20BCA"/>
    <w:rsid w:val="00B20F6B"/>
    <w:rsid w:val="00B21863"/>
    <w:rsid w:val="00B22095"/>
    <w:rsid w:val="00B22DD4"/>
    <w:rsid w:val="00B23B45"/>
    <w:rsid w:val="00B25B37"/>
    <w:rsid w:val="00B25E7F"/>
    <w:rsid w:val="00B2703D"/>
    <w:rsid w:val="00B274DE"/>
    <w:rsid w:val="00B3015E"/>
    <w:rsid w:val="00B308E5"/>
    <w:rsid w:val="00B31271"/>
    <w:rsid w:val="00B32442"/>
    <w:rsid w:val="00B32738"/>
    <w:rsid w:val="00B32BAA"/>
    <w:rsid w:val="00B34215"/>
    <w:rsid w:val="00B3625B"/>
    <w:rsid w:val="00B372BE"/>
    <w:rsid w:val="00B37E72"/>
    <w:rsid w:val="00B37F11"/>
    <w:rsid w:val="00B409FF"/>
    <w:rsid w:val="00B40E17"/>
    <w:rsid w:val="00B41C8B"/>
    <w:rsid w:val="00B42110"/>
    <w:rsid w:val="00B425C7"/>
    <w:rsid w:val="00B42A61"/>
    <w:rsid w:val="00B4373E"/>
    <w:rsid w:val="00B4464C"/>
    <w:rsid w:val="00B45755"/>
    <w:rsid w:val="00B462ED"/>
    <w:rsid w:val="00B466BA"/>
    <w:rsid w:val="00B474DF"/>
    <w:rsid w:val="00B477AA"/>
    <w:rsid w:val="00B50681"/>
    <w:rsid w:val="00B50E59"/>
    <w:rsid w:val="00B513C5"/>
    <w:rsid w:val="00B51718"/>
    <w:rsid w:val="00B51CD7"/>
    <w:rsid w:val="00B5246B"/>
    <w:rsid w:val="00B541D1"/>
    <w:rsid w:val="00B5495C"/>
    <w:rsid w:val="00B55ECA"/>
    <w:rsid w:val="00B569E2"/>
    <w:rsid w:val="00B56E65"/>
    <w:rsid w:val="00B570BB"/>
    <w:rsid w:val="00B60D1C"/>
    <w:rsid w:val="00B70DB7"/>
    <w:rsid w:val="00B725B6"/>
    <w:rsid w:val="00B7290B"/>
    <w:rsid w:val="00B72E93"/>
    <w:rsid w:val="00B7301F"/>
    <w:rsid w:val="00B74892"/>
    <w:rsid w:val="00B75F11"/>
    <w:rsid w:val="00B77AA4"/>
    <w:rsid w:val="00B77C26"/>
    <w:rsid w:val="00B80D0A"/>
    <w:rsid w:val="00B80E2C"/>
    <w:rsid w:val="00B8455A"/>
    <w:rsid w:val="00B84CBA"/>
    <w:rsid w:val="00B85A11"/>
    <w:rsid w:val="00B86799"/>
    <w:rsid w:val="00B86987"/>
    <w:rsid w:val="00B873E4"/>
    <w:rsid w:val="00B87888"/>
    <w:rsid w:val="00B87C03"/>
    <w:rsid w:val="00B9129D"/>
    <w:rsid w:val="00B92D52"/>
    <w:rsid w:val="00B932BE"/>
    <w:rsid w:val="00B95855"/>
    <w:rsid w:val="00B96ED0"/>
    <w:rsid w:val="00BA0496"/>
    <w:rsid w:val="00BA1D1D"/>
    <w:rsid w:val="00BA3C1B"/>
    <w:rsid w:val="00BA67F9"/>
    <w:rsid w:val="00BA688A"/>
    <w:rsid w:val="00BB091E"/>
    <w:rsid w:val="00BB100C"/>
    <w:rsid w:val="00BB2AE8"/>
    <w:rsid w:val="00BB33A3"/>
    <w:rsid w:val="00BB3B80"/>
    <w:rsid w:val="00BB4097"/>
    <w:rsid w:val="00BB4E2C"/>
    <w:rsid w:val="00BB50C2"/>
    <w:rsid w:val="00BB6022"/>
    <w:rsid w:val="00BB6E0D"/>
    <w:rsid w:val="00BB7E50"/>
    <w:rsid w:val="00BC059C"/>
    <w:rsid w:val="00BC1633"/>
    <w:rsid w:val="00BC2B4C"/>
    <w:rsid w:val="00BC567F"/>
    <w:rsid w:val="00BD0405"/>
    <w:rsid w:val="00BD10A4"/>
    <w:rsid w:val="00BD25B2"/>
    <w:rsid w:val="00BD4F77"/>
    <w:rsid w:val="00BD5CC4"/>
    <w:rsid w:val="00BD7889"/>
    <w:rsid w:val="00BE0DBB"/>
    <w:rsid w:val="00BE11C1"/>
    <w:rsid w:val="00BE11E2"/>
    <w:rsid w:val="00BE1E0E"/>
    <w:rsid w:val="00BE2385"/>
    <w:rsid w:val="00BE2A98"/>
    <w:rsid w:val="00BE2CB4"/>
    <w:rsid w:val="00BE3C21"/>
    <w:rsid w:val="00BE3E5C"/>
    <w:rsid w:val="00BE5F04"/>
    <w:rsid w:val="00BE60C0"/>
    <w:rsid w:val="00BE6918"/>
    <w:rsid w:val="00BF0134"/>
    <w:rsid w:val="00BF0342"/>
    <w:rsid w:val="00BF03ED"/>
    <w:rsid w:val="00BF1031"/>
    <w:rsid w:val="00BF19ED"/>
    <w:rsid w:val="00BF33F7"/>
    <w:rsid w:val="00BF444F"/>
    <w:rsid w:val="00BF5608"/>
    <w:rsid w:val="00BF5AC8"/>
    <w:rsid w:val="00BF7871"/>
    <w:rsid w:val="00BF78B6"/>
    <w:rsid w:val="00BF7C50"/>
    <w:rsid w:val="00C00BB1"/>
    <w:rsid w:val="00C011D9"/>
    <w:rsid w:val="00C0134E"/>
    <w:rsid w:val="00C01DD2"/>
    <w:rsid w:val="00C03C55"/>
    <w:rsid w:val="00C06284"/>
    <w:rsid w:val="00C0691B"/>
    <w:rsid w:val="00C06D56"/>
    <w:rsid w:val="00C0742F"/>
    <w:rsid w:val="00C103F3"/>
    <w:rsid w:val="00C111DF"/>
    <w:rsid w:val="00C16E0F"/>
    <w:rsid w:val="00C171C1"/>
    <w:rsid w:val="00C172A3"/>
    <w:rsid w:val="00C201B0"/>
    <w:rsid w:val="00C20987"/>
    <w:rsid w:val="00C20C6C"/>
    <w:rsid w:val="00C2172B"/>
    <w:rsid w:val="00C21B3E"/>
    <w:rsid w:val="00C22C07"/>
    <w:rsid w:val="00C2438E"/>
    <w:rsid w:val="00C30779"/>
    <w:rsid w:val="00C30965"/>
    <w:rsid w:val="00C351C8"/>
    <w:rsid w:val="00C3691C"/>
    <w:rsid w:val="00C37C68"/>
    <w:rsid w:val="00C42A7A"/>
    <w:rsid w:val="00C430EA"/>
    <w:rsid w:val="00C43B4C"/>
    <w:rsid w:val="00C44325"/>
    <w:rsid w:val="00C448CB"/>
    <w:rsid w:val="00C45EE4"/>
    <w:rsid w:val="00C460C0"/>
    <w:rsid w:val="00C503C1"/>
    <w:rsid w:val="00C54CEC"/>
    <w:rsid w:val="00C556D8"/>
    <w:rsid w:val="00C57293"/>
    <w:rsid w:val="00C57531"/>
    <w:rsid w:val="00C5793D"/>
    <w:rsid w:val="00C60BB3"/>
    <w:rsid w:val="00C6184B"/>
    <w:rsid w:val="00C61E0C"/>
    <w:rsid w:val="00C61EDA"/>
    <w:rsid w:val="00C63718"/>
    <w:rsid w:val="00C63DE0"/>
    <w:rsid w:val="00C6499B"/>
    <w:rsid w:val="00C65AA1"/>
    <w:rsid w:val="00C65B5A"/>
    <w:rsid w:val="00C669CB"/>
    <w:rsid w:val="00C66C5B"/>
    <w:rsid w:val="00C67BA1"/>
    <w:rsid w:val="00C71CBE"/>
    <w:rsid w:val="00C71E75"/>
    <w:rsid w:val="00C72D09"/>
    <w:rsid w:val="00C763B8"/>
    <w:rsid w:val="00C76995"/>
    <w:rsid w:val="00C76A40"/>
    <w:rsid w:val="00C77746"/>
    <w:rsid w:val="00C805AD"/>
    <w:rsid w:val="00C8097A"/>
    <w:rsid w:val="00C82BD4"/>
    <w:rsid w:val="00C83CD2"/>
    <w:rsid w:val="00C857D1"/>
    <w:rsid w:val="00C878F5"/>
    <w:rsid w:val="00C87C41"/>
    <w:rsid w:val="00C902EA"/>
    <w:rsid w:val="00C9183B"/>
    <w:rsid w:val="00C93520"/>
    <w:rsid w:val="00C93853"/>
    <w:rsid w:val="00C93B2E"/>
    <w:rsid w:val="00C95041"/>
    <w:rsid w:val="00C96948"/>
    <w:rsid w:val="00CA0858"/>
    <w:rsid w:val="00CA1479"/>
    <w:rsid w:val="00CA1E30"/>
    <w:rsid w:val="00CA3654"/>
    <w:rsid w:val="00CA3AB9"/>
    <w:rsid w:val="00CA6C84"/>
    <w:rsid w:val="00CB016E"/>
    <w:rsid w:val="00CB09DB"/>
    <w:rsid w:val="00CB1AFA"/>
    <w:rsid w:val="00CB3794"/>
    <w:rsid w:val="00CB4105"/>
    <w:rsid w:val="00CB699D"/>
    <w:rsid w:val="00CB69E3"/>
    <w:rsid w:val="00CC04B3"/>
    <w:rsid w:val="00CC1B97"/>
    <w:rsid w:val="00CC2245"/>
    <w:rsid w:val="00CC476A"/>
    <w:rsid w:val="00CC5281"/>
    <w:rsid w:val="00CC5AA7"/>
    <w:rsid w:val="00CC62EB"/>
    <w:rsid w:val="00CC749E"/>
    <w:rsid w:val="00CC787D"/>
    <w:rsid w:val="00CD1F4F"/>
    <w:rsid w:val="00CD2159"/>
    <w:rsid w:val="00CD2300"/>
    <w:rsid w:val="00CD30C2"/>
    <w:rsid w:val="00CD354F"/>
    <w:rsid w:val="00CD3E10"/>
    <w:rsid w:val="00CD3E85"/>
    <w:rsid w:val="00CD41B4"/>
    <w:rsid w:val="00CD4D45"/>
    <w:rsid w:val="00CD5CC7"/>
    <w:rsid w:val="00CD5D21"/>
    <w:rsid w:val="00CD7DF0"/>
    <w:rsid w:val="00CE17CC"/>
    <w:rsid w:val="00CE1B20"/>
    <w:rsid w:val="00CE27CE"/>
    <w:rsid w:val="00CE2B92"/>
    <w:rsid w:val="00CE4166"/>
    <w:rsid w:val="00CE485B"/>
    <w:rsid w:val="00CE5AD1"/>
    <w:rsid w:val="00CE671F"/>
    <w:rsid w:val="00CE7879"/>
    <w:rsid w:val="00CE7E83"/>
    <w:rsid w:val="00CF04B9"/>
    <w:rsid w:val="00CF0D27"/>
    <w:rsid w:val="00CF0FD2"/>
    <w:rsid w:val="00CF17EF"/>
    <w:rsid w:val="00CF2516"/>
    <w:rsid w:val="00CF3328"/>
    <w:rsid w:val="00CF34F5"/>
    <w:rsid w:val="00CF3570"/>
    <w:rsid w:val="00CF4628"/>
    <w:rsid w:val="00CF47D1"/>
    <w:rsid w:val="00CF5045"/>
    <w:rsid w:val="00CF50F2"/>
    <w:rsid w:val="00CF5BAE"/>
    <w:rsid w:val="00CF7767"/>
    <w:rsid w:val="00D0003F"/>
    <w:rsid w:val="00D02073"/>
    <w:rsid w:val="00D03476"/>
    <w:rsid w:val="00D0554E"/>
    <w:rsid w:val="00D05E4F"/>
    <w:rsid w:val="00D12F77"/>
    <w:rsid w:val="00D12FDC"/>
    <w:rsid w:val="00D13024"/>
    <w:rsid w:val="00D13DEA"/>
    <w:rsid w:val="00D13EE0"/>
    <w:rsid w:val="00D150A3"/>
    <w:rsid w:val="00D15C3A"/>
    <w:rsid w:val="00D22ADF"/>
    <w:rsid w:val="00D22EFA"/>
    <w:rsid w:val="00D255BC"/>
    <w:rsid w:val="00D25A6D"/>
    <w:rsid w:val="00D26530"/>
    <w:rsid w:val="00D26F3A"/>
    <w:rsid w:val="00D30323"/>
    <w:rsid w:val="00D3292C"/>
    <w:rsid w:val="00D32CDC"/>
    <w:rsid w:val="00D33B9E"/>
    <w:rsid w:val="00D33E6A"/>
    <w:rsid w:val="00D35423"/>
    <w:rsid w:val="00D35463"/>
    <w:rsid w:val="00D36633"/>
    <w:rsid w:val="00D37FA6"/>
    <w:rsid w:val="00D40303"/>
    <w:rsid w:val="00D40C69"/>
    <w:rsid w:val="00D415EC"/>
    <w:rsid w:val="00D41651"/>
    <w:rsid w:val="00D41FBE"/>
    <w:rsid w:val="00D425A3"/>
    <w:rsid w:val="00D44079"/>
    <w:rsid w:val="00D449C1"/>
    <w:rsid w:val="00D44DE4"/>
    <w:rsid w:val="00D4534A"/>
    <w:rsid w:val="00D45B4E"/>
    <w:rsid w:val="00D46146"/>
    <w:rsid w:val="00D46A3D"/>
    <w:rsid w:val="00D47AB4"/>
    <w:rsid w:val="00D47EAD"/>
    <w:rsid w:val="00D519C3"/>
    <w:rsid w:val="00D52922"/>
    <w:rsid w:val="00D52E93"/>
    <w:rsid w:val="00D53A22"/>
    <w:rsid w:val="00D56E29"/>
    <w:rsid w:val="00D5776F"/>
    <w:rsid w:val="00D57D5F"/>
    <w:rsid w:val="00D6060A"/>
    <w:rsid w:val="00D60733"/>
    <w:rsid w:val="00D6271C"/>
    <w:rsid w:val="00D62D6E"/>
    <w:rsid w:val="00D636EF"/>
    <w:rsid w:val="00D64E13"/>
    <w:rsid w:val="00D65489"/>
    <w:rsid w:val="00D65B4A"/>
    <w:rsid w:val="00D65FDF"/>
    <w:rsid w:val="00D6714A"/>
    <w:rsid w:val="00D71CA3"/>
    <w:rsid w:val="00D74233"/>
    <w:rsid w:val="00D7435A"/>
    <w:rsid w:val="00D7606A"/>
    <w:rsid w:val="00D771A7"/>
    <w:rsid w:val="00D80A00"/>
    <w:rsid w:val="00D842E7"/>
    <w:rsid w:val="00D84DC0"/>
    <w:rsid w:val="00D8535E"/>
    <w:rsid w:val="00D86AF3"/>
    <w:rsid w:val="00D91585"/>
    <w:rsid w:val="00D9310F"/>
    <w:rsid w:val="00D93508"/>
    <w:rsid w:val="00D951A9"/>
    <w:rsid w:val="00D978F9"/>
    <w:rsid w:val="00D97F67"/>
    <w:rsid w:val="00DA2BAC"/>
    <w:rsid w:val="00DA2FE4"/>
    <w:rsid w:val="00DA6740"/>
    <w:rsid w:val="00DA6ACB"/>
    <w:rsid w:val="00DA75ED"/>
    <w:rsid w:val="00DB0161"/>
    <w:rsid w:val="00DB07CC"/>
    <w:rsid w:val="00DB526D"/>
    <w:rsid w:val="00DB584F"/>
    <w:rsid w:val="00DC1350"/>
    <w:rsid w:val="00DC2FAF"/>
    <w:rsid w:val="00DC421F"/>
    <w:rsid w:val="00DC4605"/>
    <w:rsid w:val="00DC4E23"/>
    <w:rsid w:val="00DC7123"/>
    <w:rsid w:val="00DC7D6E"/>
    <w:rsid w:val="00DD05AA"/>
    <w:rsid w:val="00DD28FC"/>
    <w:rsid w:val="00DD2A00"/>
    <w:rsid w:val="00DD2EA9"/>
    <w:rsid w:val="00DD537E"/>
    <w:rsid w:val="00DD5505"/>
    <w:rsid w:val="00DD6771"/>
    <w:rsid w:val="00DD76BA"/>
    <w:rsid w:val="00DE0D7D"/>
    <w:rsid w:val="00DE2071"/>
    <w:rsid w:val="00DE2B56"/>
    <w:rsid w:val="00DE2E56"/>
    <w:rsid w:val="00DE3A0F"/>
    <w:rsid w:val="00DE3AC5"/>
    <w:rsid w:val="00DE40EC"/>
    <w:rsid w:val="00DE50CA"/>
    <w:rsid w:val="00DE51F8"/>
    <w:rsid w:val="00DE5379"/>
    <w:rsid w:val="00DE6F37"/>
    <w:rsid w:val="00DF10AD"/>
    <w:rsid w:val="00DF1F93"/>
    <w:rsid w:val="00DF1FA9"/>
    <w:rsid w:val="00DF4FC6"/>
    <w:rsid w:val="00DF5898"/>
    <w:rsid w:val="00DF7CAC"/>
    <w:rsid w:val="00E01EBA"/>
    <w:rsid w:val="00E028FA"/>
    <w:rsid w:val="00E02927"/>
    <w:rsid w:val="00E03500"/>
    <w:rsid w:val="00E053BC"/>
    <w:rsid w:val="00E103A7"/>
    <w:rsid w:val="00E10859"/>
    <w:rsid w:val="00E10BA3"/>
    <w:rsid w:val="00E10D53"/>
    <w:rsid w:val="00E11194"/>
    <w:rsid w:val="00E13409"/>
    <w:rsid w:val="00E1490A"/>
    <w:rsid w:val="00E14EFA"/>
    <w:rsid w:val="00E15512"/>
    <w:rsid w:val="00E16901"/>
    <w:rsid w:val="00E1763C"/>
    <w:rsid w:val="00E20020"/>
    <w:rsid w:val="00E20029"/>
    <w:rsid w:val="00E203BC"/>
    <w:rsid w:val="00E20C33"/>
    <w:rsid w:val="00E227FB"/>
    <w:rsid w:val="00E23501"/>
    <w:rsid w:val="00E23663"/>
    <w:rsid w:val="00E239D3"/>
    <w:rsid w:val="00E2512F"/>
    <w:rsid w:val="00E27462"/>
    <w:rsid w:val="00E30440"/>
    <w:rsid w:val="00E32523"/>
    <w:rsid w:val="00E32661"/>
    <w:rsid w:val="00E329C0"/>
    <w:rsid w:val="00E32AAB"/>
    <w:rsid w:val="00E3307A"/>
    <w:rsid w:val="00E33B36"/>
    <w:rsid w:val="00E352B7"/>
    <w:rsid w:val="00E36FAC"/>
    <w:rsid w:val="00E372F3"/>
    <w:rsid w:val="00E37596"/>
    <w:rsid w:val="00E402B2"/>
    <w:rsid w:val="00E406B2"/>
    <w:rsid w:val="00E40E34"/>
    <w:rsid w:val="00E428AD"/>
    <w:rsid w:val="00E43D44"/>
    <w:rsid w:val="00E44594"/>
    <w:rsid w:val="00E445BF"/>
    <w:rsid w:val="00E453AD"/>
    <w:rsid w:val="00E4595F"/>
    <w:rsid w:val="00E4623A"/>
    <w:rsid w:val="00E477B1"/>
    <w:rsid w:val="00E5006E"/>
    <w:rsid w:val="00E50E89"/>
    <w:rsid w:val="00E50F0A"/>
    <w:rsid w:val="00E5217D"/>
    <w:rsid w:val="00E524EB"/>
    <w:rsid w:val="00E529B1"/>
    <w:rsid w:val="00E53E31"/>
    <w:rsid w:val="00E5404E"/>
    <w:rsid w:val="00E541B9"/>
    <w:rsid w:val="00E56C54"/>
    <w:rsid w:val="00E57C56"/>
    <w:rsid w:val="00E600C7"/>
    <w:rsid w:val="00E61F08"/>
    <w:rsid w:val="00E63A2C"/>
    <w:rsid w:val="00E64501"/>
    <w:rsid w:val="00E649F3"/>
    <w:rsid w:val="00E64FF5"/>
    <w:rsid w:val="00E671C4"/>
    <w:rsid w:val="00E67525"/>
    <w:rsid w:val="00E754E8"/>
    <w:rsid w:val="00E7634C"/>
    <w:rsid w:val="00E80182"/>
    <w:rsid w:val="00E8193F"/>
    <w:rsid w:val="00E859A4"/>
    <w:rsid w:val="00E86EA4"/>
    <w:rsid w:val="00E87F75"/>
    <w:rsid w:val="00E908B0"/>
    <w:rsid w:val="00E91182"/>
    <w:rsid w:val="00E914AC"/>
    <w:rsid w:val="00E91E9F"/>
    <w:rsid w:val="00E92340"/>
    <w:rsid w:val="00E926AF"/>
    <w:rsid w:val="00E928E4"/>
    <w:rsid w:val="00E93D72"/>
    <w:rsid w:val="00E95F1A"/>
    <w:rsid w:val="00EA0D94"/>
    <w:rsid w:val="00EA145E"/>
    <w:rsid w:val="00EA364C"/>
    <w:rsid w:val="00EA3BC4"/>
    <w:rsid w:val="00EA483A"/>
    <w:rsid w:val="00EA4885"/>
    <w:rsid w:val="00EA4D5D"/>
    <w:rsid w:val="00EA5F15"/>
    <w:rsid w:val="00EB0DAB"/>
    <w:rsid w:val="00EB2FF8"/>
    <w:rsid w:val="00EB418E"/>
    <w:rsid w:val="00EB5B23"/>
    <w:rsid w:val="00EB6445"/>
    <w:rsid w:val="00EB72AD"/>
    <w:rsid w:val="00EC138A"/>
    <w:rsid w:val="00EC1F2C"/>
    <w:rsid w:val="00EC2B5B"/>
    <w:rsid w:val="00EC34AB"/>
    <w:rsid w:val="00EC4579"/>
    <w:rsid w:val="00EC5069"/>
    <w:rsid w:val="00EC5961"/>
    <w:rsid w:val="00EC5D2F"/>
    <w:rsid w:val="00EC715D"/>
    <w:rsid w:val="00EC7B5B"/>
    <w:rsid w:val="00ED0227"/>
    <w:rsid w:val="00ED0228"/>
    <w:rsid w:val="00ED051E"/>
    <w:rsid w:val="00ED0BC8"/>
    <w:rsid w:val="00ED1A88"/>
    <w:rsid w:val="00ED2B57"/>
    <w:rsid w:val="00ED3DAC"/>
    <w:rsid w:val="00ED4998"/>
    <w:rsid w:val="00ED6250"/>
    <w:rsid w:val="00EE1424"/>
    <w:rsid w:val="00EE194E"/>
    <w:rsid w:val="00EE197B"/>
    <w:rsid w:val="00EE216B"/>
    <w:rsid w:val="00EE2446"/>
    <w:rsid w:val="00EE2931"/>
    <w:rsid w:val="00EE2BED"/>
    <w:rsid w:val="00EE458B"/>
    <w:rsid w:val="00EE5747"/>
    <w:rsid w:val="00EE5D29"/>
    <w:rsid w:val="00EE6485"/>
    <w:rsid w:val="00EE6C34"/>
    <w:rsid w:val="00EE781F"/>
    <w:rsid w:val="00EE7F1C"/>
    <w:rsid w:val="00EF046B"/>
    <w:rsid w:val="00EF110B"/>
    <w:rsid w:val="00EF171C"/>
    <w:rsid w:val="00EF3820"/>
    <w:rsid w:val="00EF5232"/>
    <w:rsid w:val="00EF57AB"/>
    <w:rsid w:val="00EF5B65"/>
    <w:rsid w:val="00F01CE3"/>
    <w:rsid w:val="00F029AC"/>
    <w:rsid w:val="00F02A76"/>
    <w:rsid w:val="00F0418B"/>
    <w:rsid w:val="00F06519"/>
    <w:rsid w:val="00F07AEE"/>
    <w:rsid w:val="00F07E1B"/>
    <w:rsid w:val="00F10EEE"/>
    <w:rsid w:val="00F11039"/>
    <w:rsid w:val="00F11701"/>
    <w:rsid w:val="00F122A3"/>
    <w:rsid w:val="00F13822"/>
    <w:rsid w:val="00F13E35"/>
    <w:rsid w:val="00F140B0"/>
    <w:rsid w:val="00F158FD"/>
    <w:rsid w:val="00F202D8"/>
    <w:rsid w:val="00F20740"/>
    <w:rsid w:val="00F20CCF"/>
    <w:rsid w:val="00F21DBA"/>
    <w:rsid w:val="00F239E6"/>
    <w:rsid w:val="00F24833"/>
    <w:rsid w:val="00F248DE"/>
    <w:rsid w:val="00F251F9"/>
    <w:rsid w:val="00F25B31"/>
    <w:rsid w:val="00F25CCC"/>
    <w:rsid w:val="00F268DB"/>
    <w:rsid w:val="00F27099"/>
    <w:rsid w:val="00F2765E"/>
    <w:rsid w:val="00F312E1"/>
    <w:rsid w:val="00F31897"/>
    <w:rsid w:val="00F31C11"/>
    <w:rsid w:val="00F33546"/>
    <w:rsid w:val="00F33A7F"/>
    <w:rsid w:val="00F353D0"/>
    <w:rsid w:val="00F35453"/>
    <w:rsid w:val="00F40CA9"/>
    <w:rsid w:val="00F434AA"/>
    <w:rsid w:val="00F43F5B"/>
    <w:rsid w:val="00F44D64"/>
    <w:rsid w:val="00F47CAD"/>
    <w:rsid w:val="00F504B5"/>
    <w:rsid w:val="00F50628"/>
    <w:rsid w:val="00F51D61"/>
    <w:rsid w:val="00F52A28"/>
    <w:rsid w:val="00F53C55"/>
    <w:rsid w:val="00F54B89"/>
    <w:rsid w:val="00F558F7"/>
    <w:rsid w:val="00F55DA3"/>
    <w:rsid w:val="00F57B9F"/>
    <w:rsid w:val="00F6168A"/>
    <w:rsid w:val="00F61929"/>
    <w:rsid w:val="00F6332F"/>
    <w:rsid w:val="00F6415F"/>
    <w:rsid w:val="00F66953"/>
    <w:rsid w:val="00F66C85"/>
    <w:rsid w:val="00F66D94"/>
    <w:rsid w:val="00F66E2B"/>
    <w:rsid w:val="00F67F65"/>
    <w:rsid w:val="00F700B0"/>
    <w:rsid w:val="00F70A16"/>
    <w:rsid w:val="00F72601"/>
    <w:rsid w:val="00F73762"/>
    <w:rsid w:val="00F7410C"/>
    <w:rsid w:val="00F76EAC"/>
    <w:rsid w:val="00F800B3"/>
    <w:rsid w:val="00F8077B"/>
    <w:rsid w:val="00F81A3D"/>
    <w:rsid w:val="00F83DC1"/>
    <w:rsid w:val="00F8464B"/>
    <w:rsid w:val="00F85123"/>
    <w:rsid w:val="00F8562C"/>
    <w:rsid w:val="00F85989"/>
    <w:rsid w:val="00F86A32"/>
    <w:rsid w:val="00F8758F"/>
    <w:rsid w:val="00F87C44"/>
    <w:rsid w:val="00F902F2"/>
    <w:rsid w:val="00F92380"/>
    <w:rsid w:val="00F92A49"/>
    <w:rsid w:val="00F93451"/>
    <w:rsid w:val="00F95B31"/>
    <w:rsid w:val="00FA178C"/>
    <w:rsid w:val="00FA37FD"/>
    <w:rsid w:val="00FA4775"/>
    <w:rsid w:val="00FA4C4F"/>
    <w:rsid w:val="00FA5730"/>
    <w:rsid w:val="00FA5DE7"/>
    <w:rsid w:val="00FA6134"/>
    <w:rsid w:val="00FA626E"/>
    <w:rsid w:val="00FA6413"/>
    <w:rsid w:val="00FB1100"/>
    <w:rsid w:val="00FB1248"/>
    <w:rsid w:val="00FB2722"/>
    <w:rsid w:val="00FB5211"/>
    <w:rsid w:val="00FB5695"/>
    <w:rsid w:val="00FB5CB5"/>
    <w:rsid w:val="00FB5D8E"/>
    <w:rsid w:val="00FB6FE3"/>
    <w:rsid w:val="00FC0411"/>
    <w:rsid w:val="00FC1194"/>
    <w:rsid w:val="00FC2575"/>
    <w:rsid w:val="00FC2A40"/>
    <w:rsid w:val="00FC3C20"/>
    <w:rsid w:val="00FC4E66"/>
    <w:rsid w:val="00FD0175"/>
    <w:rsid w:val="00FD05F6"/>
    <w:rsid w:val="00FD08DE"/>
    <w:rsid w:val="00FD2710"/>
    <w:rsid w:val="00FD5115"/>
    <w:rsid w:val="00FD5362"/>
    <w:rsid w:val="00FD5B7B"/>
    <w:rsid w:val="00FD5CAE"/>
    <w:rsid w:val="00FD6176"/>
    <w:rsid w:val="00FD6C19"/>
    <w:rsid w:val="00FE0FC8"/>
    <w:rsid w:val="00FE1C2B"/>
    <w:rsid w:val="00FE2B20"/>
    <w:rsid w:val="00FE339D"/>
    <w:rsid w:val="00FE43D7"/>
    <w:rsid w:val="00FE4B29"/>
    <w:rsid w:val="00FE4D56"/>
    <w:rsid w:val="00FE6000"/>
    <w:rsid w:val="00FE6DB9"/>
    <w:rsid w:val="00FE70AA"/>
    <w:rsid w:val="00FE710D"/>
    <w:rsid w:val="00FE7816"/>
    <w:rsid w:val="00FE7935"/>
    <w:rsid w:val="00FE7983"/>
    <w:rsid w:val="00FF015B"/>
    <w:rsid w:val="00FF4AB3"/>
    <w:rsid w:val="00FF4D30"/>
    <w:rsid w:val="00FF66B7"/>
    <w:rsid w:val="00FF698D"/>
    <w:rsid w:val="00FF7BDF"/>
    <w:rsid w:val="0117C002"/>
    <w:rsid w:val="016300C9"/>
    <w:rsid w:val="0251F4DC"/>
    <w:rsid w:val="025DE97D"/>
    <w:rsid w:val="02FF64D6"/>
    <w:rsid w:val="0341C399"/>
    <w:rsid w:val="040026FB"/>
    <w:rsid w:val="046CB2DE"/>
    <w:rsid w:val="04E560A1"/>
    <w:rsid w:val="05228DAE"/>
    <w:rsid w:val="054CE4F7"/>
    <w:rsid w:val="05A32423"/>
    <w:rsid w:val="06E4E50C"/>
    <w:rsid w:val="0718B5F1"/>
    <w:rsid w:val="0721FC40"/>
    <w:rsid w:val="079CDEAF"/>
    <w:rsid w:val="07DA8550"/>
    <w:rsid w:val="080C528A"/>
    <w:rsid w:val="087B5EA8"/>
    <w:rsid w:val="095F9A56"/>
    <w:rsid w:val="09A8C818"/>
    <w:rsid w:val="0A120689"/>
    <w:rsid w:val="0A3725B9"/>
    <w:rsid w:val="0A6FCEE9"/>
    <w:rsid w:val="0AC189A2"/>
    <w:rsid w:val="0AF64E9C"/>
    <w:rsid w:val="0B24FC26"/>
    <w:rsid w:val="0B4D0ACF"/>
    <w:rsid w:val="0BBA8158"/>
    <w:rsid w:val="0BF3AD56"/>
    <w:rsid w:val="0C5D005F"/>
    <w:rsid w:val="0C6A966C"/>
    <w:rsid w:val="0C901EA4"/>
    <w:rsid w:val="0D7BB46F"/>
    <w:rsid w:val="0D835367"/>
    <w:rsid w:val="0DB6EA84"/>
    <w:rsid w:val="0E63C8FA"/>
    <w:rsid w:val="0E88162C"/>
    <w:rsid w:val="0E97A3B1"/>
    <w:rsid w:val="0ECB6815"/>
    <w:rsid w:val="0EF2DA78"/>
    <w:rsid w:val="0F5EFED5"/>
    <w:rsid w:val="0F80147E"/>
    <w:rsid w:val="0F8CC3C4"/>
    <w:rsid w:val="0F952AAD"/>
    <w:rsid w:val="0FB02374"/>
    <w:rsid w:val="0FB15AFD"/>
    <w:rsid w:val="10A844E7"/>
    <w:rsid w:val="111D5C6D"/>
    <w:rsid w:val="1127CE0D"/>
    <w:rsid w:val="11630CB9"/>
    <w:rsid w:val="11B8D53A"/>
    <w:rsid w:val="121D966D"/>
    <w:rsid w:val="12470C5F"/>
    <w:rsid w:val="126B60B4"/>
    <w:rsid w:val="12701C69"/>
    <w:rsid w:val="1271C207"/>
    <w:rsid w:val="12FC28B4"/>
    <w:rsid w:val="1354B1F5"/>
    <w:rsid w:val="1357158B"/>
    <w:rsid w:val="135B82FF"/>
    <w:rsid w:val="13672D3E"/>
    <w:rsid w:val="136E00AF"/>
    <w:rsid w:val="13B46F50"/>
    <w:rsid w:val="13C48771"/>
    <w:rsid w:val="13CF2C99"/>
    <w:rsid w:val="143CDF27"/>
    <w:rsid w:val="1499C369"/>
    <w:rsid w:val="1527B478"/>
    <w:rsid w:val="15497A63"/>
    <w:rsid w:val="15A70DE0"/>
    <w:rsid w:val="15BC57E8"/>
    <w:rsid w:val="1626050D"/>
    <w:rsid w:val="164A4721"/>
    <w:rsid w:val="16696BDE"/>
    <w:rsid w:val="1679CEA3"/>
    <w:rsid w:val="1686DCF8"/>
    <w:rsid w:val="168A1879"/>
    <w:rsid w:val="16CBB517"/>
    <w:rsid w:val="16DF2333"/>
    <w:rsid w:val="17315DEC"/>
    <w:rsid w:val="1736356D"/>
    <w:rsid w:val="174D6B03"/>
    <w:rsid w:val="186011D9"/>
    <w:rsid w:val="18B9B8C4"/>
    <w:rsid w:val="18BA5345"/>
    <w:rsid w:val="18D8269D"/>
    <w:rsid w:val="18E18282"/>
    <w:rsid w:val="18F8A37D"/>
    <w:rsid w:val="19E4712A"/>
    <w:rsid w:val="1A4FE31B"/>
    <w:rsid w:val="1AF28CE1"/>
    <w:rsid w:val="1B329769"/>
    <w:rsid w:val="1B79BE79"/>
    <w:rsid w:val="1BCB7F2A"/>
    <w:rsid w:val="1C17706A"/>
    <w:rsid w:val="1CC79082"/>
    <w:rsid w:val="1CF42047"/>
    <w:rsid w:val="1DA4DD47"/>
    <w:rsid w:val="1F0639B7"/>
    <w:rsid w:val="1F32060A"/>
    <w:rsid w:val="1F964E4D"/>
    <w:rsid w:val="1FC94C13"/>
    <w:rsid w:val="1FE144E5"/>
    <w:rsid w:val="2013B517"/>
    <w:rsid w:val="202F026F"/>
    <w:rsid w:val="214BE961"/>
    <w:rsid w:val="216D4207"/>
    <w:rsid w:val="21AEB3E2"/>
    <w:rsid w:val="21C0A1D1"/>
    <w:rsid w:val="21C6A7E5"/>
    <w:rsid w:val="21D4CD9E"/>
    <w:rsid w:val="21F1727F"/>
    <w:rsid w:val="224EACB6"/>
    <w:rsid w:val="2296D880"/>
    <w:rsid w:val="22A70E41"/>
    <w:rsid w:val="22B4E7F5"/>
    <w:rsid w:val="22D0F1CD"/>
    <w:rsid w:val="22D792E5"/>
    <w:rsid w:val="22E69F76"/>
    <w:rsid w:val="23084501"/>
    <w:rsid w:val="23D9137E"/>
    <w:rsid w:val="240C0576"/>
    <w:rsid w:val="24658FAB"/>
    <w:rsid w:val="2533CD00"/>
    <w:rsid w:val="254825A3"/>
    <w:rsid w:val="25750F10"/>
    <w:rsid w:val="25A525EA"/>
    <w:rsid w:val="25B6C1C1"/>
    <w:rsid w:val="25F9CBCD"/>
    <w:rsid w:val="264BC693"/>
    <w:rsid w:val="2650AD1F"/>
    <w:rsid w:val="2656AA85"/>
    <w:rsid w:val="26735C0F"/>
    <w:rsid w:val="27CA941B"/>
    <w:rsid w:val="27ED8C38"/>
    <w:rsid w:val="28212315"/>
    <w:rsid w:val="28363DF1"/>
    <w:rsid w:val="28C08C23"/>
    <w:rsid w:val="28C4ABCE"/>
    <w:rsid w:val="28D5CAB2"/>
    <w:rsid w:val="2906B817"/>
    <w:rsid w:val="2913AA4A"/>
    <w:rsid w:val="2975D105"/>
    <w:rsid w:val="29BC5B45"/>
    <w:rsid w:val="29F751B2"/>
    <w:rsid w:val="2A033A9B"/>
    <w:rsid w:val="2A224A45"/>
    <w:rsid w:val="2A364C12"/>
    <w:rsid w:val="2A3B4BFA"/>
    <w:rsid w:val="2A48F3C5"/>
    <w:rsid w:val="2A6848AC"/>
    <w:rsid w:val="2AAD8146"/>
    <w:rsid w:val="2ACDE008"/>
    <w:rsid w:val="2ADC685C"/>
    <w:rsid w:val="2B525C2B"/>
    <w:rsid w:val="2BC89BB4"/>
    <w:rsid w:val="2C2F6AA3"/>
    <w:rsid w:val="2C7CD865"/>
    <w:rsid w:val="2CB76518"/>
    <w:rsid w:val="2D445684"/>
    <w:rsid w:val="2D646C15"/>
    <w:rsid w:val="2DCDC675"/>
    <w:rsid w:val="2DD3F6AD"/>
    <w:rsid w:val="2E0E903B"/>
    <w:rsid w:val="2E16E055"/>
    <w:rsid w:val="2E7171A1"/>
    <w:rsid w:val="2E79C695"/>
    <w:rsid w:val="2ED31010"/>
    <w:rsid w:val="2EDC1614"/>
    <w:rsid w:val="2F494C57"/>
    <w:rsid w:val="2FFAD0C4"/>
    <w:rsid w:val="300D509F"/>
    <w:rsid w:val="303697F9"/>
    <w:rsid w:val="31850A47"/>
    <w:rsid w:val="31FAB729"/>
    <w:rsid w:val="31FF0380"/>
    <w:rsid w:val="32E5D64C"/>
    <w:rsid w:val="337928DA"/>
    <w:rsid w:val="337E99E7"/>
    <w:rsid w:val="33A7D522"/>
    <w:rsid w:val="33E89357"/>
    <w:rsid w:val="342D3F95"/>
    <w:rsid w:val="342E5C4A"/>
    <w:rsid w:val="34956C5B"/>
    <w:rsid w:val="34F68182"/>
    <w:rsid w:val="3544AC39"/>
    <w:rsid w:val="3579154B"/>
    <w:rsid w:val="35A7421B"/>
    <w:rsid w:val="35A8198D"/>
    <w:rsid w:val="3647D198"/>
    <w:rsid w:val="371DACC3"/>
    <w:rsid w:val="3781BF49"/>
    <w:rsid w:val="37B03E4E"/>
    <w:rsid w:val="37BA20BF"/>
    <w:rsid w:val="37C4153B"/>
    <w:rsid w:val="37E84B61"/>
    <w:rsid w:val="38404E84"/>
    <w:rsid w:val="38B68F94"/>
    <w:rsid w:val="38BCFB06"/>
    <w:rsid w:val="39018C82"/>
    <w:rsid w:val="39236AC6"/>
    <w:rsid w:val="394F5255"/>
    <w:rsid w:val="3A840621"/>
    <w:rsid w:val="3B7B01BF"/>
    <w:rsid w:val="3BB8B5E1"/>
    <w:rsid w:val="3BD7F1A3"/>
    <w:rsid w:val="3BEEB6DD"/>
    <w:rsid w:val="3C465FF5"/>
    <w:rsid w:val="3C5BA75D"/>
    <w:rsid w:val="3CEF4B05"/>
    <w:rsid w:val="3D358A91"/>
    <w:rsid w:val="3D62720C"/>
    <w:rsid w:val="3DA0AC7E"/>
    <w:rsid w:val="3DED384F"/>
    <w:rsid w:val="3E35A837"/>
    <w:rsid w:val="3F34DE2F"/>
    <w:rsid w:val="400FF512"/>
    <w:rsid w:val="40714A44"/>
    <w:rsid w:val="40728202"/>
    <w:rsid w:val="408A9F78"/>
    <w:rsid w:val="40BD6357"/>
    <w:rsid w:val="411359F6"/>
    <w:rsid w:val="417185E9"/>
    <w:rsid w:val="41D7633A"/>
    <w:rsid w:val="422C856E"/>
    <w:rsid w:val="423C50C9"/>
    <w:rsid w:val="4264640C"/>
    <w:rsid w:val="428818D5"/>
    <w:rsid w:val="42AE6100"/>
    <w:rsid w:val="42F8D79C"/>
    <w:rsid w:val="430322FC"/>
    <w:rsid w:val="436E804C"/>
    <w:rsid w:val="43C4D4E6"/>
    <w:rsid w:val="43FE5F7E"/>
    <w:rsid w:val="45AE8411"/>
    <w:rsid w:val="4633653B"/>
    <w:rsid w:val="4661BEF0"/>
    <w:rsid w:val="46C6E1BC"/>
    <w:rsid w:val="46DE3FAC"/>
    <w:rsid w:val="46F5D574"/>
    <w:rsid w:val="47899548"/>
    <w:rsid w:val="4821B982"/>
    <w:rsid w:val="485E7C97"/>
    <w:rsid w:val="4A507F3F"/>
    <w:rsid w:val="4A9FE1ED"/>
    <w:rsid w:val="4AB142A7"/>
    <w:rsid w:val="4ADFBA3D"/>
    <w:rsid w:val="4AE7AD39"/>
    <w:rsid w:val="4B10380D"/>
    <w:rsid w:val="4B2042E5"/>
    <w:rsid w:val="4B6E14F9"/>
    <w:rsid w:val="4BDCC0C3"/>
    <w:rsid w:val="4BE2090D"/>
    <w:rsid w:val="4C18000D"/>
    <w:rsid w:val="4C64A27F"/>
    <w:rsid w:val="4C7A2CC1"/>
    <w:rsid w:val="4CF398BF"/>
    <w:rsid w:val="4D44336E"/>
    <w:rsid w:val="4ECD4C08"/>
    <w:rsid w:val="4EED9DEA"/>
    <w:rsid w:val="4F61D572"/>
    <w:rsid w:val="4F6AF5C1"/>
    <w:rsid w:val="4F85AE8A"/>
    <w:rsid w:val="4FA13495"/>
    <w:rsid w:val="4FB34C24"/>
    <w:rsid w:val="501FC515"/>
    <w:rsid w:val="50D50C7A"/>
    <w:rsid w:val="50FC3B14"/>
    <w:rsid w:val="511084D7"/>
    <w:rsid w:val="51171975"/>
    <w:rsid w:val="5120820C"/>
    <w:rsid w:val="51C4B054"/>
    <w:rsid w:val="52475C71"/>
    <w:rsid w:val="5298347A"/>
    <w:rsid w:val="52BBBDAF"/>
    <w:rsid w:val="52FB80EB"/>
    <w:rsid w:val="53B484C3"/>
    <w:rsid w:val="53D49485"/>
    <w:rsid w:val="550799A3"/>
    <w:rsid w:val="5513B06D"/>
    <w:rsid w:val="55179F70"/>
    <w:rsid w:val="5561B389"/>
    <w:rsid w:val="5575F238"/>
    <w:rsid w:val="559EA89D"/>
    <w:rsid w:val="55F07DD9"/>
    <w:rsid w:val="5605D80F"/>
    <w:rsid w:val="56154B41"/>
    <w:rsid w:val="563A5635"/>
    <w:rsid w:val="56F5A22D"/>
    <w:rsid w:val="5704D9D3"/>
    <w:rsid w:val="5708E0EC"/>
    <w:rsid w:val="592C0683"/>
    <w:rsid w:val="594D09B5"/>
    <w:rsid w:val="594F8E5A"/>
    <w:rsid w:val="59A44B2B"/>
    <w:rsid w:val="59C92C1C"/>
    <w:rsid w:val="5A4C4C78"/>
    <w:rsid w:val="5A794438"/>
    <w:rsid w:val="5AAED9D7"/>
    <w:rsid w:val="5AB657CA"/>
    <w:rsid w:val="5B3CE986"/>
    <w:rsid w:val="5B856C2B"/>
    <w:rsid w:val="5C32F732"/>
    <w:rsid w:val="5C90E98F"/>
    <w:rsid w:val="5DDBCF2E"/>
    <w:rsid w:val="5E3ECC34"/>
    <w:rsid w:val="5E494B09"/>
    <w:rsid w:val="5E706C80"/>
    <w:rsid w:val="5E7240F0"/>
    <w:rsid w:val="5F0F1C35"/>
    <w:rsid w:val="5F9243B5"/>
    <w:rsid w:val="602C880E"/>
    <w:rsid w:val="608CFCC5"/>
    <w:rsid w:val="60C3F8E2"/>
    <w:rsid w:val="61732736"/>
    <w:rsid w:val="621ED526"/>
    <w:rsid w:val="628083E8"/>
    <w:rsid w:val="6325869F"/>
    <w:rsid w:val="6360EA46"/>
    <w:rsid w:val="63BC84C7"/>
    <w:rsid w:val="63C9B51F"/>
    <w:rsid w:val="643B6457"/>
    <w:rsid w:val="65398331"/>
    <w:rsid w:val="6540327D"/>
    <w:rsid w:val="66A83959"/>
    <w:rsid w:val="68BADF80"/>
    <w:rsid w:val="697C54F1"/>
    <w:rsid w:val="697EEBAE"/>
    <w:rsid w:val="69831CAD"/>
    <w:rsid w:val="69848DE9"/>
    <w:rsid w:val="69997C80"/>
    <w:rsid w:val="69A7F934"/>
    <w:rsid w:val="69BEE325"/>
    <w:rsid w:val="69BF30FB"/>
    <w:rsid w:val="69CEAB92"/>
    <w:rsid w:val="69E8847B"/>
    <w:rsid w:val="6A34DD4B"/>
    <w:rsid w:val="6B6BC19F"/>
    <w:rsid w:val="6C08D8C7"/>
    <w:rsid w:val="6DB87875"/>
    <w:rsid w:val="6E33E260"/>
    <w:rsid w:val="6EAF3F18"/>
    <w:rsid w:val="6F859FE0"/>
    <w:rsid w:val="6F97FD62"/>
    <w:rsid w:val="6FD8AF70"/>
    <w:rsid w:val="6FE8536F"/>
    <w:rsid w:val="70663E5B"/>
    <w:rsid w:val="706795DA"/>
    <w:rsid w:val="707AB32F"/>
    <w:rsid w:val="707FB4A1"/>
    <w:rsid w:val="7094404C"/>
    <w:rsid w:val="70A274D6"/>
    <w:rsid w:val="70A61A08"/>
    <w:rsid w:val="70FBD8E5"/>
    <w:rsid w:val="71989B76"/>
    <w:rsid w:val="71A25950"/>
    <w:rsid w:val="720714C5"/>
    <w:rsid w:val="732E94DC"/>
    <w:rsid w:val="73629525"/>
    <w:rsid w:val="737CCECD"/>
    <w:rsid w:val="73ECAB10"/>
    <w:rsid w:val="73F58A3B"/>
    <w:rsid w:val="744E8F8A"/>
    <w:rsid w:val="7454A76D"/>
    <w:rsid w:val="746D158C"/>
    <w:rsid w:val="7492F11B"/>
    <w:rsid w:val="74D8404D"/>
    <w:rsid w:val="74DB32DF"/>
    <w:rsid w:val="75436C22"/>
    <w:rsid w:val="757454A4"/>
    <w:rsid w:val="75B2A3FE"/>
    <w:rsid w:val="761E6A70"/>
    <w:rsid w:val="76983963"/>
    <w:rsid w:val="769FB3C0"/>
    <w:rsid w:val="76FC3BF1"/>
    <w:rsid w:val="775C6563"/>
    <w:rsid w:val="77ABFF95"/>
    <w:rsid w:val="7835BEB0"/>
    <w:rsid w:val="788CD653"/>
    <w:rsid w:val="78FF1776"/>
    <w:rsid w:val="7953FAA6"/>
    <w:rsid w:val="796EF246"/>
    <w:rsid w:val="798FA601"/>
    <w:rsid w:val="79A52988"/>
    <w:rsid w:val="79D925E2"/>
    <w:rsid w:val="7A5D40C1"/>
    <w:rsid w:val="7ABDDB9C"/>
    <w:rsid w:val="7ADCA743"/>
    <w:rsid w:val="7BAC8BE1"/>
    <w:rsid w:val="7BB25C09"/>
    <w:rsid w:val="7BD68069"/>
    <w:rsid w:val="7BE27C10"/>
    <w:rsid w:val="7C074019"/>
    <w:rsid w:val="7C3F789A"/>
    <w:rsid w:val="7CE88322"/>
    <w:rsid w:val="7D1FD818"/>
    <w:rsid w:val="7D68BCCE"/>
    <w:rsid w:val="7D7E5CF6"/>
    <w:rsid w:val="7EB09872"/>
    <w:rsid w:val="7F209C0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2493814E-38DE-4887-B088-FC92BF74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styleId="Revision">
    <w:name w:val="Revision"/>
    <w:hidden/>
    <w:uiPriority w:val="99"/>
    <w:semiHidden/>
    <w:rsid w:val="00BB6E0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648">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07720727">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12665078">
      <w:bodyDiv w:val="1"/>
      <w:marLeft w:val="0"/>
      <w:marRight w:val="0"/>
      <w:marTop w:val="0"/>
      <w:marBottom w:val="0"/>
      <w:divBdr>
        <w:top w:val="none" w:sz="0" w:space="0" w:color="auto"/>
        <w:left w:val="none" w:sz="0" w:space="0" w:color="auto"/>
        <w:bottom w:val="none" w:sz="0" w:space="0" w:color="auto"/>
        <w:right w:val="none" w:sz="0" w:space="0" w:color="auto"/>
      </w:divBdr>
    </w:div>
    <w:div w:id="946616217">
      <w:bodyDiv w:val="1"/>
      <w:marLeft w:val="0"/>
      <w:marRight w:val="0"/>
      <w:marTop w:val="0"/>
      <w:marBottom w:val="0"/>
      <w:divBdr>
        <w:top w:val="none" w:sz="0" w:space="0" w:color="auto"/>
        <w:left w:val="none" w:sz="0" w:space="0" w:color="auto"/>
        <w:bottom w:val="none" w:sz="0" w:space="0" w:color="auto"/>
        <w:right w:val="none" w:sz="0" w:space="0" w:color="auto"/>
      </w:divBdr>
    </w:div>
    <w:div w:id="956252057">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20243466">
      <w:bodyDiv w:val="1"/>
      <w:marLeft w:val="0"/>
      <w:marRight w:val="0"/>
      <w:marTop w:val="0"/>
      <w:marBottom w:val="0"/>
      <w:divBdr>
        <w:top w:val="none" w:sz="0" w:space="0" w:color="auto"/>
        <w:left w:val="none" w:sz="0" w:space="0" w:color="auto"/>
        <w:bottom w:val="none" w:sz="0" w:space="0" w:color="auto"/>
        <w:right w:val="none" w:sz="0" w:space="0" w:color="auto"/>
      </w:divBdr>
      <w:divsChild>
        <w:div w:id="624653719">
          <w:marLeft w:val="0"/>
          <w:marRight w:val="0"/>
          <w:marTop w:val="0"/>
          <w:marBottom w:val="0"/>
          <w:divBdr>
            <w:top w:val="none" w:sz="0" w:space="0" w:color="auto"/>
            <w:left w:val="none" w:sz="0" w:space="0" w:color="auto"/>
            <w:bottom w:val="none" w:sz="0" w:space="0" w:color="auto"/>
            <w:right w:val="none" w:sz="0" w:space="0" w:color="auto"/>
          </w:divBdr>
        </w:div>
        <w:div w:id="992218862">
          <w:marLeft w:val="0"/>
          <w:marRight w:val="0"/>
          <w:marTop w:val="0"/>
          <w:marBottom w:val="0"/>
          <w:divBdr>
            <w:top w:val="none" w:sz="0" w:space="0" w:color="auto"/>
            <w:left w:val="none" w:sz="0" w:space="0" w:color="auto"/>
            <w:bottom w:val="none" w:sz="0" w:space="0" w:color="auto"/>
            <w:right w:val="none" w:sz="0" w:space="0" w:color="auto"/>
          </w:divBdr>
        </w:div>
        <w:div w:id="1266496117">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428237718">
      <w:bodyDiv w:val="1"/>
      <w:marLeft w:val="0"/>
      <w:marRight w:val="0"/>
      <w:marTop w:val="0"/>
      <w:marBottom w:val="0"/>
      <w:divBdr>
        <w:top w:val="none" w:sz="0" w:space="0" w:color="auto"/>
        <w:left w:val="none" w:sz="0" w:space="0" w:color="auto"/>
        <w:bottom w:val="none" w:sz="0" w:space="0" w:color="auto"/>
        <w:right w:val="none" w:sz="0" w:space="0" w:color="auto"/>
      </w:divBdr>
      <w:divsChild>
        <w:div w:id="1680423607">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1863938766">
          <w:marLeft w:val="0"/>
          <w:marRight w:val="0"/>
          <w:marTop w:val="0"/>
          <w:marBottom w:val="0"/>
          <w:divBdr>
            <w:top w:val="none" w:sz="0" w:space="0" w:color="auto"/>
            <w:left w:val="none" w:sz="0" w:space="0" w:color="auto"/>
            <w:bottom w:val="none" w:sz="0" w:space="0" w:color="auto"/>
            <w:right w:val="none" w:sz="0" w:space="0" w:color="auto"/>
          </w:divBdr>
        </w:div>
      </w:divsChild>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08427829">
      <w:bodyDiv w:val="1"/>
      <w:marLeft w:val="0"/>
      <w:marRight w:val="0"/>
      <w:marTop w:val="0"/>
      <w:marBottom w:val="0"/>
      <w:divBdr>
        <w:top w:val="none" w:sz="0" w:space="0" w:color="auto"/>
        <w:left w:val="none" w:sz="0" w:space="0" w:color="auto"/>
        <w:bottom w:val="none" w:sz="0" w:space="0" w:color="auto"/>
        <w:right w:val="none" w:sz="0" w:space="0" w:color="auto"/>
      </w:divBdr>
    </w:div>
    <w:div w:id="1848666497">
      <w:bodyDiv w:val="1"/>
      <w:marLeft w:val="0"/>
      <w:marRight w:val="0"/>
      <w:marTop w:val="0"/>
      <w:marBottom w:val="0"/>
      <w:divBdr>
        <w:top w:val="none" w:sz="0" w:space="0" w:color="auto"/>
        <w:left w:val="none" w:sz="0" w:space="0" w:color="auto"/>
        <w:bottom w:val="none" w:sz="0" w:space="0" w:color="auto"/>
        <w:right w:val="none" w:sz="0" w:space="0" w:color="auto"/>
      </w:divBdr>
    </w:div>
    <w:div w:id="1927349176">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s/whaia-te-ao-marama-2018-to-2022-the-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aikaha.govt.nz/resources/strategies-and-studies/strategies/new-zealand-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health.govt.nz/publications/faiva-ora-2016-2021-national-pasifika-disability-pla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coop.co.nz/stories/PO2506/S00167/mps-to-present-support-workers-with-giant-bank-cheques-representing-their-lost-2064445-pay-equity-wages.htm" TargetMode="External"/><Relationship Id="rId13" Type="http://schemas.openxmlformats.org/officeDocument/2006/relationships/hyperlink" Target="https://www.stats.govt.nz/reports/measuring-inequality-for-disabled-new-zealanders-2018/" TargetMode="External"/><Relationship Id="rId18" Type="http://schemas.openxmlformats.org/officeDocument/2006/relationships/hyperlink" Target="https://union.org.nz/nzctu-slams-government-cutting-disabled-workers-wages-as-disgraceful/" TargetMode="External"/><Relationship Id="rId3" Type="http://schemas.openxmlformats.org/officeDocument/2006/relationships/hyperlink" Target="https://www.women.govt.nz/gender-pay-gaps/gender-pay-gap-toolkit/drivers-gender-pay-gap" TargetMode="External"/><Relationship Id="rId21" Type="http://schemas.openxmlformats.org/officeDocument/2006/relationships/hyperlink" Target="https://www.stuff.co.nz/politics/360765765/revealed-bill-taxpayers-could-get-closing-te-pukenga" TargetMode="External"/><Relationship Id="rId7" Type="http://schemas.openxmlformats.org/officeDocument/2006/relationships/hyperlink" Target="https://carers.net.nz/wp-content/uploads/2022/07/State-of-Caring-Report-Aug2022.pdf" TargetMode="External"/><Relationship Id="rId12" Type="http://schemas.openxmlformats.org/officeDocument/2006/relationships/hyperlink" Target="https://www.whaikaha.govt.nz/news/news/labour-market-statistics-for-disabled-people-june-2024-quarter" TargetMode="External"/><Relationship Id="rId17" Type="http://schemas.openxmlformats.org/officeDocument/2006/relationships/hyperlink" Target="https://thedlist.co.nz/newsfeed/pay-equity-and-disabled-people-why-fair-pay-is-more-than-just-financial-security/" TargetMode="External"/><Relationship Id="rId2" Type="http://schemas.openxmlformats.org/officeDocument/2006/relationships/hyperlink" Target="https://www.odi.govt.nz/nz-disability-strategy/" TargetMode="External"/><Relationship Id="rId16" Type="http://schemas.openxmlformats.org/officeDocument/2006/relationships/hyperlink" Target="https://www.publicservice.govt.nz/research-and-data/workforce-data-remunerationpay/workforce-data-pay-gaps" TargetMode="External"/><Relationship Id="rId20" Type="http://schemas.openxmlformats.org/officeDocument/2006/relationships/hyperlink" Target="https://www.educationcounts.govt.nz/publications/tertiary_education/education-learners/lets-get-accessible-disabled-students-experiences-navigating-the-tertiary-education-system"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etu.nz/wp-content/uploads/2024/11/Transforming-Care-Report-website-1.pdf" TargetMode="External"/><Relationship Id="rId11" Type="http://schemas.openxmlformats.org/officeDocument/2006/relationships/hyperlink" Target="https://tikatangata.org.nz/new-research-shows-high-prevalence-of-workplace-bullying-and-harassment" TargetMode="External"/><Relationship Id="rId5" Type="http://schemas.openxmlformats.org/officeDocument/2006/relationships/hyperlink" Target="https://etu.nz/wp-content/uploads/2024/11/Transforming-Care-Report-website-1.pdf" TargetMode="External"/><Relationship Id="rId15" Type="http://schemas.openxmlformats.org/officeDocument/2006/relationships/hyperlink" Target="https://www.women.govt.nz/gender-pay-gaps/new-zealands-gender-pay-gap/disability" TargetMode="External"/><Relationship Id="rId10" Type="http://schemas.openxmlformats.org/officeDocument/2006/relationships/hyperlink" Target="https://www.whaikaha.govt.nz/news/news/labour-market-statistics-for-disabled-people-june-2024-quarter" TargetMode="External"/><Relationship Id="rId19" Type="http://schemas.openxmlformats.org/officeDocument/2006/relationships/hyperlink" Target="https://www.google.com/url?sa=t&amp;source=web&amp;rct=j&amp;opi=89978449&amp;url=https://www.whaikaha.govt.nz/assets/Guidance-and-resources/Understanding-the-factors-that-contribute-to-the-exclusion-of-disabled-people-Executive-Summary-November-2014-1.docx&amp;ved=2ahUKEwi63aDfndKOAxUqqVYBHV-iF_wQFnoECCAQAQ&amp;usg=AOvVaw3oPjkyKw6UyimFuQ9cvQoL" TargetMode="External"/><Relationship Id="rId4" Type="http://schemas.openxmlformats.org/officeDocument/2006/relationships/hyperlink" Target="https://www.women.govt.nz/gender-pay-gaps" TargetMode="External"/><Relationship Id="rId9" Type="http://schemas.openxmlformats.org/officeDocument/2006/relationships/hyperlink" Target="https://www.rnz.co.nz/news/political/560849/pay-equity-claims-what-they-are-and-how-they-re-changing" TargetMode="External"/><Relationship Id="rId14" Type="http://schemas.openxmlformats.org/officeDocument/2006/relationships/hyperlink" Target="https://union.org.nz/gender-pay-gap-not-clo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d263c3e9ed67ae8796097d23e886af82">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f30b1560a8dec84021d7adcada533ec8"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600BC28A-CA2B-4AAF-B545-1D712317A075}"/>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2462</Words>
  <Characters>13493</Characters>
  <Application>Microsoft Office Word</Application>
  <DocSecurity>0</DocSecurity>
  <Lines>306</Lines>
  <Paragraphs>105</Paragraphs>
  <ScaleCrop>false</ScaleCrop>
  <Company>healthAlliance</Company>
  <LinksUpToDate>false</LinksUpToDate>
  <CharactersWithSpaces>15850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51</cp:revision>
  <cp:lastPrinted>2020-04-02T12:17:00Z</cp:lastPrinted>
  <dcterms:created xsi:type="dcterms:W3CDTF">2025-07-29T05:52:00Z</dcterms:created>
  <dcterms:modified xsi:type="dcterms:W3CDTF">2025-12-18T14:30:00Z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