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96ABE" w14:textId="0163CB7B" w:rsidR="00954CCD" w:rsidRDefault="00617066" w:rsidP="003A2E54">
      <w:pPr>
        <w:spacing w:line="360" w:lineRule="auto"/>
      </w:pPr>
      <w:r>
        <w:rPr>
          <w:noProof/>
        </w:rPr>
        <mc:AlternateContent>
          <mc:Choice Requires="wpg">
            <w:drawing>
              <wp:anchor distT="0" distB="0" distL="114300" distR="114300" simplePos="0" relativeHeight="251659264" behindDoc="0" locked="0" layoutInCell="1" allowOverlap="1" wp14:anchorId="51A4F387" wp14:editId="6C81D013">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14:paraId="1385BD5C" w14:textId="2432BE15" w:rsidR="002068BC" w:rsidRDefault="002068BC" w:rsidP="003A2E54">
      <w:pPr>
        <w:spacing w:line="360" w:lineRule="auto"/>
        <w:rPr>
          <w:noProof/>
          <w:lang w:eastAsia="en-NZ"/>
        </w:rPr>
      </w:pPr>
    </w:p>
    <w:p w14:paraId="71929909" w14:textId="77777777" w:rsidR="00617066" w:rsidRDefault="00617066" w:rsidP="003A2E54">
      <w:pPr>
        <w:spacing w:line="360" w:lineRule="auto"/>
        <w:rPr>
          <w:noProof/>
          <w:lang w:eastAsia="en-NZ"/>
        </w:rPr>
      </w:pPr>
    </w:p>
    <w:p w14:paraId="1188DF40" w14:textId="77777777" w:rsidR="00617066" w:rsidRDefault="00617066" w:rsidP="003A2E54">
      <w:pPr>
        <w:spacing w:line="360" w:lineRule="auto"/>
      </w:pPr>
    </w:p>
    <w:p w14:paraId="07F0ADE7" w14:textId="32A49264" w:rsidR="00954CCD" w:rsidRDefault="00954CCD" w:rsidP="003A2E54">
      <w:pPr>
        <w:spacing w:line="360" w:lineRule="auto"/>
        <w:rPr>
          <w:szCs w:val="24"/>
        </w:rPr>
      </w:pPr>
    </w:p>
    <w:p w14:paraId="4090C7A5" w14:textId="77777777" w:rsidR="006C16DD" w:rsidRPr="00FA5DE7" w:rsidRDefault="006C16DD" w:rsidP="003A2E54">
      <w:pPr>
        <w:spacing w:line="360" w:lineRule="auto"/>
        <w:rPr>
          <w:szCs w:val="24"/>
        </w:rPr>
      </w:pPr>
    </w:p>
    <w:p w14:paraId="20F8F9B4" w14:textId="381B9085" w:rsidR="00FA5DE7" w:rsidRPr="00FA5DE7" w:rsidRDefault="0E5AE475" w:rsidP="0E97A3B1">
      <w:pPr>
        <w:spacing w:line="360" w:lineRule="auto"/>
      </w:pPr>
      <w:r>
        <w:t>June 2024</w:t>
      </w:r>
    </w:p>
    <w:p w14:paraId="592A93E5" w14:textId="77777777" w:rsidR="00FA5DE7" w:rsidRPr="00FA5DE7" w:rsidRDefault="00FA5DE7" w:rsidP="003A2E54">
      <w:pPr>
        <w:spacing w:line="360" w:lineRule="auto"/>
        <w:rPr>
          <w:szCs w:val="24"/>
        </w:rPr>
      </w:pPr>
    </w:p>
    <w:p w14:paraId="2F62465D" w14:textId="4ABBF373" w:rsidR="004757BD" w:rsidRPr="00FA5DE7" w:rsidRDefault="00FA5DE7" w:rsidP="643B6457">
      <w:pPr>
        <w:spacing w:line="360" w:lineRule="auto"/>
        <w:rPr>
          <w:b/>
          <w:bCs/>
        </w:rPr>
      </w:pPr>
      <w:r w:rsidRPr="1CFA8AB7">
        <w:rPr>
          <w:b/>
          <w:bCs/>
        </w:rPr>
        <w:t>To</w:t>
      </w:r>
      <w:r w:rsidR="2DCDC675" w:rsidRPr="1CFA8AB7">
        <w:rPr>
          <w:b/>
          <w:bCs/>
        </w:rPr>
        <w:t xml:space="preserve"> </w:t>
      </w:r>
      <w:r w:rsidR="3C2B5FAB" w:rsidRPr="1CFA8AB7">
        <w:rPr>
          <w:b/>
          <w:bCs/>
        </w:rPr>
        <w:t>Social Services and Community Select Committee</w:t>
      </w:r>
    </w:p>
    <w:p w14:paraId="41E6D60F" w14:textId="35E2B01D" w:rsidR="00FA5DE7" w:rsidRPr="00FA5DE7" w:rsidRDefault="00FA5DE7" w:rsidP="003A2E54">
      <w:pPr>
        <w:spacing w:line="360" w:lineRule="auto"/>
      </w:pPr>
      <w:r>
        <w:t xml:space="preserve">Please find attached DPA’s submission on </w:t>
      </w:r>
      <w:r w:rsidR="6C773A47">
        <w:t>Residential Tenancies Amendment Bill</w:t>
      </w:r>
    </w:p>
    <w:p w14:paraId="2AF01286" w14:textId="0EAE7194" w:rsidR="00CC2245" w:rsidRDefault="00CC2245" w:rsidP="003A2E54">
      <w:pPr>
        <w:spacing w:line="360" w:lineRule="auto"/>
        <w:rPr>
          <w:szCs w:val="24"/>
        </w:rPr>
      </w:pPr>
    </w:p>
    <w:p w14:paraId="76FB8BA7" w14:textId="77777777" w:rsidR="00926D89" w:rsidRDefault="00926D89" w:rsidP="003A2E54">
      <w:pPr>
        <w:spacing w:line="360" w:lineRule="auto"/>
        <w:rPr>
          <w:szCs w:val="24"/>
        </w:rPr>
      </w:pPr>
    </w:p>
    <w:p w14:paraId="5547E9AB" w14:textId="77777777" w:rsidR="00FA5DE7" w:rsidRPr="001D0A95" w:rsidRDefault="00FA5DE7" w:rsidP="003A2E54">
      <w:pPr>
        <w:spacing w:line="360" w:lineRule="auto"/>
        <w:rPr>
          <w:szCs w:val="24"/>
        </w:rPr>
      </w:pPr>
    </w:p>
    <w:p w14:paraId="5680578C" w14:textId="16359580" w:rsidR="00796ACA" w:rsidRDefault="00796ACA" w:rsidP="003A2E54">
      <w:pPr>
        <w:spacing w:line="360" w:lineRule="auto"/>
      </w:pPr>
    </w:p>
    <w:p w14:paraId="11371B7B" w14:textId="77777777" w:rsidR="00617066" w:rsidRDefault="00617066" w:rsidP="003A2E54">
      <w:pPr>
        <w:spacing w:line="360" w:lineRule="auto"/>
      </w:pPr>
    </w:p>
    <w:p w14:paraId="20B50B85" w14:textId="77777777" w:rsidR="001D4F95" w:rsidRPr="001D0A95" w:rsidRDefault="001D4F95" w:rsidP="003A2E54">
      <w:pPr>
        <w:spacing w:line="360" w:lineRule="auto"/>
      </w:pPr>
    </w:p>
    <w:p w14:paraId="6D0E1C2D" w14:textId="776EBD61" w:rsidR="009134C2" w:rsidRPr="009539E4" w:rsidRDefault="00FA5DE7" w:rsidP="643B6457">
      <w:pPr>
        <w:spacing w:after="0" w:line="360" w:lineRule="auto"/>
      </w:pPr>
      <w:r>
        <w:t>For any further inquiries, please contact:</w:t>
      </w:r>
    </w:p>
    <w:p w14:paraId="5A333E06" w14:textId="1276D06C" w:rsidR="7CE88322" w:rsidRDefault="3A6C027E" w:rsidP="1CFA8AB7">
      <w:pPr>
        <w:spacing w:after="0" w:line="360" w:lineRule="auto"/>
      </w:pPr>
      <w:r>
        <w:t>Mojo Mathers</w:t>
      </w:r>
    </w:p>
    <w:p w14:paraId="3608CF74" w14:textId="068CF119" w:rsidR="32304BD9" w:rsidRDefault="32304BD9" w:rsidP="1CFA8AB7">
      <w:pPr>
        <w:spacing w:after="0" w:line="360" w:lineRule="auto"/>
      </w:pPr>
      <w:r>
        <w:t>Chief Executive</w:t>
      </w:r>
    </w:p>
    <w:p w14:paraId="3C20F521" w14:textId="45DF5A16" w:rsidR="00FA5DE7" w:rsidRPr="001D0A95" w:rsidRDefault="00945BBA" w:rsidP="2D646C15">
      <w:pPr>
        <w:spacing w:after="0" w:line="360" w:lineRule="auto"/>
      </w:pPr>
      <w:hyperlink r:id="rId15">
        <w:r w:rsidR="00FA5DE7" w:rsidRPr="2D646C15">
          <w:rPr>
            <w:rStyle w:val="Hyperlink"/>
          </w:rPr>
          <w:t>policy@dpa.org.nz</w:t>
        </w:r>
      </w:hyperlink>
    </w:p>
    <w:p w14:paraId="55CD6104" w14:textId="250E11BB" w:rsidR="2D646C15" w:rsidRDefault="2D646C15" w:rsidP="2D646C15">
      <w:pPr>
        <w:spacing w:after="0" w:line="360" w:lineRule="auto"/>
      </w:pPr>
    </w:p>
    <w:p w14:paraId="1E92D69E" w14:textId="77777777" w:rsidR="00CC2245" w:rsidRPr="001D0A95" w:rsidRDefault="00CC2245" w:rsidP="003A2E54">
      <w:pPr>
        <w:spacing w:line="360" w:lineRule="auto"/>
      </w:pPr>
    </w:p>
    <w:p w14:paraId="59CF5885" w14:textId="77777777" w:rsidR="00617066" w:rsidRDefault="00617066">
      <w:pPr>
        <w:spacing w:after="160" w:line="259" w:lineRule="auto"/>
        <w:rPr>
          <w:rFonts w:eastAsiaTheme="majorEastAsia" w:cstheme="majorBidi"/>
          <w:b/>
          <w:color w:val="002060"/>
          <w:sz w:val="36"/>
          <w:szCs w:val="32"/>
        </w:rPr>
      </w:pPr>
      <w:r>
        <w:br w:type="page"/>
      </w:r>
    </w:p>
    <w:p w14:paraId="37D9DCAE" w14:textId="51D4550B" w:rsidR="00C0742F" w:rsidRDefault="00C0742F" w:rsidP="00C0742F">
      <w:pPr>
        <w:pStyle w:val="Heading1"/>
      </w:pPr>
      <w:r w:rsidRPr="004D53A5">
        <w:lastRenderedPageBreak/>
        <w:t>Introducing Disabled Persons Assembly NZ</w:t>
      </w:r>
    </w:p>
    <w:p w14:paraId="3BF3C229" w14:textId="77777777" w:rsidR="00C0742F" w:rsidRPr="004E3921" w:rsidRDefault="00C0742F" w:rsidP="0002503A">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14:paraId="116C70DF" w14:textId="0EB7165C" w:rsidR="00C0742F" w:rsidRPr="004E3921" w:rsidRDefault="00C0742F" w:rsidP="0002503A">
      <w:pPr>
        <w:spacing w:line="360" w:lineRule="auto"/>
      </w:pPr>
      <w:r w:rsidRPr="004E3921">
        <w:rPr>
          <w:lang w:val="en-US"/>
        </w:rPr>
        <w:t>Disabled Persons Assembly NZ (DPA) is a not-for-profit pan-impairment Disabled People’s Organisation run by and for disabled people.</w:t>
      </w:r>
    </w:p>
    <w:p w14:paraId="0832C38D" w14:textId="77777777" w:rsidR="00C0742F" w:rsidRPr="004E3921" w:rsidRDefault="00C0742F" w:rsidP="0002503A">
      <w:pPr>
        <w:spacing w:after="0" w:line="360" w:lineRule="auto"/>
        <w:rPr>
          <w:b/>
          <w:bCs/>
        </w:rPr>
      </w:pPr>
      <w:r w:rsidRPr="004E3921">
        <w:rPr>
          <w:b/>
          <w:bCs/>
          <w:lang w:val="en-US"/>
        </w:rPr>
        <w:t>We recognise:</w:t>
      </w:r>
    </w:p>
    <w:p w14:paraId="1E84B5F7" w14:textId="77777777" w:rsidR="00C0742F" w:rsidRPr="004E3921" w:rsidRDefault="00C0742F" w:rsidP="0002503A">
      <w:pPr>
        <w:pStyle w:val="ListParagraph"/>
        <w:numPr>
          <w:ilvl w:val="0"/>
          <w:numId w:val="35"/>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Tangata Whenua and </w:t>
      </w:r>
      <w:hyperlink r:id="rId16" w:history="1">
        <w:r w:rsidRPr="004E3921">
          <w:rPr>
            <w:rStyle w:val="Hyperlink"/>
            <w:lang w:val="en-US"/>
          </w:rPr>
          <w:t>Te Tiriti o Waitangi</w:t>
        </w:r>
      </w:hyperlink>
      <w:r w:rsidRPr="004E3921">
        <w:rPr>
          <w:lang w:val="en-US"/>
        </w:rPr>
        <w:t xml:space="preserve"> as the founding document of Aotearoa New Zealand;</w:t>
      </w:r>
    </w:p>
    <w:p w14:paraId="644591FB" w14:textId="77777777" w:rsidR="00C0742F" w:rsidRPr="004E3921" w:rsidRDefault="00C0742F" w:rsidP="0002503A">
      <w:pPr>
        <w:pStyle w:val="ListParagraph"/>
        <w:numPr>
          <w:ilvl w:val="0"/>
          <w:numId w:val="35"/>
        </w:numPr>
        <w:spacing w:after="200" w:line="360" w:lineRule="auto"/>
        <w:rPr>
          <w:lang w:val="en-US"/>
        </w:rPr>
      </w:pPr>
      <w:r w:rsidRPr="004E3921">
        <w:rPr>
          <w:lang w:val="en-US"/>
        </w:rPr>
        <w:t>disabled people as experts on their own lives;</w:t>
      </w:r>
    </w:p>
    <w:p w14:paraId="5BFE2E70" w14:textId="77777777" w:rsidR="00C0742F" w:rsidRPr="004E3921" w:rsidRDefault="00C0742F" w:rsidP="0002503A">
      <w:pPr>
        <w:pStyle w:val="ListParagraph"/>
        <w:numPr>
          <w:ilvl w:val="0"/>
          <w:numId w:val="35"/>
        </w:numPr>
        <w:spacing w:after="200" w:line="360" w:lineRule="auto"/>
        <w:rPr>
          <w:lang w:val="en-US"/>
        </w:rPr>
      </w:pPr>
      <w:r w:rsidRPr="004E3921">
        <w:rPr>
          <w:lang w:val="en-US"/>
        </w:rPr>
        <w:t xml:space="preserve">the </w:t>
      </w:r>
      <w:hyperlink r:id="rId17" w:history="1">
        <w:r w:rsidRPr="004E3921">
          <w:rPr>
            <w:rStyle w:val="Hyperlink"/>
            <w:lang w:val="en-US"/>
          </w:rPr>
          <w:t>Social Model of Disability</w:t>
        </w:r>
      </w:hyperlink>
      <w:r w:rsidRPr="004E3921">
        <w:rPr>
          <w:lang w:val="en-US"/>
        </w:rPr>
        <w:t xml:space="preserve"> as the guiding principle for interpreting disability and impairment; </w:t>
      </w:r>
    </w:p>
    <w:p w14:paraId="414859E0" w14:textId="77777777" w:rsidR="00C0742F" w:rsidRPr="004E3921" w:rsidRDefault="00C0742F" w:rsidP="0002503A">
      <w:pPr>
        <w:pStyle w:val="ListParagraph"/>
        <w:numPr>
          <w:ilvl w:val="0"/>
          <w:numId w:val="35"/>
        </w:numPr>
        <w:spacing w:after="200" w:line="360" w:lineRule="auto"/>
        <w:rPr>
          <w:lang w:val="en-US"/>
        </w:rPr>
      </w:pPr>
      <w:r w:rsidRPr="004E3921">
        <w:rPr>
          <w:lang w:val="en-US"/>
        </w:rPr>
        <w:t xml:space="preserve">the </w:t>
      </w:r>
      <w:hyperlink r:id="rId18" w:history="1">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14:paraId="0FACC264" w14:textId="77777777" w:rsidR="00C0742F" w:rsidRPr="004E3921" w:rsidRDefault="00C0742F" w:rsidP="0002503A">
      <w:pPr>
        <w:pStyle w:val="ListParagraph"/>
        <w:numPr>
          <w:ilvl w:val="0"/>
          <w:numId w:val="35"/>
        </w:numPr>
        <w:spacing w:after="200" w:line="360" w:lineRule="auto"/>
        <w:rPr>
          <w:lang w:val="en-US"/>
        </w:rPr>
      </w:pPr>
      <w:r w:rsidRPr="004E3921">
        <w:rPr>
          <w:lang w:val="en-US"/>
        </w:rPr>
        <w:t xml:space="preserve">the </w:t>
      </w:r>
      <w:hyperlink r:id="rId19" w:history="1">
        <w:r w:rsidRPr="004E3921">
          <w:rPr>
            <w:rStyle w:val="Hyperlink"/>
            <w:lang w:val="en-US"/>
          </w:rPr>
          <w:t>New Zealand Disability Strategy</w:t>
        </w:r>
      </w:hyperlink>
      <w:r w:rsidRPr="004E3921">
        <w:rPr>
          <w:lang w:val="en-US"/>
        </w:rPr>
        <w:t xml:space="preserve"> as Government agencies’ guide on disability issues; and </w:t>
      </w:r>
    </w:p>
    <w:p w14:paraId="71AA2BE6" w14:textId="77777777" w:rsidR="00C0742F" w:rsidRPr="004E3921" w:rsidRDefault="00C0742F" w:rsidP="0002503A">
      <w:pPr>
        <w:pStyle w:val="ListParagraph"/>
        <w:numPr>
          <w:ilvl w:val="0"/>
          <w:numId w:val="35"/>
        </w:numPr>
        <w:spacing w:after="200" w:line="360" w:lineRule="auto"/>
        <w:rPr>
          <w:lang w:val="en-US"/>
        </w:rPr>
      </w:pPr>
      <w:r w:rsidRPr="004E3921">
        <w:rPr>
          <w:lang w:val="en-US"/>
        </w:rPr>
        <w:t xml:space="preserve">the </w:t>
      </w:r>
      <w:hyperlink r:id="rId20" w:history="1">
        <w:r w:rsidRPr="004E3921">
          <w:rPr>
            <w:rStyle w:val="Hyperlink"/>
            <w:lang w:val="en-US"/>
          </w:rPr>
          <w:t>Enabling Good Lives Principles</w:t>
        </w:r>
      </w:hyperlink>
      <w:r w:rsidRPr="004E3921">
        <w:rPr>
          <w:lang w:val="en-US"/>
        </w:rPr>
        <w:t xml:space="preserve">, </w:t>
      </w:r>
      <w:hyperlink r:id="rId21" w:history="1">
        <w:r w:rsidRPr="004E3921">
          <w:rPr>
            <w:rStyle w:val="Hyperlink"/>
          </w:rPr>
          <w:t>Wh</w:t>
        </w:r>
        <w:r w:rsidRPr="004E3921">
          <w:rPr>
            <w:rStyle w:val="Hyperlink"/>
            <w:rFonts w:ascii="Calibri" w:hAnsi="Calibri" w:cs="Calibri"/>
          </w:rPr>
          <w:t>ā</w:t>
        </w:r>
        <w:r w:rsidRPr="004E3921">
          <w:rPr>
            <w:rStyle w:val="Hyperlink"/>
          </w:rPr>
          <w:t>ia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r:id="rId22" w:history="1">
        <w:r w:rsidRPr="004E3921">
          <w:rPr>
            <w:rStyle w:val="Hyperlink"/>
          </w:rPr>
          <w:t>Faiva Ora: National Pasifika Disability Disability Plan</w:t>
        </w:r>
      </w:hyperlink>
      <w:r w:rsidRPr="004E3921">
        <w:t xml:space="preserve"> </w:t>
      </w:r>
      <w:r w:rsidRPr="004E3921">
        <w:rPr>
          <w:lang w:val="en-US"/>
        </w:rPr>
        <w:t xml:space="preserve">as avenues to disabled people gaining greater choice and control over their lives and supports. </w:t>
      </w:r>
    </w:p>
    <w:p w14:paraId="286311E3" w14:textId="77777777" w:rsidR="00C0742F" w:rsidRPr="004E3921" w:rsidRDefault="00C0742F" w:rsidP="0002503A">
      <w:pPr>
        <w:spacing w:after="0" w:line="360" w:lineRule="auto"/>
        <w:rPr>
          <w:b/>
          <w:bCs/>
        </w:rPr>
      </w:pPr>
      <w:r w:rsidRPr="5B856C2B">
        <w:rPr>
          <w:b/>
          <w:bCs/>
          <w:lang w:val="en-US"/>
        </w:rPr>
        <w:t xml:space="preserve">We drive systemic change through: </w:t>
      </w:r>
    </w:p>
    <w:p w14:paraId="3E898EFB" w14:textId="1BFAA0BC" w:rsidR="00D0003F" w:rsidRDefault="0AC189A2" w:rsidP="5B856C2B">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14:paraId="5E313AAE" w14:textId="3143CEF1" w:rsidR="00D0003F" w:rsidRDefault="0AC189A2" w:rsidP="5B856C2B">
      <w:pPr>
        <w:spacing w:line="360" w:lineRule="auto"/>
        <w:rPr>
          <w:rFonts w:eastAsia="Arial" w:cs="Arial"/>
          <w:color w:val="000000" w:themeColor="text1"/>
          <w:szCs w:val="24"/>
        </w:rPr>
      </w:pPr>
      <w:r w:rsidRPr="5B856C2B">
        <w:rPr>
          <w:rFonts w:eastAsia="Arial" w:cs="Arial"/>
          <w:b/>
          <w:bCs/>
          <w:color w:val="000000" w:themeColor="text1"/>
          <w:szCs w:val="24"/>
        </w:rPr>
        <w:t>Pārongo me te tohutohu / Information and advice</w:t>
      </w:r>
      <w:r w:rsidRPr="5B856C2B">
        <w:rPr>
          <w:rFonts w:eastAsia="Arial" w:cs="Arial"/>
          <w:color w:val="000000" w:themeColor="text1"/>
          <w:szCs w:val="24"/>
        </w:rPr>
        <w:t>: informing and advising on policies impacting on the lives of disabled people.</w:t>
      </w:r>
    </w:p>
    <w:p w14:paraId="37F3989E" w14:textId="44D9EA9B" w:rsidR="00D0003F" w:rsidRDefault="0AC189A2" w:rsidP="5B856C2B">
      <w:pPr>
        <w:spacing w:line="360" w:lineRule="auto"/>
        <w:rPr>
          <w:rFonts w:eastAsia="Arial" w:cs="Arial"/>
          <w:color w:val="000000" w:themeColor="text1"/>
          <w:szCs w:val="24"/>
        </w:rPr>
      </w:pPr>
      <w:r w:rsidRPr="5B856C2B">
        <w:rPr>
          <w:rFonts w:eastAsia="Arial" w:cs="Arial"/>
          <w:b/>
          <w:bCs/>
          <w:color w:val="000000" w:themeColor="text1"/>
          <w:szCs w:val="24"/>
        </w:rPr>
        <w:t>Kōkiri / Advocacy</w:t>
      </w:r>
      <w:r w:rsidRPr="5B856C2B">
        <w:rPr>
          <w:rFonts w:eastAsia="Arial" w:cs="Arial"/>
          <w:color w:val="000000" w:themeColor="text1"/>
          <w:szCs w:val="24"/>
        </w:rPr>
        <w:t>: supporting disabled people to have a voice, including a collective voice, in society.</w:t>
      </w:r>
    </w:p>
    <w:p w14:paraId="5A6BF054" w14:textId="7C0702A5" w:rsidR="00D0003F" w:rsidRDefault="0AC189A2" w:rsidP="2D646C15">
      <w:pPr>
        <w:spacing w:line="360" w:lineRule="auto"/>
        <w:rPr>
          <w:rFonts w:eastAsia="Arial" w:cs="Arial"/>
          <w:color w:val="000000" w:themeColor="text1"/>
          <w:szCs w:val="24"/>
        </w:rPr>
      </w:pPr>
      <w:r w:rsidRPr="2D646C15">
        <w:rPr>
          <w:rFonts w:eastAsia="Arial" w:cs="Arial"/>
          <w:b/>
          <w:bCs/>
          <w:color w:val="000000" w:themeColor="text1"/>
          <w:szCs w:val="24"/>
        </w:rPr>
        <w:t>Aroturuki / Monitoring</w:t>
      </w:r>
      <w:r w:rsidRPr="2D646C15">
        <w:rPr>
          <w:rFonts w:eastAsia="Arial" w:cs="Arial"/>
          <w:color w:val="000000" w:themeColor="text1"/>
          <w:szCs w:val="24"/>
        </w:rPr>
        <w:t>: monitoring and giving feedback on existing laws, policies and practices about and relevant to disabled people.</w:t>
      </w:r>
    </w:p>
    <w:p w14:paraId="13A5DCE1" w14:textId="3233991F" w:rsidR="00BB7E50" w:rsidRDefault="00BB7E50" w:rsidP="2D646C15">
      <w:pPr>
        <w:spacing w:line="360" w:lineRule="auto"/>
        <w:rPr>
          <w:rFonts w:eastAsia="Arial" w:cs="Arial"/>
          <w:color w:val="000000" w:themeColor="text1"/>
          <w:szCs w:val="24"/>
        </w:rPr>
      </w:pPr>
    </w:p>
    <w:p w14:paraId="4E7930B5" w14:textId="0E9BA038" w:rsidR="00BB7E50" w:rsidRDefault="5A794438" w:rsidP="2D646C15">
      <w:pPr>
        <w:pStyle w:val="Heading2"/>
        <w:spacing w:after="120"/>
        <w:rPr>
          <w:rFonts w:eastAsia="Arial" w:cs="Arial"/>
          <w:bCs/>
          <w:szCs w:val="32"/>
        </w:rPr>
      </w:pPr>
      <w:r w:rsidRPr="2D646C15">
        <w:rPr>
          <w:rFonts w:eastAsia="Arial" w:cs="Arial"/>
          <w:bCs/>
          <w:szCs w:val="32"/>
        </w:rPr>
        <w:lastRenderedPageBreak/>
        <w:t>United Nations Convention on the Rights of Persons with Disabilities</w:t>
      </w:r>
    </w:p>
    <w:p w14:paraId="4D252499" w14:textId="4360A35B" w:rsidR="00BB7E50" w:rsidRDefault="5A794438" w:rsidP="2D646C15">
      <w:pPr>
        <w:spacing w:after="120" w:line="360" w:lineRule="auto"/>
        <w:rPr>
          <w:rFonts w:eastAsia="Arial" w:cs="Arial"/>
          <w:color w:val="000000" w:themeColor="text1"/>
          <w:szCs w:val="24"/>
        </w:rPr>
      </w:pPr>
      <w:r w:rsidRPr="2D646C15">
        <w:rPr>
          <w:rFonts w:eastAsia="Arial" w:cs="Arial"/>
          <w:color w:val="000000" w:themeColor="text1"/>
          <w:szCs w:val="24"/>
        </w:rPr>
        <w:t>DPA was influential in creating the United Nations Convention on the Rights of Persons with Disabilities (UNCRPD),</w:t>
      </w:r>
      <w:r w:rsidRPr="2D646C15">
        <w:rPr>
          <w:rFonts w:eastAsia="Arial" w:cs="Arial"/>
          <w:color w:val="000000" w:themeColor="text1"/>
          <w:szCs w:val="24"/>
          <w:vertAlign w:val="superscript"/>
        </w:rPr>
        <w:t>1</w:t>
      </w:r>
      <w:r w:rsidRPr="2D646C1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14:paraId="2B88D24E" w14:textId="7CBE7254" w:rsidR="00BB7E50" w:rsidRDefault="5A794438" w:rsidP="2D646C15">
      <w:pPr>
        <w:spacing w:after="120" w:line="360" w:lineRule="auto"/>
        <w:rPr>
          <w:rFonts w:eastAsia="Arial" w:cs="Arial"/>
          <w:color w:val="000000" w:themeColor="text1"/>
          <w:szCs w:val="24"/>
        </w:rPr>
      </w:pPr>
      <w:r w:rsidRPr="2D646C15">
        <w:rPr>
          <w:rFonts w:eastAsia="Arial" w:cs="Arial"/>
          <w:color w:val="000000" w:themeColor="text1"/>
          <w:szCs w:val="24"/>
        </w:rPr>
        <w:t>The following UNCRPD articles are particularly relevant to this submission:</w:t>
      </w:r>
    </w:p>
    <w:p w14:paraId="2F6C3BD2" w14:textId="2046459C" w:rsidR="00BB7E50" w:rsidRDefault="378136F9" w:rsidP="1CFA8AB7">
      <w:pPr>
        <w:pStyle w:val="ListParagraph"/>
        <w:numPr>
          <w:ilvl w:val="0"/>
          <w:numId w:val="11"/>
        </w:numPr>
        <w:spacing w:after="120" w:line="360" w:lineRule="auto"/>
        <w:rPr>
          <w:rFonts w:eastAsia="Arial" w:cs="Arial"/>
          <w:b/>
          <w:bCs/>
          <w:color w:val="000000" w:themeColor="text1"/>
          <w:szCs w:val="24"/>
        </w:rPr>
      </w:pPr>
      <w:r w:rsidRPr="1CFA8AB7">
        <w:rPr>
          <w:rFonts w:eastAsia="Arial" w:cs="Arial"/>
          <w:b/>
          <w:bCs/>
          <w:color w:val="000000" w:themeColor="text1"/>
          <w:szCs w:val="24"/>
        </w:rPr>
        <w:t>Article 3 – General Principles</w:t>
      </w:r>
    </w:p>
    <w:p w14:paraId="362790A9" w14:textId="161A83E3" w:rsidR="378136F9" w:rsidRDefault="378136F9" w:rsidP="1CFA8AB7">
      <w:pPr>
        <w:pStyle w:val="ListParagraph"/>
        <w:numPr>
          <w:ilvl w:val="0"/>
          <w:numId w:val="11"/>
        </w:numPr>
        <w:spacing w:after="120" w:line="360" w:lineRule="auto"/>
        <w:rPr>
          <w:rFonts w:eastAsia="Arial" w:cs="Arial"/>
          <w:b/>
          <w:bCs/>
          <w:color w:val="000000" w:themeColor="text1"/>
          <w:szCs w:val="24"/>
        </w:rPr>
      </w:pPr>
      <w:r w:rsidRPr="1CFA8AB7">
        <w:rPr>
          <w:rFonts w:eastAsia="Arial" w:cs="Arial"/>
          <w:b/>
          <w:bCs/>
          <w:color w:val="000000" w:themeColor="text1"/>
          <w:szCs w:val="24"/>
        </w:rPr>
        <w:t>Article 5 – Equality and non-discrimination</w:t>
      </w:r>
    </w:p>
    <w:p w14:paraId="601777FB" w14:textId="0115E472" w:rsidR="378136F9" w:rsidRDefault="378136F9" w:rsidP="1CFA8AB7">
      <w:pPr>
        <w:pStyle w:val="ListParagraph"/>
        <w:numPr>
          <w:ilvl w:val="0"/>
          <w:numId w:val="11"/>
        </w:numPr>
        <w:spacing w:after="120" w:line="360" w:lineRule="auto"/>
        <w:rPr>
          <w:rFonts w:eastAsia="Arial" w:cs="Arial"/>
          <w:b/>
          <w:bCs/>
          <w:color w:val="000000" w:themeColor="text1"/>
          <w:szCs w:val="24"/>
        </w:rPr>
      </w:pPr>
      <w:r w:rsidRPr="1CFA8AB7">
        <w:rPr>
          <w:rFonts w:eastAsia="Arial" w:cs="Arial"/>
          <w:b/>
          <w:bCs/>
          <w:color w:val="000000" w:themeColor="text1"/>
          <w:szCs w:val="24"/>
        </w:rPr>
        <w:t>Article 9 – Accessibility</w:t>
      </w:r>
    </w:p>
    <w:p w14:paraId="450992A0" w14:textId="324F4BBD" w:rsidR="378136F9" w:rsidRDefault="378136F9" w:rsidP="1CFA8AB7">
      <w:pPr>
        <w:pStyle w:val="ListParagraph"/>
        <w:numPr>
          <w:ilvl w:val="0"/>
          <w:numId w:val="11"/>
        </w:numPr>
        <w:spacing w:after="120" w:line="360" w:lineRule="auto"/>
        <w:rPr>
          <w:rFonts w:eastAsia="Arial" w:cs="Arial"/>
          <w:b/>
          <w:bCs/>
          <w:color w:val="000000" w:themeColor="text1"/>
          <w:szCs w:val="24"/>
        </w:rPr>
      </w:pPr>
      <w:r w:rsidRPr="1CFA8AB7">
        <w:rPr>
          <w:rFonts w:eastAsia="Arial" w:cs="Arial"/>
          <w:b/>
          <w:bCs/>
          <w:color w:val="000000" w:themeColor="text1"/>
          <w:szCs w:val="24"/>
        </w:rPr>
        <w:t>Article 19 – Living independently and being included in the community</w:t>
      </w:r>
    </w:p>
    <w:p w14:paraId="4EA05C6F" w14:textId="62F80B45" w:rsidR="00BB7E50" w:rsidRDefault="5A794438" w:rsidP="2D646C15">
      <w:pPr>
        <w:pStyle w:val="Heading2"/>
        <w:spacing w:after="120" w:line="360" w:lineRule="auto"/>
        <w:ind w:left="578" w:hanging="578"/>
        <w:rPr>
          <w:rFonts w:eastAsia="Arial" w:cs="Arial"/>
          <w:bCs/>
          <w:szCs w:val="32"/>
        </w:rPr>
      </w:pPr>
      <w:r w:rsidRPr="2D646C15">
        <w:rPr>
          <w:rFonts w:eastAsia="Arial" w:cs="Arial"/>
          <w:bCs/>
          <w:szCs w:val="32"/>
        </w:rPr>
        <w:t>New Zealand Disability Strategy 2016-2026</w:t>
      </w:r>
    </w:p>
    <w:p w14:paraId="0645450D" w14:textId="494D8EF6" w:rsidR="00BB7E50" w:rsidRDefault="5A794438" w:rsidP="2D646C15">
      <w:pPr>
        <w:spacing w:after="120" w:line="360" w:lineRule="auto"/>
        <w:rPr>
          <w:rFonts w:eastAsia="Arial" w:cs="Arial"/>
          <w:color w:val="000000" w:themeColor="text1"/>
          <w:szCs w:val="24"/>
        </w:rPr>
      </w:pPr>
      <w:r w:rsidRPr="2D646C15">
        <w:rPr>
          <w:rFonts w:eastAsia="Arial" w:cs="Arial"/>
          <w:color w:val="000000" w:themeColor="text1"/>
          <w:szCs w:val="24"/>
        </w:rPr>
        <w:t>Since ratifying the UNCRPD, the New Zealand Government has established a Disability Strategy</w:t>
      </w:r>
      <w:r w:rsidRPr="2D646C15">
        <w:rPr>
          <w:rFonts w:eastAsia="Arial" w:cs="Arial"/>
          <w:color w:val="000000" w:themeColor="text1"/>
          <w:szCs w:val="24"/>
          <w:vertAlign w:val="superscript"/>
        </w:rPr>
        <w:t>2</w:t>
      </w:r>
      <w:r w:rsidRPr="2D646C15">
        <w:rPr>
          <w:rFonts w:eastAsia="Arial" w:cs="Arial"/>
          <w:color w:val="000000" w:themeColor="text1"/>
          <w:szCs w:val="24"/>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identifies eight outcome areas contributing to achieving this vision.</w:t>
      </w:r>
    </w:p>
    <w:p w14:paraId="0A67FA73" w14:textId="21BB0BA9" w:rsidR="00BB7E50" w:rsidRDefault="5A794438" w:rsidP="2D646C15">
      <w:pPr>
        <w:spacing w:after="120" w:line="360" w:lineRule="auto"/>
        <w:rPr>
          <w:rFonts w:eastAsia="Arial" w:cs="Arial"/>
          <w:color w:val="000000" w:themeColor="text1"/>
          <w:szCs w:val="24"/>
        </w:rPr>
      </w:pPr>
      <w:r w:rsidRPr="2D646C15">
        <w:rPr>
          <w:rFonts w:eastAsia="Arial" w:cs="Arial"/>
          <w:color w:val="000000" w:themeColor="text1"/>
          <w:szCs w:val="24"/>
        </w:rPr>
        <w:t>The following outcomes are particularly relevant to this submission:</w:t>
      </w:r>
    </w:p>
    <w:p w14:paraId="05AE4433" w14:textId="6A9BDD35" w:rsidR="00BB7E50" w:rsidRDefault="5A794438" w:rsidP="2D646C15">
      <w:pPr>
        <w:pStyle w:val="ListParagraph"/>
        <w:numPr>
          <w:ilvl w:val="0"/>
          <w:numId w:val="11"/>
        </w:numPr>
        <w:spacing w:after="120" w:line="360" w:lineRule="auto"/>
        <w:rPr>
          <w:rFonts w:eastAsia="Arial" w:cs="Arial"/>
          <w:color w:val="000000" w:themeColor="text1"/>
          <w:szCs w:val="24"/>
        </w:rPr>
      </w:pPr>
      <w:r w:rsidRPr="1CFA8AB7">
        <w:rPr>
          <w:rFonts w:eastAsia="Arial" w:cs="Arial"/>
          <w:b/>
          <w:bCs/>
          <w:color w:val="000000" w:themeColor="text1"/>
          <w:szCs w:val="24"/>
        </w:rPr>
        <w:t>Outcome 2 – Employment and Economic Security</w:t>
      </w:r>
    </w:p>
    <w:p w14:paraId="4B94A9EE" w14:textId="2189ED25" w:rsidR="00BB7E50" w:rsidRDefault="5A794438" w:rsidP="2D646C15">
      <w:pPr>
        <w:pStyle w:val="ListParagraph"/>
        <w:numPr>
          <w:ilvl w:val="0"/>
          <w:numId w:val="11"/>
        </w:numPr>
        <w:spacing w:after="120" w:line="360" w:lineRule="auto"/>
        <w:rPr>
          <w:rFonts w:eastAsia="Arial" w:cs="Arial"/>
          <w:color w:val="000000" w:themeColor="text1"/>
          <w:szCs w:val="24"/>
        </w:rPr>
      </w:pPr>
      <w:r w:rsidRPr="1CFA8AB7">
        <w:rPr>
          <w:rFonts w:eastAsia="Arial" w:cs="Arial"/>
          <w:b/>
          <w:bCs/>
          <w:color w:val="000000" w:themeColor="text1"/>
          <w:szCs w:val="24"/>
        </w:rPr>
        <w:t>Outcome 5 – Accessibility</w:t>
      </w:r>
    </w:p>
    <w:p w14:paraId="65F6701D" w14:textId="2AC7A1A3" w:rsidR="00BB7E50" w:rsidRDefault="5A794438" w:rsidP="2D646C15">
      <w:pPr>
        <w:pStyle w:val="ListParagraph"/>
        <w:numPr>
          <w:ilvl w:val="0"/>
          <w:numId w:val="11"/>
        </w:numPr>
        <w:spacing w:after="120" w:line="360" w:lineRule="auto"/>
        <w:rPr>
          <w:rFonts w:eastAsia="Arial" w:cs="Arial"/>
          <w:color w:val="000000" w:themeColor="text1"/>
          <w:szCs w:val="24"/>
        </w:rPr>
      </w:pPr>
      <w:r w:rsidRPr="37A59990">
        <w:rPr>
          <w:rFonts w:eastAsia="Arial" w:cs="Arial"/>
          <w:b/>
          <w:bCs/>
          <w:color w:val="000000" w:themeColor="text1"/>
          <w:szCs w:val="24"/>
        </w:rPr>
        <w:t>Outcome 7 – Choice and Control</w:t>
      </w:r>
    </w:p>
    <w:p w14:paraId="7F9DB617" w14:textId="427E8CC4" w:rsidR="37A59990" w:rsidRDefault="37A59990">
      <w:r>
        <w:br w:type="page"/>
      </w:r>
    </w:p>
    <w:p w14:paraId="768D6609" w14:textId="4EB39B78" w:rsidR="00D45B4E" w:rsidRDefault="006C30CF" w:rsidP="1CFA8AB7">
      <w:pPr>
        <w:pStyle w:val="Heading1"/>
        <w:keepNext w:val="0"/>
        <w:keepLines w:val="0"/>
        <w:spacing w:after="240" w:line="360" w:lineRule="auto"/>
        <w:rPr>
          <w:rFonts w:eastAsia="Arial" w:cs="Arial"/>
          <w:b w:val="0"/>
          <w:color w:val="000000" w:themeColor="text1"/>
          <w:sz w:val="24"/>
          <w:szCs w:val="24"/>
        </w:rPr>
      </w:pPr>
      <w:r>
        <w:t>The Submission</w:t>
      </w:r>
    </w:p>
    <w:p w14:paraId="6FB9A3D1" w14:textId="03CA66FB" w:rsidR="00D45B4E" w:rsidRDefault="69D8F849" w:rsidP="1CFA8AB7">
      <w:pPr>
        <w:pStyle w:val="Heading1"/>
        <w:keepNext w:val="0"/>
        <w:keepLines w:val="0"/>
        <w:spacing w:after="240" w:line="360" w:lineRule="auto"/>
        <w:rPr>
          <w:rFonts w:eastAsia="Arial" w:cs="Arial"/>
          <w:b w:val="0"/>
          <w:color w:val="000000" w:themeColor="text1"/>
          <w:sz w:val="24"/>
          <w:szCs w:val="24"/>
        </w:rPr>
      </w:pPr>
      <w:r w:rsidRPr="1CFA8AB7">
        <w:rPr>
          <w:rFonts w:eastAsia="Arial" w:cs="Arial"/>
          <w:b w:val="0"/>
          <w:color w:val="000000" w:themeColor="text1"/>
          <w:sz w:val="24"/>
          <w:szCs w:val="24"/>
        </w:rPr>
        <w:t>DPA welcomes the opportunity to engage with the Social Services and Community Committee on the</w:t>
      </w:r>
      <w:r w:rsidR="55193D93" w:rsidRPr="1CFA8AB7">
        <w:rPr>
          <w:rFonts w:eastAsia="Arial" w:cs="Arial"/>
          <w:b w:val="0"/>
          <w:color w:val="000000" w:themeColor="text1"/>
          <w:sz w:val="24"/>
          <w:szCs w:val="24"/>
        </w:rPr>
        <w:t xml:space="preserve"> Residential Tenancies Amendment Bill.</w:t>
      </w:r>
    </w:p>
    <w:p w14:paraId="2D380EAE" w14:textId="646D8DCB" w:rsidR="44377B47" w:rsidRDefault="44377B47" w:rsidP="51C86FD5">
      <w:pPr>
        <w:spacing w:line="360" w:lineRule="auto"/>
      </w:pPr>
      <w:r w:rsidRPr="51C86FD5">
        <w:t>DPA</w:t>
      </w:r>
      <w:r w:rsidR="14E66AD9" w:rsidRPr="51C86FD5">
        <w:t xml:space="preserve"> </w:t>
      </w:r>
      <w:r w:rsidR="69E72529" w:rsidRPr="51C86FD5">
        <w:t>opposes</w:t>
      </w:r>
      <w:r w:rsidR="14E66AD9" w:rsidRPr="51C86FD5">
        <w:t xml:space="preserve"> this legislation since</w:t>
      </w:r>
      <w:r w:rsidRPr="51C86FD5">
        <w:t xml:space="preserve"> it returns</w:t>
      </w:r>
      <w:r w:rsidR="67BA45D8" w:rsidRPr="51C86FD5">
        <w:t xml:space="preserve"> greater insecurity </w:t>
      </w:r>
      <w:r w:rsidR="7F2BFFB1" w:rsidRPr="51C86FD5">
        <w:t>for</w:t>
      </w:r>
      <w:r w:rsidR="67BA45D8" w:rsidRPr="51C86FD5">
        <w:t xml:space="preserve"> both existing and future rental tenants</w:t>
      </w:r>
      <w:r w:rsidR="00A32CA0" w:rsidRPr="51C86FD5">
        <w:t xml:space="preserve"> in terms of </w:t>
      </w:r>
      <w:r w:rsidR="13F6C677" w:rsidRPr="51C86FD5">
        <w:t>bringing back no-cause evictions</w:t>
      </w:r>
      <w:r w:rsidR="5618EBA7" w:rsidRPr="51C86FD5">
        <w:t>, shortens</w:t>
      </w:r>
      <w:r w:rsidR="13F6C677" w:rsidRPr="51C86FD5">
        <w:t xml:space="preserve"> tenancy termination notice periods</w:t>
      </w:r>
      <w:r w:rsidR="03136855" w:rsidRPr="51C86FD5">
        <w:t xml:space="preserve"> and </w:t>
      </w:r>
      <w:r w:rsidR="2CD63482" w:rsidRPr="51C86FD5">
        <w:t xml:space="preserve">brings in </w:t>
      </w:r>
      <w:r w:rsidR="11DB90BC" w:rsidRPr="51C86FD5">
        <w:t>the charging of</w:t>
      </w:r>
      <w:r w:rsidR="03136855" w:rsidRPr="51C86FD5">
        <w:t xml:space="preserve"> pet bonds</w:t>
      </w:r>
      <w:r w:rsidR="5731F1BF" w:rsidRPr="51C86FD5">
        <w:t xml:space="preserve"> all of which will disproportionately impact disabled people in rental properties. </w:t>
      </w:r>
    </w:p>
    <w:p w14:paraId="5971361C" w14:textId="4EB0FC6F" w:rsidR="006E2338" w:rsidRDefault="375ADDFC" w:rsidP="29FA3096">
      <w:pPr>
        <w:spacing w:line="360" w:lineRule="auto"/>
        <w:rPr>
          <w:rFonts w:eastAsia="Arial" w:cs="Arial"/>
          <w:b/>
          <w:bCs/>
          <w:color w:val="000000" w:themeColor="text1"/>
          <w:szCs w:val="24"/>
        </w:rPr>
      </w:pPr>
      <w:r w:rsidRPr="29FA3096">
        <w:rPr>
          <w:b/>
          <w:bCs/>
        </w:rPr>
        <w:t>We recommend</w:t>
      </w:r>
      <w:r w:rsidR="2E85D532" w:rsidRPr="29FA3096">
        <w:rPr>
          <w:b/>
          <w:bCs/>
        </w:rPr>
        <w:t xml:space="preserve"> that the</w:t>
      </w:r>
      <w:r w:rsidR="55193D93" w:rsidRPr="29FA3096">
        <w:rPr>
          <w:rFonts w:eastAsia="Arial" w:cs="Arial"/>
          <w:b/>
          <w:bCs/>
          <w:color w:val="000000" w:themeColor="text1"/>
          <w:szCs w:val="24"/>
        </w:rPr>
        <w:t xml:space="preserve"> </w:t>
      </w:r>
      <w:r w:rsidR="2AD5746B" w:rsidRPr="29FA3096">
        <w:rPr>
          <w:rFonts w:eastAsia="Arial" w:cs="Arial"/>
          <w:b/>
          <w:bCs/>
          <w:color w:val="000000" w:themeColor="text1"/>
          <w:szCs w:val="24"/>
        </w:rPr>
        <w:t>Bill be withdrawn</w:t>
      </w:r>
      <w:r w:rsidR="55193D93" w:rsidRPr="29FA3096">
        <w:rPr>
          <w:rFonts w:eastAsia="Arial" w:cs="Arial"/>
          <w:b/>
          <w:bCs/>
          <w:color w:val="000000" w:themeColor="text1"/>
          <w:szCs w:val="24"/>
        </w:rPr>
        <w:t>.</w:t>
      </w:r>
    </w:p>
    <w:p w14:paraId="73E6BAF0" w14:textId="585F24CC" w:rsidR="006E2338" w:rsidRDefault="5FE79493" w:rsidP="1CFA8AB7">
      <w:pPr>
        <w:spacing w:line="360" w:lineRule="auto"/>
        <w:rPr>
          <w:rFonts w:eastAsia="Arial" w:cs="Arial"/>
          <w:color w:val="000000" w:themeColor="text1"/>
          <w:szCs w:val="24"/>
        </w:rPr>
      </w:pPr>
      <w:r w:rsidRPr="1CFA8AB7">
        <w:rPr>
          <w:rFonts w:eastAsia="Arial" w:cs="Arial"/>
          <w:color w:val="000000" w:themeColor="text1"/>
          <w:szCs w:val="24"/>
        </w:rPr>
        <w:t xml:space="preserve">We </w:t>
      </w:r>
      <w:r w:rsidR="28C4D5B8" w:rsidRPr="1CFA8AB7">
        <w:rPr>
          <w:rFonts w:eastAsia="Arial" w:cs="Arial"/>
          <w:color w:val="000000" w:themeColor="text1"/>
          <w:szCs w:val="24"/>
        </w:rPr>
        <w:t>further o</w:t>
      </w:r>
      <w:r w:rsidRPr="1CFA8AB7">
        <w:rPr>
          <w:rFonts w:eastAsia="Arial" w:cs="Arial"/>
          <w:color w:val="000000" w:themeColor="text1"/>
          <w:szCs w:val="24"/>
        </w:rPr>
        <w:t>utline our concerns in the submission below.</w:t>
      </w:r>
    </w:p>
    <w:p w14:paraId="37643F3E" w14:textId="01BD9950" w:rsidR="006E2338" w:rsidRDefault="55193D93" w:rsidP="1CFA8AB7">
      <w:pPr>
        <w:pStyle w:val="Heading2"/>
        <w:keepNext w:val="0"/>
        <w:keepLines w:val="0"/>
        <w:spacing w:line="360" w:lineRule="auto"/>
        <w:rPr>
          <w:rFonts w:eastAsia="Arial" w:cs="Arial"/>
          <w:b w:val="0"/>
          <w:color w:val="000000" w:themeColor="text1"/>
          <w:sz w:val="24"/>
          <w:szCs w:val="24"/>
        </w:rPr>
      </w:pPr>
      <w:r>
        <w:t>Background: Disabled people more likely to rent</w:t>
      </w:r>
    </w:p>
    <w:p w14:paraId="444CEC83" w14:textId="6D6B8730" w:rsidR="006E2338" w:rsidRDefault="4E18F11B" w:rsidP="51C86FD5">
      <w:pPr>
        <w:spacing w:after="160" w:line="360" w:lineRule="auto"/>
        <w:rPr>
          <w:rFonts w:eastAsia="Arial" w:cs="Arial"/>
          <w:color w:val="000000" w:themeColor="text1"/>
          <w:szCs w:val="24"/>
          <w:vertAlign w:val="superscript"/>
        </w:rPr>
      </w:pPr>
      <w:r w:rsidRPr="51C86FD5">
        <w:rPr>
          <w:rStyle w:val="normaltextrun"/>
          <w:rFonts w:eastAsia="Arial" w:cs="Arial"/>
          <w:color w:val="000000" w:themeColor="text1"/>
          <w:szCs w:val="24"/>
        </w:rPr>
        <w:t>Data shows that disabled people are more likely to rent than non-disabled people; Statistics New Zealand figures show that 38% of disabled people rent compared to 30% of non-disabled people.</w:t>
      </w:r>
      <w:r w:rsidR="006E2338" w:rsidRPr="51C86FD5">
        <w:rPr>
          <w:rStyle w:val="FootnoteReference"/>
          <w:rFonts w:eastAsia="Arial" w:cs="Arial"/>
          <w:color w:val="000000" w:themeColor="text1"/>
          <w:szCs w:val="24"/>
        </w:rPr>
        <w:footnoteReference w:id="2"/>
      </w:r>
      <w:r w:rsidRPr="51C86FD5">
        <w:rPr>
          <w:rStyle w:val="normaltextrun"/>
          <w:rFonts w:eastAsia="Arial" w:cs="Arial"/>
          <w:color w:val="000000" w:themeColor="text1"/>
          <w:szCs w:val="24"/>
        </w:rPr>
        <w:t xml:space="preserve"> This </w:t>
      </w:r>
      <w:r w:rsidR="70177D20" w:rsidRPr="51C86FD5">
        <w:rPr>
          <w:rStyle w:val="normaltextrun"/>
          <w:rFonts w:eastAsia="Arial" w:cs="Arial"/>
          <w:color w:val="000000" w:themeColor="text1"/>
          <w:szCs w:val="24"/>
        </w:rPr>
        <w:t xml:space="preserve">rate of </w:t>
      </w:r>
      <w:r w:rsidRPr="51C86FD5">
        <w:rPr>
          <w:rStyle w:val="normaltextrun"/>
          <w:rFonts w:eastAsia="Arial" w:cs="Arial"/>
          <w:color w:val="000000" w:themeColor="text1"/>
          <w:szCs w:val="24"/>
        </w:rPr>
        <w:t xml:space="preserve">renting over property ownership amongst disabled people is due to </w:t>
      </w:r>
      <w:r w:rsidR="2F56C9FD" w:rsidRPr="51C86FD5">
        <w:rPr>
          <w:rStyle w:val="normaltextrun"/>
          <w:rFonts w:eastAsia="Arial" w:cs="Arial"/>
          <w:color w:val="000000" w:themeColor="text1"/>
          <w:szCs w:val="24"/>
        </w:rPr>
        <w:t>disabled people generally</w:t>
      </w:r>
      <w:r w:rsidRPr="51C86FD5">
        <w:rPr>
          <w:rStyle w:val="normaltextrun"/>
          <w:rFonts w:eastAsia="Arial" w:cs="Arial"/>
          <w:color w:val="000000" w:themeColor="text1"/>
          <w:szCs w:val="24"/>
        </w:rPr>
        <w:t xml:space="preserve"> earning lower incomes than non-disabled people and facing higher living costs due to disability.</w:t>
      </w:r>
      <w:r w:rsidR="006E2338" w:rsidRPr="51C86FD5">
        <w:rPr>
          <w:rStyle w:val="FootnoteReference"/>
          <w:rFonts w:eastAsia="Arial" w:cs="Arial"/>
          <w:color w:val="000000" w:themeColor="text1"/>
          <w:szCs w:val="24"/>
        </w:rPr>
        <w:footnoteReference w:id="3"/>
      </w:r>
    </w:p>
    <w:p w14:paraId="33ACBCA4" w14:textId="460C210B" w:rsidR="006E2338" w:rsidRDefault="4E18F11B" w:rsidP="51C86FD5">
      <w:pPr>
        <w:spacing w:after="200" w:line="360" w:lineRule="auto"/>
        <w:rPr>
          <w:rFonts w:eastAsia="Arial" w:cs="Arial"/>
          <w:color w:val="000000" w:themeColor="text1"/>
          <w:szCs w:val="24"/>
        </w:rPr>
      </w:pPr>
      <w:r w:rsidRPr="51C86FD5">
        <w:rPr>
          <w:rFonts w:eastAsia="Arial" w:cs="Arial"/>
          <w:color w:val="000000" w:themeColor="text1"/>
          <w:szCs w:val="24"/>
        </w:rPr>
        <w:t>Many disabled people are also renting for long</w:t>
      </w:r>
      <w:r w:rsidR="0D4216B1" w:rsidRPr="51C86FD5">
        <w:rPr>
          <w:rFonts w:eastAsia="Arial" w:cs="Arial"/>
          <w:color w:val="000000" w:themeColor="text1"/>
          <w:szCs w:val="24"/>
        </w:rPr>
        <w:t xml:space="preserve"> periods of time</w:t>
      </w:r>
      <w:r w:rsidRPr="51C86FD5">
        <w:rPr>
          <w:rFonts w:eastAsia="Arial" w:cs="Arial"/>
          <w:color w:val="000000" w:themeColor="text1"/>
          <w:szCs w:val="24"/>
        </w:rPr>
        <w:t xml:space="preserve"> or even for life: the</w:t>
      </w:r>
      <w:r w:rsidR="1F39DB99" w:rsidRPr="51C86FD5">
        <w:rPr>
          <w:rFonts w:eastAsia="Arial" w:cs="Arial"/>
          <w:color w:val="000000" w:themeColor="text1"/>
          <w:szCs w:val="24"/>
        </w:rPr>
        <w:t xml:space="preserve"> chronic and ongoing shortage </w:t>
      </w:r>
      <w:r w:rsidRPr="51C86FD5">
        <w:rPr>
          <w:rFonts w:eastAsia="Arial" w:cs="Arial"/>
          <w:color w:val="000000" w:themeColor="text1"/>
          <w:szCs w:val="24"/>
        </w:rPr>
        <w:t xml:space="preserve">of accessible rental properties and other barriers </w:t>
      </w:r>
      <w:r w:rsidR="44C8286D" w:rsidRPr="51C86FD5">
        <w:rPr>
          <w:rFonts w:eastAsia="Arial" w:cs="Arial"/>
          <w:color w:val="000000" w:themeColor="text1"/>
          <w:szCs w:val="24"/>
        </w:rPr>
        <w:t xml:space="preserve">for disabled people </w:t>
      </w:r>
      <w:r w:rsidRPr="51C86FD5">
        <w:rPr>
          <w:rFonts w:eastAsia="Arial" w:cs="Arial"/>
          <w:color w:val="000000" w:themeColor="text1"/>
          <w:szCs w:val="24"/>
        </w:rPr>
        <w:t xml:space="preserve">to accessing rental properties means that many </w:t>
      </w:r>
      <w:bookmarkStart w:id="0" w:name="_Int_5ork6vrm"/>
      <w:r w:rsidRPr="51C86FD5">
        <w:rPr>
          <w:rFonts w:eastAsia="Arial" w:cs="Arial"/>
          <w:color w:val="000000" w:themeColor="text1"/>
          <w:szCs w:val="24"/>
        </w:rPr>
        <w:t>experience</w:t>
      </w:r>
      <w:bookmarkEnd w:id="0"/>
      <w:r w:rsidRPr="51C86FD5">
        <w:rPr>
          <w:rFonts w:eastAsia="Arial" w:cs="Arial"/>
          <w:color w:val="000000" w:themeColor="text1"/>
          <w:szCs w:val="24"/>
        </w:rPr>
        <w:t xml:space="preserve"> major challenges </w:t>
      </w:r>
      <w:r w:rsidR="73C27D84" w:rsidRPr="51C86FD5">
        <w:rPr>
          <w:rFonts w:eastAsia="Arial" w:cs="Arial"/>
          <w:color w:val="000000" w:themeColor="text1"/>
          <w:szCs w:val="24"/>
        </w:rPr>
        <w:t>finding</w:t>
      </w:r>
      <w:r w:rsidRPr="51C86FD5">
        <w:rPr>
          <w:rFonts w:eastAsia="Arial" w:cs="Arial"/>
          <w:color w:val="000000" w:themeColor="text1"/>
          <w:szCs w:val="24"/>
        </w:rPr>
        <w:t xml:space="preserve"> suitable private rental homes</w:t>
      </w:r>
      <w:r w:rsidR="0D16EFAE" w:rsidRPr="51C86FD5">
        <w:rPr>
          <w:rFonts w:eastAsia="Arial" w:cs="Arial"/>
          <w:color w:val="000000" w:themeColor="text1"/>
          <w:szCs w:val="24"/>
        </w:rPr>
        <w:t xml:space="preserve"> if they </w:t>
      </w:r>
      <w:r w:rsidR="25776E3E" w:rsidRPr="51C86FD5">
        <w:rPr>
          <w:rFonts w:eastAsia="Arial" w:cs="Arial"/>
          <w:color w:val="000000" w:themeColor="text1"/>
          <w:szCs w:val="24"/>
        </w:rPr>
        <w:t xml:space="preserve">are forced to </w:t>
      </w:r>
      <w:r w:rsidR="0D16EFAE" w:rsidRPr="51C86FD5">
        <w:rPr>
          <w:rFonts w:eastAsia="Arial" w:cs="Arial"/>
          <w:color w:val="000000" w:themeColor="text1"/>
          <w:szCs w:val="24"/>
        </w:rPr>
        <w:t>move</w:t>
      </w:r>
      <w:r w:rsidRPr="51C86FD5">
        <w:rPr>
          <w:rFonts w:eastAsia="Arial" w:cs="Arial"/>
          <w:color w:val="000000" w:themeColor="text1"/>
          <w:szCs w:val="24"/>
        </w:rPr>
        <w:t>.</w:t>
      </w:r>
      <w:r w:rsidR="006E2338" w:rsidRPr="51C86FD5">
        <w:rPr>
          <w:rStyle w:val="FootnoteReference"/>
          <w:rFonts w:eastAsia="Arial" w:cs="Arial"/>
          <w:color w:val="000000" w:themeColor="text1"/>
          <w:szCs w:val="24"/>
        </w:rPr>
        <w:footnoteReference w:id="4"/>
      </w:r>
      <w:r w:rsidRPr="51C86FD5">
        <w:rPr>
          <w:rFonts w:eastAsia="Arial" w:cs="Arial"/>
          <w:color w:val="000000" w:themeColor="text1"/>
          <w:szCs w:val="24"/>
        </w:rPr>
        <w:t xml:space="preserve"> These challenges include accessibility </w:t>
      </w:r>
      <w:r w:rsidR="0506DBD1" w:rsidRPr="51C86FD5">
        <w:rPr>
          <w:rFonts w:eastAsia="Arial" w:cs="Arial"/>
          <w:color w:val="000000" w:themeColor="text1"/>
          <w:szCs w:val="24"/>
        </w:rPr>
        <w:t>barriers to seeking</w:t>
      </w:r>
      <w:r w:rsidR="5BA8B3BA" w:rsidRPr="51C86FD5">
        <w:rPr>
          <w:rFonts w:eastAsia="Arial" w:cs="Arial"/>
          <w:color w:val="000000" w:themeColor="text1"/>
          <w:szCs w:val="24"/>
        </w:rPr>
        <w:t xml:space="preserve"> and securing</w:t>
      </w:r>
      <w:r w:rsidR="0506DBD1" w:rsidRPr="51C86FD5">
        <w:rPr>
          <w:rFonts w:eastAsia="Arial" w:cs="Arial"/>
          <w:color w:val="000000" w:themeColor="text1"/>
          <w:szCs w:val="24"/>
        </w:rPr>
        <w:t xml:space="preserve"> rentals, the scarcity of affordable, accessible </w:t>
      </w:r>
      <w:r w:rsidR="5C9F9A53" w:rsidRPr="51C86FD5">
        <w:rPr>
          <w:rFonts w:eastAsia="Arial" w:cs="Arial"/>
          <w:color w:val="000000" w:themeColor="text1"/>
          <w:szCs w:val="24"/>
        </w:rPr>
        <w:t xml:space="preserve">rental </w:t>
      </w:r>
      <w:r w:rsidR="0506DBD1" w:rsidRPr="51C86FD5">
        <w:rPr>
          <w:rFonts w:eastAsia="Arial" w:cs="Arial"/>
          <w:color w:val="000000" w:themeColor="text1"/>
          <w:szCs w:val="24"/>
        </w:rPr>
        <w:t xml:space="preserve">housing, </w:t>
      </w:r>
      <w:r w:rsidRPr="51C86FD5">
        <w:rPr>
          <w:rFonts w:eastAsia="Arial" w:cs="Arial"/>
          <w:color w:val="000000" w:themeColor="text1"/>
          <w:szCs w:val="24"/>
        </w:rPr>
        <w:t>discrimination on the part of landlords and property managers and the increasingly prohibitive cost of market-based rents.</w:t>
      </w:r>
    </w:p>
    <w:p w14:paraId="629E77FF" w14:textId="0BFC432E" w:rsidR="518D7699" w:rsidRDefault="518D7699" w:rsidP="51C86FD5">
      <w:pPr>
        <w:spacing w:after="200" w:line="360" w:lineRule="auto"/>
        <w:rPr>
          <w:rFonts w:eastAsia="Arial" w:cs="Arial"/>
          <w:color w:val="000000" w:themeColor="text1"/>
          <w:szCs w:val="24"/>
        </w:rPr>
      </w:pPr>
      <w:r w:rsidRPr="51C86FD5">
        <w:rPr>
          <w:rFonts w:eastAsia="Arial" w:cs="Arial"/>
          <w:color w:val="000000" w:themeColor="text1"/>
          <w:szCs w:val="24"/>
        </w:rPr>
        <w:t xml:space="preserve">The </w:t>
      </w:r>
      <w:r w:rsidR="5691A422" w:rsidRPr="51C86FD5">
        <w:rPr>
          <w:rFonts w:eastAsia="Arial" w:cs="Arial"/>
          <w:color w:val="000000" w:themeColor="text1"/>
          <w:szCs w:val="24"/>
        </w:rPr>
        <w:t xml:space="preserve">scarcity </w:t>
      </w:r>
      <w:r w:rsidRPr="51C86FD5">
        <w:rPr>
          <w:rFonts w:eastAsia="Arial" w:cs="Arial"/>
          <w:color w:val="000000" w:themeColor="text1"/>
          <w:szCs w:val="24"/>
        </w:rPr>
        <w:t>of accessible</w:t>
      </w:r>
      <w:r w:rsidR="44AB329D" w:rsidRPr="51C86FD5">
        <w:rPr>
          <w:rFonts w:eastAsia="Arial" w:cs="Arial"/>
          <w:color w:val="000000" w:themeColor="text1"/>
          <w:szCs w:val="24"/>
        </w:rPr>
        <w:t xml:space="preserve"> housing</w:t>
      </w:r>
      <w:r w:rsidRPr="51C86FD5">
        <w:rPr>
          <w:rFonts w:eastAsia="Arial" w:cs="Arial"/>
          <w:color w:val="000000" w:themeColor="text1"/>
          <w:szCs w:val="24"/>
        </w:rPr>
        <w:t xml:space="preserve"> is </w:t>
      </w:r>
      <w:r w:rsidR="07A41842" w:rsidRPr="51C86FD5">
        <w:rPr>
          <w:rFonts w:eastAsia="Arial" w:cs="Arial"/>
          <w:color w:val="000000" w:themeColor="text1"/>
          <w:szCs w:val="24"/>
        </w:rPr>
        <w:t>an especially</w:t>
      </w:r>
      <w:r w:rsidRPr="51C86FD5">
        <w:rPr>
          <w:rFonts w:eastAsia="Arial" w:cs="Arial"/>
          <w:color w:val="000000" w:themeColor="text1"/>
          <w:szCs w:val="24"/>
        </w:rPr>
        <w:t xml:space="preserve"> significant issue for Aotearoa’s disability community given that Lifemark </w:t>
      </w:r>
      <w:r w:rsidR="5CA190A4" w:rsidRPr="51C86FD5">
        <w:rPr>
          <w:rFonts w:eastAsia="Arial" w:cs="Arial"/>
          <w:color w:val="000000" w:themeColor="text1"/>
          <w:szCs w:val="24"/>
        </w:rPr>
        <w:t>figures from 2017 estimated that less than 1 percent of all private dwellings in th</w:t>
      </w:r>
      <w:r w:rsidR="4CEBE259" w:rsidRPr="51C86FD5">
        <w:rPr>
          <w:rFonts w:eastAsia="Arial" w:cs="Arial"/>
          <w:color w:val="000000" w:themeColor="text1"/>
          <w:szCs w:val="24"/>
        </w:rPr>
        <w:t>is</w:t>
      </w:r>
      <w:r w:rsidR="5CA190A4" w:rsidRPr="51C86FD5">
        <w:rPr>
          <w:rFonts w:eastAsia="Arial" w:cs="Arial"/>
          <w:color w:val="000000" w:themeColor="text1"/>
          <w:szCs w:val="24"/>
        </w:rPr>
        <w:t xml:space="preserve"> country were </w:t>
      </w:r>
      <w:r w:rsidR="3ACA80CB" w:rsidRPr="51C86FD5">
        <w:rPr>
          <w:rFonts w:eastAsia="Arial" w:cs="Arial"/>
          <w:color w:val="000000" w:themeColor="text1"/>
          <w:szCs w:val="24"/>
        </w:rPr>
        <w:t xml:space="preserve">designed to universal design accessibility standards. </w:t>
      </w:r>
      <w:r w:rsidRPr="51C86FD5">
        <w:rPr>
          <w:rStyle w:val="FootnoteReference"/>
          <w:rFonts w:eastAsia="Arial" w:cs="Arial"/>
          <w:color w:val="000000" w:themeColor="text1"/>
          <w:szCs w:val="24"/>
        </w:rPr>
        <w:footnoteReference w:id="5"/>
      </w:r>
    </w:p>
    <w:p w14:paraId="48913E18" w14:textId="2524DC07" w:rsidR="128A0622" w:rsidRDefault="128A0622" w:rsidP="3B205622">
      <w:pPr>
        <w:pStyle w:val="Heading2"/>
        <w:keepNext w:val="0"/>
        <w:keepLines w:val="0"/>
        <w:spacing w:after="0" w:line="360" w:lineRule="auto"/>
      </w:pPr>
      <w:r w:rsidRPr="3B205622">
        <w:rPr>
          <w:szCs w:val="32"/>
        </w:rPr>
        <w:t>Disabled people will lose out under the Bill</w:t>
      </w:r>
    </w:p>
    <w:p w14:paraId="2CEE477C" w14:textId="1E0F6EFE" w:rsidR="400FADE2" w:rsidRDefault="5CEE014F" w:rsidP="3B205622">
      <w:pPr>
        <w:pStyle w:val="Heading2"/>
        <w:keepNext w:val="0"/>
        <w:keepLines w:val="0"/>
        <w:spacing w:line="360" w:lineRule="auto"/>
        <w:rPr>
          <w:b w:val="0"/>
          <w:color w:val="auto"/>
          <w:sz w:val="24"/>
          <w:szCs w:val="24"/>
        </w:rPr>
      </w:pPr>
      <w:r w:rsidRPr="51C86FD5">
        <w:rPr>
          <w:b w:val="0"/>
          <w:color w:val="auto"/>
          <w:sz w:val="24"/>
          <w:szCs w:val="24"/>
        </w:rPr>
        <w:t>DPA</w:t>
      </w:r>
      <w:r w:rsidR="400FADE2" w:rsidRPr="51C86FD5">
        <w:rPr>
          <w:b w:val="0"/>
          <w:color w:val="auto"/>
          <w:sz w:val="24"/>
          <w:szCs w:val="24"/>
        </w:rPr>
        <w:t xml:space="preserve"> supported the residential tenancies reforms made in 2018 and 2022 that this Bill</w:t>
      </w:r>
      <w:r w:rsidR="37F2142F" w:rsidRPr="51C86FD5">
        <w:rPr>
          <w:b w:val="0"/>
          <w:color w:val="auto"/>
          <w:sz w:val="24"/>
          <w:szCs w:val="24"/>
        </w:rPr>
        <w:t xml:space="preserve"> </w:t>
      </w:r>
      <w:r w:rsidR="3C24F165" w:rsidRPr="51C86FD5">
        <w:rPr>
          <w:b w:val="0"/>
          <w:color w:val="auto"/>
          <w:sz w:val="24"/>
          <w:szCs w:val="24"/>
        </w:rPr>
        <w:t>seeks to overturn</w:t>
      </w:r>
      <w:r w:rsidR="400FADE2" w:rsidRPr="51C86FD5">
        <w:rPr>
          <w:b w:val="0"/>
          <w:color w:val="auto"/>
          <w:sz w:val="24"/>
          <w:szCs w:val="24"/>
        </w:rPr>
        <w:t>.</w:t>
      </w:r>
    </w:p>
    <w:p w14:paraId="2BC68F77" w14:textId="05B913A0" w:rsidR="7E5C24F3" w:rsidRDefault="7E5C24F3" w:rsidP="51C86FD5">
      <w:pPr>
        <w:spacing w:after="0" w:line="360" w:lineRule="auto"/>
      </w:pPr>
      <w:r w:rsidRPr="3B205622">
        <w:t xml:space="preserve">DPA did so on the basis that </w:t>
      </w:r>
      <w:r w:rsidR="298CC27A" w:rsidRPr="3B205622">
        <w:t>these</w:t>
      </w:r>
      <w:r w:rsidRPr="3B205622">
        <w:t xml:space="preserve"> </w:t>
      </w:r>
      <w:r w:rsidR="298CC27A" w:rsidRPr="3B205622">
        <w:t xml:space="preserve">reforms </w:t>
      </w:r>
      <w:r w:rsidR="6A6C74FA" w:rsidRPr="3B205622">
        <w:t>afford</w:t>
      </w:r>
      <w:r w:rsidR="4D11A0D1" w:rsidRPr="3B205622">
        <w:t>ed</w:t>
      </w:r>
      <w:r w:rsidR="6A6C74FA" w:rsidRPr="3B205622">
        <w:t xml:space="preserve"> </w:t>
      </w:r>
      <w:r w:rsidR="7DC2EC98" w:rsidRPr="3B205622">
        <w:t>greater</w:t>
      </w:r>
      <w:r w:rsidRPr="3B205622">
        <w:t xml:space="preserve"> </w:t>
      </w:r>
      <w:r w:rsidR="54658153" w:rsidRPr="3B205622">
        <w:t>security</w:t>
      </w:r>
      <w:r w:rsidRPr="3B205622">
        <w:t xml:space="preserve"> to disabled tenants and provide longer notification periods</w:t>
      </w:r>
      <w:r w:rsidR="139EAC48" w:rsidRPr="3B205622">
        <w:t xml:space="preserve">. </w:t>
      </w:r>
    </w:p>
    <w:p w14:paraId="4EE3FB4A" w14:textId="3735C66B" w:rsidR="7E5C24F3" w:rsidRDefault="7E5C24F3" w:rsidP="51C86FD5">
      <w:pPr>
        <w:spacing w:after="0" w:line="360" w:lineRule="auto"/>
      </w:pPr>
    </w:p>
    <w:p w14:paraId="090A3BBC" w14:textId="3BB203AD" w:rsidR="7E5C24F3" w:rsidRDefault="139EAC48" w:rsidP="51C86FD5">
      <w:pPr>
        <w:spacing w:after="0" w:line="360" w:lineRule="auto"/>
      </w:pPr>
      <w:r w:rsidRPr="3B205622">
        <w:t>The need to retain th</w:t>
      </w:r>
      <w:r w:rsidR="19BB6E1D" w:rsidRPr="3B205622">
        <w:t>ese</w:t>
      </w:r>
      <w:r w:rsidRPr="3B205622">
        <w:t xml:space="preserve"> protection</w:t>
      </w:r>
      <w:r w:rsidR="3848EA46" w:rsidRPr="3B205622">
        <w:t xml:space="preserve">s </w:t>
      </w:r>
      <w:r w:rsidR="60CDCDB9" w:rsidRPr="3B205622">
        <w:t xml:space="preserve">is </w:t>
      </w:r>
      <w:r w:rsidR="133C970F" w:rsidRPr="3B205622">
        <w:t xml:space="preserve">highlighted </w:t>
      </w:r>
      <w:r w:rsidR="60CDCDB9" w:rsidRPr="3B205622">
        <w:t>by</w:t>
      </w:r>
      <w:r w:rsidR="6EA15DA6" w:rsidRPr="3B205622">
        <w:t xml:space="preserve"> the Donald Beasley Institute </w:t>
      </w:r>
      <w:r w:rsidR="1D539A64" w:rsidRPr="3B205622">
        <w:t>report for the</w:t>
      </w:r>
      <w:r w:rsidR="6EA15DA6" w:rsidRPr="3B205622">
        <w:t xml:space="preserve"> UNCRPD monitoring </w:t>
      </w:r>
      <w:r w:rsidR="072ECAAF" w:rsidRPr="3B205622">
        <w:t>project</w:t>
      </w:r>
      <w:r w:rsidR="6EA15DA6" w:rsidRPr="3B205622">
        <w:t xml:space="preserve"> </w:t>
      </w:r>
      <w:r w:rsidR="219CA8A5" w:rsidRPr="3B205622">
        <w:t>‘</w:t>
      </w:r>
      <w:r w:rsidR="219CA8A5" w:rsidRPr="51C86FD5">
        <w:rPr>
          <w:i/>
          <w:iCs/>
        </w:rPr>
        <w:t>My Experiences, My</w:t>
      </w:r>
      <w:r w:rsidR="334B05C9" w:rsidRPr="51C86FD5">
        <w:rPr>
          <w:i/>
          <w:iCs/>
        </w:rPr>
        <w:t xml:space="preserve"> </w:t>
      </w:r>
      <w:r w:rsidR="219CA8A5" w:rsidRPr="51C86FD5">
        <w:rPr>
          <w:i/>
          <w:iCs/>
        </w:rPr>
        <w:t>Rights: A Monitoring Report on Disabled Person’s Experience of Housing</w:t>
      </w:r>
      <w:r w:rsidR="387AEA24" w:rsidRPr="51C86FD5">
        <w:rPr>
          <w:i/>
          <w:iCs/>
        </w:rPr>
        <w:t xml:space="preserve"> </w:t>
      </w:r>
      <w:r w:rsidR="219CA8A5" w:rsidRPr="51C86FD5">
        <w:rPr>
          <w:i/>
          <w:iCs/>
        </w:rPr>
        <w:t>in Aotearoa New Zealand</w:t>
      </w:r>
      <w:r w:rsidR="219CA8A5" w:rsidRPr="3B205622">
        <w:t>’ (2022)</w:t>
      </w:r>
      <w:r w:rsidR="7E5C24F3" w:rsidRPr="3B205622">
        <w:rPr>
          <w:rStyle w:val="FootnoteReference"/>
        </w:rPr>
        <w:footnoteReference w:id="6"/>
      </w:r>
      <w:r w:rsidR="219CA8A5" w:rsidRPr="3B205622">
        <w:t xml:space="preserve"> </w:t>
      </w:r>
      <w:r w:rsidR="716D3248" w:rsidRPr="3B205622">
        <w:t xml:space="preserve">. </w:t>
      </w:r>
    </w:p>
    <w:p w14:paraId="4A4567D5" w14:textId="12445D38" w:rsidR="7E5C24F3" w:rsidRDefault="7E5C24F3" w:rsidP="51C86FD5">
      <w:pPr>
        <w:spacing w:after="0" w:line="360" w:lineRule="auto"/>
      </w:pPr>
    </w:p>
    <w:p w14:paraId="03CD0F02" w14:textId="2C40FDFC" w:rsidR="7E5C24F3" w:rsidRDefault="716D3248" w:rsidP="3B205622">
      <w:pPr>
        <w:spacing w:after="0" w:line="360" w:lineRule="auto"/>
      </w:pPr>
      <w:r w:rsidRPr="3B205622">
        <w:t>The report cited the</w:t>
      </w:r>
      <w:r w:rsidR="6EC8D15A" w:rsidRPr="3B205622">
        <w:t xml:space="preserve"> greater insecurity experienced by disabled tenants compared </w:t>
      </w:r>
      <w:r w:rsidR="1C654CC2" w:rsidRPr="3B205622">
        <w:t>to that of</w:t>
      </w:r>
      <w:r w:rsidR="6EC8D15A" w:rsidRPr="3B205622">
        <w:t xml:space="preserve"> non-disabled tenants.</w:t>
      </w:r>
      <w:r w:rsidR="64E3D9FC" w:rsidRPr="3B205622">
        <w:t xml:space="preserve"> </w:t>
      </w:r>
    </w:p>
    <w:p w14:paraId="07A3E92E" w14:textId="344D2449" w:rsidR="3B205622" w:rsidRDefault="3B205622" w:rsidP="3B205622">
      <w:pPr>
        <w:spacing w:after="0" w:line="360" w:lineRule="auto"/>
      </w:pPr>
    </w:p>
    <w:p w14:paraId="4E61B1DE" w14:textId="67E6CBFF" w:rsidR="64E3D9FC" w:rsidRDefault="64E3D9FC" w:rsidP="29FA3096">
      <w:pPr>
        <w:spacing w:after="0" w:line="360" w:lineRule="auto"/>
      </w:pPr>
      <w:r w:rsidRPr="3B205622">
        <w:t>This insecurity is exacerbated by the prejudice and discrimination placed on disabled people by landlords and/or property managers.</w:t>
      </w:r>
      <w:r w:rsidR="6EC8D15A" w:rsidRPr="3B205622">
        <w:t xml:space="preserve"> </w:t>
      </w:r>
      <w:r w:rsidR="2388BF2E" w:rsidRPr="3B205622">
        <w:t>Th</w:t>
      </w:r>
      <w:r w:rsidR="6AB42AAF" w:rsidRPr="3B205622">
        <w:t xml:space="preserve">e report </w:t>
      </w:r>
      <w:r w:rsidR="65F2DCEA" w:rsidRPr="3B205622">
        <w:t>found that this</w:t>
      </w:r>
      <w:r w:rsidR="357F812C" w:rsidRPr="3B205622">
        <w:t xml:space="preserve"> manifested </w:t>
      </w:r>
      <w:r w:rsidR="2388BF2E" w:rsidRPr="3B205622">
        <w:t>itself</w:t>
      </w:r>
      <w:r w:rsidR="6EC8D15A" w:rsidRPr="3B205622">
        <w:t xml:space="preserve"> </w:t>
      </w:r>
      <w:r w:rsidR="7D63BBB9" w:rsidRPr="3B205622">
        <w:t>through, for example, the placement of disabled people</w:t>
      </w:r>
      <w:r w:rsidR="679B1F06" w:rsidRPr="3B205622">
        <w:t xml:space="preserve"> on </w:t>
      </w:r>
      <w:r w:rsidR="341C0D50" w:rsidRPr="3B205622">
        <w:t>six-month</w:t>
      </w:r>
      <w:r w:rsidR="2631BBAC" w:rsidRPr="3B205622">
        <w:t xml:space="preserve"> tenancies</w:t>
      </w:r>
      <w:r w:rsidR="6250DCDF" w:rsidRPr="3B205622">
        <w:t xml:space="preserve"> and </w:t>
      </w:r>
      <w:r w:rsidR="3B4AF22E" w:rsidRPr="3B205622">
        <w:t>Deaf and hard of hearing people being denied the right to have visual fire alarms placed in houses where they were livin</w:t>
      </w:r>
      <w:r w:rsidR="757F09CE" w:rsidRPr="3B205622">
        <w:t>g</w:t>
      </w:r>
      <w:r w:rsidR="29115A2C" w:rsidRPr="3B205622">
        <w:t xml:space="preserve">. </w:t>
      </w:r>
    </w:p>
    <w:p w14:paraId="602811DB" w14:textId="5F168529" w:rsidR="64E3D9FC" w:rsidRDefault="64E3D9FC" w:rsidP="29FA3096">
      <w:pPr>
        <w:spacing w:after="0" w:line="360" w:lineRule="auto"/>
      </w:pPr>
    </w:p>
    <w:p w14:paraId="5DD7D9E2" w14:textId="1BBBE4AC" w:rsidR="64E3D9FC" w:rsidRDefault="50AEF773" w:rsidP="3B205622">
      <w:pPr>
        <w:spacing w:after="0" w:line="360" w:lineRule="auto"/>
      </w:pPr>
      <w:r w:rsidRPr="3B205622">
        <w:t>The</w:t>
      </w:r>
      <w:r w:rsidR="29115A2C" w:rsidRPr="3B205622">
        <w:t xml:space="preserve"> report found that disabled people were viewed as being</w:t>
      </w:r>
      <w:r w:rsidR="757F09CE" w:rsidRPr="3B205622">
        <w:t xml:space="preserve"> </w:t>
      </w:r>
      <w:r w:rsidR="3B4AF22E" w:rsidRPr="3B205622">
        <w:t>‘higher risk’</w:t>
      </w:r>
      <w:r w:rsidR="252792F4" w:rsidRPr="3B205622">
        <w:t xml:space="preserve"> tenants</w:t>
      </w:r>
      <w:r w:rsidR="3B4AF22E" w:rsidRPr="3B205622">
        <w:t xml:space="preserve"> due to</w:t>
      </w:r>
      <w:r w:rsidR="5DD03C13" w:rsidRPr="3B205622">
        <w:t>, for example,</w:t>
      </w:r>
      <w:r w:rsidR="3B4AF22E" w:rsidRPr="3B205622">
        <w:t xml:space="preserve"> living with psych</w:t>
      </w:r>
      <w:r w:rsidR="79EFD75F" w:rsidRPr="3B205622">
        <w:t>osocial (mental health) disabilities,</w:t>
      </w:r>
      <w:r w:rsidR="745A76A3" w:rsidRPr="3B205622">
        <w:t xml:space="preserve"> having mobility impairments which necessitated accessibility improvements</w:t>
      </w:r>
      <w:r w:rsidR="79EFD75F" w:rsidRPr="3B205622">
        <w:t xml:space="preserve"> or needing </w:t>
      </w:r>
      <w:r w:rsidR="216C54F6" w:rsidRPr="3B205622">
        <w:t xml:space="preserve">disability assist </w:t>
      </w:r>
      <w:r w:rsidR="79EFD75F" w:rsidRPr="3B205622">
        <w:t>service animals</w:t>
      </w:r>
      <w:r w:rsidR="0F711475" w:rsidRPr="3B205622">
        <w:t xml:space="preserve"> to support them</w:t>
      </w:r>
      <w:r w:rsidR="79EFD75F" w:rsidRPr="3B205622">
        <w:t>.</w:t>
      </w:r>
      <w:r w:rsidR="64E3D9FC" w:rsidRPr="3B205622">
        <w:rPr>
          <w:rStyle w:val="FootnoteReference"/>
        </w:rPr>
        <w:footnoteReference w:id="7"/>
      </w:r>
      <w:r w:rsidR="645D4041" w:rsidRPr="3B205622">
        <w:t xml:space="preserve">  </w:t>
      </w:r>
      <w:r w:rsidR="7752FA96" w:rsidRPr="3B205622">
        <w:t>T</w:t>
      </w:r>
      <w:r w:rsidR="645D4041" w:rsidRPr="3B205622">
        <w:t>he interviews for t</w:t>
      </w:r>
      <w:r w:rsidR="4A7DE913" w:rsidRPr="3B205622">
        <w:t>he</w:t>
      </w:r>
      <w:r w:rsidR="645D4041" w:rsidRPr="3B205622">
        <w:t xml:space="preserve"> report were undertaken in 2019, almost a year before no </w:t>
      </w:r>
      <w:r w:rsidR="0CC73B60" w:rsidRPr="3B205622">
        <w:t>cause</w:t>
      </w:r>
      <w:r w:rsidR="645D4041" w:rsidRPr="3B205622">
        <w:t xml:space="preserve"> evictions were abolished</w:t>
      </w:r>
      <w:r w:rsidR="72B900F6" w:rsidRPr="3B205622">
        <w:t>.</w:t>
      </w:r>
    </w:p>
    <w:p w14:paraId="474020F2" w14:textId="241C7FBE" w:rsidR="3B205622" w:rsidRDefault="3B205622" w:rsidP="51C86FD5">
      <w:pPr>
        <w:spacing w:after="0" w:line="360" w:lineRule="auto"/>
      </w:pPr>
    </w:p>
    <w:p w14:paraId="1244C691" w14:textId="3D6EC768" w:rsidR="46BADB50" w:rsidRDefault="46BADB50" w:rsidP="3B205622">
      <w:pPr>
        <w:spacing w:after="0" w:line="360" w:lineRule="auto"/>
      </w:pPr>
      <w:r w:rsidRPr="51C86FD5">
        <w:t>DPA acknowledges that</w:t>
      </w:r>
      <w:r w:rsidR="6278FF41" w:rsidRPr="51C86FD5">
        <w:t xml:space="preserve"> some private landlords have constructive relationships with disabled people and make changes to their properties to ensure </w:t>
      </w:r>
      <w:r w:rsidR="407B937E" w:rsidRPr="51C86FD5">
        <w:t xml:space="preserve">that they can access them, </w:t>
      </w:r>
      <w:r w:rsidR="31CA153D" w:rsidRPr="51C86FD5">
        <w:t xml:space="preserve">with some being willing to make changes </w:t>
      </w:r>
      <w:r w:rsidR="407B937E" w:rsidRPr="51C86FD5">
        <w:t xml:space="preserve">if </w:t>
      </w:r>
      <w:r w:rsidR="2220A57F" w:rsidRPr="51C86FD5">
        <w:t>tenants have any</w:t>
      </w:r>
      <w:r w:rsidR="407B937E" w:rsidRPr="51C86FD5">
        <w:t xml:space="preserve"> accessibility needs in terms of</w:t>
      </w:r>
      <w:r w:rsidR="4BC35A3E" w:rsidRPr="51C86FD5">
        <w:t xml:space="preserve">, for example, </w:t>
      </w:r>
      <w:r w:rsidR="407B937E" w:rsidRPr="51C86FD5">
        <w:t>ramps,</w:t>
      </w:r>
      <w:r w:rsidR="4B0F5DC6" w:rsidRPr="51C86FD5">
        <w:t xml:space="preserve"> kitchen and bathroom modifications,</w:t>
      </w:r>
      <w:r w:rsidR="407B937E" w:rsidRPr="51C86FD5">
        <w:t xml:space="preserve"> visual fire alarms or adequate fencing to </w:t>
      </w:r>
      <w:r w:rsidR="51A5BE80" w:rsidRPr="51C86FD5">
        <w:t>protect</w:t>
      </w:r>
      <w:r w:rsidR="3973567F" w:rsidRPr="51C86FD5">
        <w:t xml:space="preserve"> certified</w:t>
      </w:r>
      <w:r w:rsidR="51A5BE80" w:rsidRPr="51C86FD5">
        <w:t xml:space="preserve"> service animals.</w:t>
      </w:r>
    </w:p>
    <w:p w14:paraId="3584018E" w14:textId="37D53E34" w:rsidR="3B205622" w:rsidRDefault="3B205622" w:rsidP="3B205622">
      <w:pPr>
        <w:spacing w:after="0" w:line="360" w:lineRule="auto"/>
      </w:pPr>
    </w:p>
    <w:p w14:paraId="15783A53" w14:textId="77E4DC91" w:rsidR="7695ADD8" w:rsidRDefault="10742B99" w:rsidP="3B205622">
      <w:pPr>
        <w:spacing w:after="0" w:line="360" w:lineRule="auto"/>
      </w:pPr>
      <w:r w:rsidRPr="51C86FD5">
        <w:t xml:space="preserve">But more commonly </w:t>
      </w:r>
      <w:r w:rsidR="7695ADD8" w:rsidRPr="51C86FD5">
        <w:t xml:space="preserve">the cost and effort involved in making major </w:t>
      </w:r>
      <w:r w:rsidR="698B4190" w:rsidRPr="51C86FD5">
        <w:t>modifications,</w:t>
      </w:r>
      <w:r w:rsidR="7695ADD8" w:rsidRPr="51C86FD5">
        <w:t xml:space="preserve"> </w:t>
      </w:r>
      <w:r w:rsidR="3B9DDE4B" w:rsidRPr="51C86FD5">
        <w:t xml:space="preserve">is </w:t>
      </w:r>
      <w:r w:rsidR="0362DAA1" w:rsidRPr="51C86FD5">
        <w:t xml:space="preserve">a major </w:t>
      </w:r>
      <w:r w:rsidR="0076282D" w:rsidRPr="51C86FD5">
        <w:t xml:space="preserve">deterrence </w:t>
      </w:r>
      <w:r w:rsidR="0362DAA1" w:rsidRPr="51C86FD5">
        <w:t>for b</w:t>
      </w:r>
      <w:r w:rsidR="62B54D39" w:rsidRPr="51C86FD5">
        <w:t>oth prospective landlords and disabled tenants alike.</w:t>
      </w:r>
    </w:p>
    <w:p w14:paraId="61A2B141" w14:textId="7E6750E2" w:rsidR="3B205622" w:rsidRDefault="3B205622" w:rsidP="3B205622">
      <w:pPr>
        <w:spacing w:after="0" w:line="360" w:lineRule="auto"/>
      </w:pPr>
    </w:p>
    <w:p w14:paraId="24346A5F" w14:textId="7DCE09CB" w:rsidR="1F6A6FE2" w:rsidRDefault="62B54D39" w:rsidP="51C86FD5">
      <w:pPr>
        <w:spacing w:after="0" w:line="360" w:lineRule="auto"/>
      </w:pPr>
      <w:r w:rsidRPr="51C86FD5">
        <w:t>T</w:t>
      </w:r>
      <w:r w:rsidR="440AC3CC" w:rsidRPr="51C86FD5">
        <w:t>hese challenges to accessing private rentals mean that</w:t>
      </w:r>
      <w:r w:rsidRPr="51C86FD5">
        <w:t xml:space="preserve"> </w:t>
      </w:r>
      <w:r w:rsidR="1F1A4BED" w:rsidRPr="51C86FD5">
        <w:t xml:space="preserve">a considerable number of disabled </w:t>
      </w:r>
      <w:r w:rsidR="149F9333" w:rsidRPr="51C86FD5">
        <w:t>tenants</w:t>
      </w:r>
      <w:r w:rsidR="0122F423" w:rsidRPr="51C86FD5">
        <w:t xml:space="preserve"> </w:t>
      </w:r>
      <w:r w:rsidR="29122452" w:rsidRPr="51C86FD5">
        <w:t>reside</w:t>
      </w:r>
      <w:r w:rsidR="0122F423" w:rsidRPr="51C86FD5">
        <w:t xml:space="preserve"> in </w:t>
      </w:r>
      <w:r w:rsidR="66D28C07" w:rsidRPr="51C86FD5">
        <w:t>publicly owned</w:t>
      </w:r>
      <w:r w:rsidR="0122F423" w:rsidRPr="51C86FD5">
        <w:t xml:space="preserve"> (</w:t>
      </w:r>
      <w:r w:rsidR="15BC7D4B" w:rsidRPr="51C86FD5">
        <w:t>central and local government)</w:t>
      </w:r>
      <w:r w:rsidR="66DBFD1F" w:rsidRPr="51C86FD5">
        <w:t xml:space="preserve"> or community organisation owned</w:t>
      </w:r>
      <w:r w:rsidR="6E0DDFDF" w:rsidRPr="51C86FD5">
        <w:t xml:space="preserve"> social</w:t>
      </w:r>
      <w:r w:rsidR="66DBFD1F" w:rsidRPr="51C86FD5">
        <w:t xml:space="preserve"> housing.</w:t>
      </w:r>
    </w:p>
    <w:p w14:paraId="069E34B1" w14:textId="6938760E" w:rsidR="1F6A6FE2" w:rsidRDefault="1F6A6FE2" w:rsidP="51C86FD5">
      <w:pPr>
        <w:spacing w:after="0" w:line="360" w:lineRule="auto"/>
      </w:pPr>
    </w:p>
    <w:p w14:paraId="023BB2B5" w14:textId="6CC40F13" w:rsidR="1F6A6FE2" w:rsidRDefault="2160A308" w:rsidP="3B205622">
      <w:pPr>
        <w:spacing w:after="0" w:line="360" w:lineRule="auto"/>
      </w:pPr>
      <w:r w:rsidRPr="51C86FD5">
        <w:t>T</w:t>
      </w:r>
      <w:r w:rsidR="1F6A6FE2" w:rsidRPr="51C86FD5">
        <w:t xml:space="preserve">he reintroduction of </w:t>
      </w:r>
      <w:r w:rsidR="25C569BF" w:rsidRPr="51C86FD5">
        <w:t xml:space="preserve">90-day and 42-day no-cause tenancy terminations will </w:t>
      </w:r>
      <w:r w:rsidR="4B787DD7" w:rsidRPr="51C86FD5">
        <w:t xml:space="preserve">seriously </w:t>
      </w:r>
      <w:r w:rsidR="25C569BF" w:rsidRPr="51C86FD5">
        <w:t>adversely affect disabled people</w:t>
      </w:r>
      <w:r w:rsidR="416485EF" w:rsidRPr="51C86FD5">
        <w:t xml:space="preserve"> as will their extension to public</w:t>
      </w:r>
      <w:r w:rsidR="702BA5F9" w:rsidRPr="51C86FD5">
        <w:t xml:space="preserve"> and social</w:t>
      </w:r>
      <w:r w:rsidR="416485EF" w:rsidRPr="51C86FD5">
        <w:t xml:space="preserve"> housing tenants</w:t>
      </w:r>
      <w:r w:rsidR="25C569BF" w:rsidRPr="51C86FD5">
        <w:t xml:space="preserve">. </w:t>
      </w:r>
    </w:p>
    <w:p w14:paraId="2B382741" w14:textId="24D7A92F" w:rsidR="29FA3096" w:rsidRDefault="29FA3096" w:rsidP="29FA3096">
      <w:pPr>
        <w:spacing w:after="0" w:line="360" w:lineRule="auto"/>
      </w:pPr>
    </w:p>
    <w:p w14:paraId="2E18B406" w14:textId="66FCD8E3" w:rsidR="2493F92D" w:rsidRDefault="2493F92D" w:rsidP="51C86FD5">
      <w:pPr>
        <w:spacing w:after="0" w:line="360" w:lineRule="auto"/>
      </w:pPr>
      <w:r w:rsidRPr="29FA3096">
        <w:t xml:space="preserve">Disabled people take </w:t>
      </w:r>
      <w:r w:rsidR="52B2FF62" w:rsidRPr="29FA3096">
        <w:t xml:space="preserve">significantly </w:t>
      </w:r>
      <w:r w:rsidRPr="29FA3096">
        <w:t>more time than non-disabled people to find new rentals after their tenancies end.</w:t>
      </w:r>
      <w:r w:rsidR="548EC19B" w:rsidRPr="29FA3096">
        <w:t xml:space="preserve">  </w:t>
      </w:r>
    </w:p>
    <w:p w14:paraId="7D295DDA" w14:textId="665005F3" w:rsidR="2493F92D" w:rsidRDefault="2493F92D" w:rsidP="51C86FD5">
      <w:pPr>
        <w:spacing w:after="0" w:line="360" w:lineRule="auto"/>
      </w:pPr>
    </w:p>
    <w:p w14:paraId="76129602" w14:textId="09B202AA" w:rsidR="2493F92D" w:rsidRDefault="548EC19B" w:rsidP="51C86FD5">
      <w:pPr>
        <w:spacing w:after="0" w:line="360" w:lineRule="auto"/>
      </w:pPr>
      <w:r w:rsidRPr="29FA3096">
        <w:t>A</w:t>
      </w:r>
      <w:r w:rsidR="72234935" w:rsidRPr="29FA3096">
        <w:t xml:space="preserve">ccording to </w:t>
      </w:r>
      <w:r w:rsidRPr="29FA3096">
        <w:t xml:space="preserve">Ministry of Social Development data from 2023, it takes on average 90 days longer for a disabled </w:t>
      </w:r>
      <w:r w:rsidR="617D6A84" w:rsidRPr="29FA3096">
        <w:t xml:space="preserve">person to be housed in accessible social </w:t>
      </w:r>
      <w:r w:rsidR="21E7F365" w:rsidRPr="29FA3096">
        <w:t>housing (whether owned by Kainga Ora</w:t>
      </w:r>
      <w:r w:rsidR="1706EAEF" w:rsidRPr="29FA3096">
        <w:t xml:space="preserve"> or a non-government organisation</w:t>
      </w:r>
      <w:r w:rsidR="21E7F365" w:rsidRPr="29FA3096">
        <w:t xml:space="preserve">) </w:t>
      </w:r>
      <w:r w:rsidR="617D6A84" w:rsidRPr="29FA3096">
        <w:t>compared to non-disabled people.</w:t>
      </w:r>
      <w:r w:rsidR="2493F92D" w:rsidRPr="29FA3096">
        <w:rPr>
          <w:rStyle w:val="FootnoteReference"/>
        </w:rPr>
        <w:footnoteReference w:id="8"/>
      </w:r>
      <w:r w:rsidR="1C1DF5AB" w:rsidRPr="29FA3096">
        <w:t xml:space="preserve"> </w:t>
      </w:r>
      <w:r w:rsidR="0FB4B811" w:rsidRPr="29FA3096">
        <w:t xml:space="preserve"> </w:t>
      </w:r>
    </w:p>
    <w:p w14:paraId="572611B8" w14:textId="57135D4A" w:rsidR="2493F92D" w:rsidRDefault="2493F92D" w:rsidP="51C86FD5">
      <w:pPr>
        <w:spacing w:after="0" w:line="360" w:lineRule="auto"/>
      </w:pPr>
    </w:p>
    <w:p w14:paraId="14E979E4" w14:textId="09B202AA" w:rsidR="2493F92D" w:rsidRDefault="79AFDA60" w:rsidP="29FA3096">
      <w:pPr>
        <w:spacing w:after="0" w:line="360" w:lineRule="auto"/>
      </w:pPr>
      <w:r w:rsidRPr="29FA3096">
        <w:t>This means</w:t>
      </w:r>
      <w:r w:rsidR="0FB4B811" w:rsidRPr="29FA3096">
        <w:t xml:space="preserve"> it takes </w:t>
      </w:r>
      <w:r w:rsidR="278C810C" w:rsidRPr="29FA3096">
        <w:t>434</w:t>
      </w:r>
      <w:r w:rsidR="0FB4B811" w:rsidRPr="29FA3096">
        <w:t xml:space="preserve"> days for a disabled person to be housed in accessible housing whereas it takes </w:t>
      </w:r>
      <w:r w:rsidR="2B441433" w:rsidRPr="29FA3096">
        <w:t>an average non-disabled person on the</w:t>
      </w:r>
      <w:r w:rsidR="2CC98F2A" w:rsidRPr="29FA3096">
        <w:t xml:space="preserve"> social housing</w:t>
      </w:r>
      <w:r w:rsidR="2B441433" w:rsidRPr="29FA3096">
        <w:t xml:space="preserve"> waitlist </w:t>
      </w:r>
      <w:r w:rsidR="0B39F04E" w:rsidRPr="29FA3096">
        <w:t>344 days to be housed.</w:t>
      </w:r>
    </w:p>
    <w:p w14:paraId="3236BB55" w14:textId="2A82A24D" w:rsidR="29FA3096" w:rsidRDefault="29FA3096" w:rsidP="29FA3096">
      <w:pPr>
        <w:spacing w:after="0" w:line="360" w:lineRule="auto"/>
      </w:pPr>
    </w:p>
    <w:p w14:paraId="0134E999" w14:textId="6A4BF3E9" w:rsidR="55A7C22A" w:rsidRDefault="55A7C22A" w:rsidP="472314B6">
      <w:pPr>
        <w:spacing w:after="0" w:line="360" w:lineRule="auto"/>
      </w:pPr>
      <w:r w:rsidRPr="29FA3096">
        <w:t xml:space="preserve">The same applies to </w:t>
      </w:r>
      <w:r w:rsidR="363CAF83" w:rsidRPr="29FA3096">
        <w:t xml:space="preserve">disabled people needing accessible housing in the private sector. In 2021, a disabled person in Wellington </w:t>
      </w:r>
      <w:r w:rsidR="50728049" w:rsidRPr="29FA3096">
        <w:t xml:space="preserve">was interviewed by a </w:t>
      </w:r>
      <w:r w:rsidR="0B93A7E4" w:rsidRPr="29FA3096">
        <w:t>journalist</w:t>
      </w:r>
      <w:r w:rsidR="50728049" w:rsidRPr="29FA3096">
        <w:t xml:space="preserve"> about her seven-month search for a fully accessible property</w:t>
      </w:r>
      <w:r w:rsidR="4A63EC64" w:rsidRPr="29FA3096">
        <w:t xml:space="preserve"> to rent</w:t>
      </w:r>
      <w:r w:rsidR="50728049" w:rsidRPr="29FA3096">
        <w:t xml:space="preserve"> in that city, one that only ended when she found a friend to share </w:t>
      </w:r>
      <w:r w:rsidR="0B989E78" w:rsidRPr="29FA3096">
        <w:t>the cost of a mortgage with.</w:t>
      </w:r>
      <w:r w:rsidRPr="29FA3096">
        <w:rPr>
          <w:rStyle w:val="FootnoteReference"/>
        </w:rPr>
        <w:footnoteReference w:id="9"/>
      </w:r>
      <w:r w:rsidR="5B2304EF" w:rsidRPr="29FA3096">
        <w:t xml:space="preserve"> </w:t>
      </w:r>
    </w:p>
    <w:p w14:paraId="1585E866" w14:textId="2A8DF22F" w:rsidR="55A7C22A" w:rsidRDefault="55A7C22A" w:rsidP="472314B6">
      <w:pPr>
        <w:spacing w:after="0" w:line="360" w:lineRule="auto"/>
      </w:pPr>
    </w:p>
    <w:p w14:paraId="5AF140BB" w14:textId="44E7D414" w:rsidR="55A7C22A" w:rsidRDefault="5B2304EF" w:rsidP="472314B6">
      <w:pPr>
        <w:spacing w:after="0" w:line="360" w:lineRule="auto"/>
      </w:pPr>
      <w:r w:rsidRPr="29FA3096">
        <w:t xml:space="preserve">There are other reasons why the proposals to restore no cause evictions and </w:t>
      </w:r>
      <w:r w:rsidR="4CD0D9A5" w:rsidRPr="29FA3096">
        <w:t>reducing termination notice periods will adversely impact disabled people. These include:</w:t>
      </w:r>
    </w:p>
    <w:p w14:paraId="4345EEED" w14:textId="1216A998" w:rsidR="55A7C22A" w:rsidRDefault="55A7C22A" w:rsidP="472314B6">
      <w:pPr>
        <w:spacing w:after="0" w:line="360" w:lineRule="auto"/>
      </w:pPr>
    </w:p>
    <w:p w14:paraId="1C8CD14B" w14:textId="4D615C93" w:rsidR="55A7C22A" w:rsidRDefault="619D9CAA" w:rsidP="472314B6">
      <w:pPr>
        <w:pStyle w:val="ListParagraph"/>
        <w:numPr>
          <w:ilvl w:val="0"/>
          <w:numId w:val="35"/>
        </w:numPr>
        <w:spacing w:after="0" w:line="360" w:lineRule="auto"/>
        <w:rPr>
          <w:rFonts w:eastAsia="Arial" w:cs="Arial"/>
          <w:szCs w:val="24"/>
        </w:rPr>
      </w:pPr>
      <w:r w:rsidRPr="51C86FD5">
        <w:rPr>
          <w:rFonts w:eastAsia="Arial" w:cs="Arial"/>
          <w:szCs w:val="24"/>
        </w:rPr>
        <w:t xml:space="preserve">The mental distress caused if a disabled person is given notice due to the </w:t>
      </w:r>
      <w:r w:rsidR="5AC77F93" w:rsidRPr="51C86FD5">
        <w:rPr>
          <w:rFonts w:eastAsia="Arial" w:cs="Arial"/>
          <w:szCs w:val="24"/>
        </w:rPr>
        <w:t xml:space="preserve">challenge in </w:t>
      </w:r>
      <w:r w:rsidRPr="51C86FD5">
        <w:rPr>
          <w:rFonts w:eastAsia="Arial" w:cs="Arial"/>
          <w:szCs w:val="24"/>
        </w:rPr>
        <w:t xml:space="preserve">find accessible, suitable private rentals (which are few) and dealing with the </w:t>
      </w:r>
      <w:r w:rsidR="6DAB6C64" w:rsidRPr="51C86FD5">
        <w:rPr>
          <w:rFonts w:eastAsia="Arial" w:cs="Arial"/>
          <w:szCs w:val="24"/>
        </w:rPr>
        <w:t>(</w:t>
      </w:r>
      <w:r w:rsidR="5337AFC4" w:rsidRPr="51C86FD5">
        <w:rPr>
          <w:rFonts w:eastAsia="Arial" w:cs="Arial"/>
          <w:szCs w:val="24"/>
        </w:rPr>
        <w:t xml:space="preserve">often </w:t>
      </w:r>
      <w:r w:rsidRPr="51C86FD5">
        <w:rPr>
          <w:rFonts w:eastAsia="Arial" w:cs="Arial"/>
          <w:szCs w:val="24"/>
        </w:rPr>
        <w:t>unconscious</w:t>
      </w:r>
      <w:r w:rsidR="57F6EE08" w:rsidRPr="51C86FD5">
        <w:rPr>
          <w:rFonts w:eastAsia="Arial" w:cs="Arial"/>
          <w:szCs w:val="24"/>
        </w:rPr>
        <w:t>)</w:t>
      </w:r>
      <w:r w:rsidRPr="51C86FD5">
        <w:rPr>
          <w:rFonts w:eastAsia="Arial" w:cs="Arial"/>
          <w:szCs w:val="24"/>
        </w:rPr>
        <w:t xml:space="preserve"> bias of</w:t>
      </w:r>
      <w:r w:rsidR="5E7AC255" w:rsidRPr="51C86FD5">
        <w:rPr>
          <w:rFonts w:eastAsia="Arial" w:cs="Arial"/>
          <w:szCs w:val="24"/>
        </w:rPr>
        <w:t xml:space="preserve"> many</w:t>
      </w:r>
      <w:r w:rsidRPr="51C86FD5">
        <w:rPr>
          <w:rFonts w:eastAsia="Arial" w:cs="Arial"/>
          <w:szCs w:val="24"/>
        </w:rPr>
        <w:t xml:space="preserve"> landlords</w:t>
      </w:r>
      <w:r w:rsidR="1A65084D" w:rsidRPr="51C86FD5">
        <w:rPr>
          <w:rFonts w:eastAsia="Arial" w:cs="Arial"/>
          <w:szCs w:val="24"/>
        </w:rPr>
        <w:t xml:space="preserve"> against disabled tenants</w:t>
      </w:r>
      <w:r w:rsidRPr="51C86FD5">
        <w:rPr>
          <w:rFonts w:eastAsia="Arial" w:cs="Arial"/>
          <w:szCs w:val="24"/>
        </w:rPr>
        <w:t>.</w:t>
      </w:r>
    </w:p>
    <w:p w14:paraId="622103AE" w14:textId="59008BDE" w:rsidR="55A7C22A" w:rsidRDefault="2B1952F4" w:rsidP="472314B6">
      <w:pPr>
        <w:pStyle w:val="ListParagraph"/>
        <w:numPr>
          <w:ilvl w:val="0"/>
          <w:numId w:val="35"/>
        </w:numPr>
        <w:spacing w:after="0" w:line="360" w:lineRule="auto"/>
        <w:rPr>
          <w:rFonts w:eastAsia="Arial" w:cs="Arial"/>
          <w:szCs w:val="24"/>
        </w:rPr>
      </w:pPr>
      <w:r w:rsidRPr="51C86FD5">
        <w:rPr>
          <w:rFonts w:eastAsia="Arial" w:cs="Arial"/>
          <w:szCs w:val="24"/>
        </w:rPr>
        <w:t>The</w:t>
      </w:r>
      <w:r w:rsidR="2E378568" w:rsidRPr="51C86FD5">
        <w:rPr>
          <w:rFonts w:eastAsia="Arial" w:cs="Arial"/>
          <w:szCs w:val="24"/>
        </w:rPr>
        <w:t xml:space="preserve"> extra </w:t>
      </w:r>
      <w:r w:rsidRPr="51C86FD5">
        <w:rPr>
          <w:rFonts w:eastAsia="Arial" w:cs="Arial"/>
          <w:szCs w:val="24"/>
        </w:rPr>
        <w:t xml:space="preserve">costs for disabled people </w:t>
      </w:r>
      <w:r w:rsidR="0AEC9ABB" w:rsidRPr="51C86FD5">
        <w:rPr>
          <w:rFonts w:eastAsia="Arial" w:cs="Arial"/>
          <w:szCs w:val="24"/>
        </w:rPr>
        <w:t xml:space="preserve">in shifting to pay people to pack and move their stuff while many </w:t>
      </w:r>
      <w:r w:rsidRPr="51C86FD5">
        <w:rPr>
          <w:rFonts w:eastAsia="Arial" w:cs="Arial"/>
          <w:szCs w:val="24"/>
        </w:rPr>
        <w:t xml:space="preserve">non-disabled </w:t>
      </w:r>
      <w:r w:rsidR="3943C353" w:rsidRPr="51C86FD5">
        <w:rPr>
          <w:rFonts w:eastAsia="Arial" w:cs="Arial"/>
          <w:szCs w:val="24"/>
        </w:rPr>
        <w:t xml:space="preserve">people </w:t>
      </w:r>
      <w:r w:rsidRPr="51C86FD5">
        <w:rPr>
          <w:rFonts w:eastAsia="Arial" w:cs="Arial"/>
          <w:szCs w:val="24"/>
        </w:rPr>
        <w:t>can pack and move themselves</w:t>
      </w:r>
      <w:r w:rsidR="59F3C4F5" w:rsidRPr="51C86FD5">
        <w:rPr>
          <w:rFonts w:eastAsia="Arial" w:cs="Arial"/>
          <w:szCs w:val="24"/>
        </w:rPr>
        <w:t xml:space="preserve"> to save costs</w:t>
      </w:r>
      <w:r w:rsidR="485C531D" w:rsidRPr="51C86FD5">
        <w:rPr>
          <w:rFonts w:eastAsia="Arial" w:cs="Arial"/>
          <w:szCs w:val="24"/>
        </w:rPr>
        <w:t>.</w:t>
      </w:r>
    </w:p>
    <w:p w14:paraId="007638F7" w14:textId="47148383" w:rsidR="55A7C22A" w:rsidRDefault="098A4F8B" w:rsidP="472314B6">
      <w:pPr>
        <w:pStyle w:val="ListParagraph"/>
        <w:numPr>
          <w:ilvl w:val="0"/>
          <w:numId w:val="35"/>
        </w:numPr>
        <w:spacing w:after="0" w:line="360" w:lineRule="auto"/>
        <w:rPr>
          <w:rFonts w:eastAsia="Arial" w:cs="Arial"/>
          <w:szCs w:val="24"/>
        </w:rPr>
      </w:pPr>
      <w:r w:rsidRPr="472314B6">
        <w:rPr>
          <w:rFonts w:eastAsia="Arial" w:cs="Arial"/>
          <w:szCs w:val="24"/>
        </w:rPr>
        <w:t xml:space="preserve">Private landlord advertising </w:t>
      </w:r>
      <w:r w:rsidR="3CFF8577" w:rsidRPr="472314B6">
        <w:rPr>
          <w:rFonts w:eastAsia="Arial" w:cs="Arial"/>
          <w:szCs w:val="24"/>
        </w:rPr>
        <w:t>sometimes indicates</w:t>
      </w:r>
      <w:r w:rsidRPr="472314B6">
        <w:rPr>
          <w:rFonts w:eastAsia="Arial" w:cs="Arial"/>
          <w:szCs w:val="24"/>
        </w:rPr>
        <w:t xml:space="preserve"> that they will only rent to</w:t>
      </w:r>
      <w:r w:rsidR="2B1952F4" w:rsidRPr="472314B6">
        <w:rPr>
          <w:rFonts w:eastAsia="Arial" w:cs="Arial"/>
          <w:szCs w:val="24"/>
        </w:rPr>
        <w:t xml:space="preserve"> working</w:t>
      </w:r>
      <w:r w:rsidR="2E4A3649" w:rsidRPr="472314B6">
        <w:rPr>
          <w:rFonts w:eastAsia="Arial" w:cs="Arial"/>
          <w:szCs w:val="24"/>
        </w:rPr>
        <w:t xml:space="preserve"> and/or professional people</w:t>
      </w:r>
      <w:r w:rsidR="5BC7D556" w:rsidRPr="472314B6">
        <w:rPr>
          <w:rFonts w:eastAsia="Arial" w:cs="Arial"/>
          <w:szCs w:val="24"/>
        </w:rPr>
        <w:t xml:space="preserve">, effectively excluding </w:t>
      </w:r>
      <w:r w:rsidR="2B1952F4" w:rsidRPr="472314B6">
        <w:rPr>
          <w:rFonts w:eastAsia="Arial" w:cs="Arial"/>
          <w:szCs w:val="24"/>
        </w:rPr>
        <w:t>disabled people on benefits</w:t>
      </w:r>
      <w:r w:rsidR="16B1B8AC" w:rsidRPr="472314B6">
        <w:rPr>
          <w:rFonts w:eastAsia="Arial" w:cs="Arial"/>
          <w:szCs w:val="24"/>
        </w:rPr>
        <w:t xml:space="preserve"> and other low-income earners.</w:t>
      </w:r>
    </w:p>
    <w:p w14:paraId="15F6539B" w14:textId="008DF295" w:rsidR="55A7C22A" w:rsidRDefault="55A7C22A" w:rsidP="472314B6">
      <w:pPr>
        <w:spacing w:after="0" w:line="360" w:lineRule="auto"/>
        <w:rPr>
          <w:rFonts w:eastAsia="Arial" w:cs="Arial"/>
          <w:szCs w:val="24"/>
        </w:rPr>
      </w:pPr>
    </w:p>
    <w:p w14:paraId="783DB6CB" w14:textId="13BF3B36" w:rsidR="55A7C22A" w:rsidRDefault="0859F8D8" w:rsidP="472314B6">
      <w:pPr>
        <w:spacing w:after="0" w:line="360" w:lineRule="auto"/>
        <w:rPr>
          <w:rFonts w:eastAsia="Arial" w:cs="Arial"/>
          <w:szCs w:val="24"/>
        </w:rPr>
      </w:pPr>
      <w:r w:rsidRPr="51C86FD5">
        <w:rPr>
          <w:rFonts w:eastAsia="Arial" w:cs="Arial"/>
          <w:szCs w:val="24"/>
        </w:rPr>
        <w:t xml:space="preserve">There is also the </w:t>
      </w:r>
      <w:r w:rsidR="76C94737" w:rsidRPr="51C86FD5">
        <w:rPr>
          <w:rFonts w:eastAsia="Arial" w:cs="Arial"/>
          <w:szCs w:val="24"/>
        </w:rPr>
        <w:t>inequitable</w:t>
      </w:r>
      <w:r w:rsidRPr="51C86FD5">
        <w:rPr>
          <w:rFonts w:eastAsia="Arial" w:cs="Arial"/>
          <w:szCs w:val="24"/>
        </w:rPr>
        <w:t xml:space="preserve"> power imbalance which </w:t>
      </w:r>
      <w:r w:rsidR="346B3798" w:rsidRPr="51C86FD5">
        <w:rPr>
          <w:rFonts w:eastAsia="Arial" w:cs="Arial"/>
          <w:szCs w:val="24"/>
        </w:rPr>
        <w:t>favours landlords over tenants</w:t>
      </w:r>
      <w:r w:rsidRPr="51C86FD5">
        <w:rPr>
          <w:rFonts w:eastAsia="Arial" w:cs="Arial"/>
          <w:szCs w:val="24"/>
        </w:rPr>
        <w:t>, something that will be exacerbated again by this legislation</w:t>
      </w:r>
      <w:r w:rsidR="02C58573" w:rsidRPr="51C86FD5">
        <w:rPr>
          <w:rFonts w:eastAsia="Arial" w:cs="Arial"/>
          <w:szCs w:val="24"/>
        </w:rPr>
        <w:t>.</w:t>
      </w:r>
      <w:r w:rsidR="26DE2429" w:rsidRPr="51C86FD5">
        <w:rPr>
          <w:rFonts w:eastAsia="Arial" w:cs="Arial"/>
          <w:szCs w:val="24"/>
        </w:rPr>
        <w:t xml:space="preserve"> For </w:t>
      </w:r>
      <w:r w:rsidR="18B078DE" w:rsidRPr="51C86FD5">
        <w:rPr>
          <w:rFonts w:eastAsia="Arial" w:cs="Arial"/>
          <w:szCs w:val="24"/>
        </w:rPr>
        <w:t>many disabled people</w:t>
      </w:r>
      <w:r w:rsidR="26DE2429" w:rsidRPr="51C86FD5">
        <w:rPr>
          <w:rFonts w:eastAsia="Arial" w:cs="Arial"/>
          <w:szCs w:val="24"/>
        </w:rPr>
        <w:t xml:space="preserve"> living in poor, sub-standard inaccessible housing</w:t>
      </w:r>
      <w:r w:rsidR="64B388D6" w:rsidRPr="51C86FD5">
        <w:rPr>
          <w:rFonts w:eastAsia="Arial" w:cs="Arial"/>
          <w:szCs w:val="24"/>
        </w:rPr>
        <w:t>, this may lead to their</w:t>
      </w:r>
      <w:r w:rsidR="26DE2429" w:rsidRPr="51C86FD5">
        <w:rPr>
          <w:rFonts w:eastAsia="Arial" w:cs="Arial"/>
          <w:szCs w:val="24"/>
        </w:rPr>
        <w:t xml:space="preserve"> </w:t>
      </w:r>
      <w:r w:rsidR="4B22ED89" w:rsidRPr="51C86FD5">
        <w:rPr>
          <w:rFonts w:eastAsia="Arial" w:cs="Arial"/>
          <w:szCs w:val="24"/>
        </w:rPr>
        <w:t xml:space="preserve">not </w:t>
      </w:r>
      <w:r w:rsidR="77CE048C" w:rsidRPr="51C86FD5">
        <w:rPr>
          <w:rFonts w:eastAsia="Arial" w:cs="Arial"/>
          <w:szCs w:val="24"/>
        </w:rPr>
        <w:t xml:space="preserve">raising concerns </w:t>
      </w:r>
      <w:r w:rsidR="7379DBE0" w:rsidRPr="51C86FD5">
        <w:rPr>
          <w:rFonts w:eastAsia="Arial" w:cs="Arial"/>
          <w:szCs w:val="24"/>
        </w:rPr>
        <w:t>about th</w:t>
      </w:r>
      <w:r w:rsidR="20395B86" w:rsidRPr="51C86FD5">
        <w:rPr>
          <w:rFonts w:eastAsia="Arial" w:cs="Arial"/>
          <w:szCs w:val="24"/>
        </w:rPr>
        <w:t>e conditions they live in</w:t>
      </w:r>
      <w:r w:rsidR="7379DBE0" w:rsidRPr="51C86FD5">
        <w:rPr>
          <w:rFonts w:eastAsia="Arial" w:cs="Arial"/>
          <w:szCs w:val="24"/>
        </w:rPr>
        <w:t xml:space="preserve"> for fear of having either their rent raised, or an ev</w:t>
      </w:r>
      <w:r w:rsidR="56393FC9" w:rsidRPr="51C86FD5">
        <w:rPr>
          <w:rFonts w:eastAsia="Arial" w:cs="Arial"/>
          <w:szCs w:val="24"/>
        </w:rPr>
        <w:t>iction notice served</w:t>
      </w:r>
      <w:r w:rsidR="7379DBE0" w:rsidRPr="51C86FD5">
        <w:rPr>
          <w:rFonts w:eastAsia="Arial" w:cs="Arial"/>
          <w:szCs w:val="24"/>
        </w:rPr>
        <w:t>.</w:t>
      </w:r>
    </w:p>
    <w:p w14:paraId="54521B5D" w14:textId="3010C296" w:rsidR="55A7C22A" w:rsidRDefault="55A7C22A" w:rsidP="472314B6">
      <w:pPr>
        <w:spacing w:after="0" w:line="360" w:lineRule="auto"/>
        <w:rPr>
          <w:rFonts w:eastAsia="Arial" w:cs="Arial"/>
          <w:szCs w:val="24"/>
        </w:rPr>
      </w:pPr>
    </w:p>
    <w:p w14:paraId="7B5D0641" w14:textId="0992BB21" w:rsidR="55A7C22A" w:rsidRDefault="7C869F3C" w:rsidP="472314B6">
      <w:pPr>
        <w:spacing w:after="0" w:line="360" w:lineRule="auto"/>
        <w:rPr>
          <w:rFonts w:eastAsia="Arial" w:cs="Arial"/>
          <w:szCs w:val="24"/>
        </w:rPr>
      </w:pPr>
      <w:r w:rsidRPr="472314B6">
        <w:rPr>
          <w:rFonts w:eastAsia="Arial" w:cs="Arial"/>
          <w:szCs w:val="24"/>
        </w:rPr>
        <w:t>When it comes to inadequate housing</w:t>
      </w:r>
      <w:r w:rsidR="7379DBE0" w:rsidRPr="472314B6">
        <w:rPr>
          <w:rFonts w:eastAsia="Arial" w:cs="Arial"/>
          <w:szCs w:val="24"/>
        </w:rPr>
        <w:t xml:space="preserve">, </w:t>
      </w:r>
      <w:r w:rsidR="15364A3D" w:rsidRPr="472314B6">
        <w:rPr>
          <w:rFonts w:eastAsia="Arial" w:cs="Arial"/>
          <w:szCs w:val="24"/>
        </w:rPr>
        <w:t>Stats New Zealand Census 2018 data highlighted that 24% of disabled people lived in housing which had mould issues (compared to 18</w:t>
      </w:r>
      <w:r w:rsidR="47022752" w:rsidRPr="472314B6">
        <w:rPr>
          <w:rFonts w:eastAsia="Arial" w:cs="Arial"/>
          <w:szCs w:val="24"/>
        </w:rPr>
        <w:t>.5% of non-disabled people) and 29% of disabled people lived in homes which were sometimes or always damp (compared to 22.8% of non-disabled people).</w:t>
      </w:r>
      <w:r w:rsidR="55A7C22A" w:rsidRPr="472314B6">
        <w:rPr>
          <w:rStyle w:val="FootnoteReference"/>
          <w:rFonts w:eastAsia="Arial" w:cs="Arial"/>
          <w:szCs w:val="24"/>
        </w:rPr>
        <w:footnoteReference w:id="10"/>
      </w:r>
    </w:p>
    <w:p w14:paraId="4A958EEC" w14:textId="3410AA83" w:rsidR="55A7C22A" w:rsidRDefault="55A7C22A" w:rsidP="472314B6">
      <w:pPr>
        <w:spacing w:after="0" w:line="360" w:lineRule="auto"/>
        <w:rPr>
          <w:rFonts w:eastAsia="Arial" w:cs="Arial"/>
          <w:szCs w:val="24"/>
        </w:rPr>
      </w:pPr>
    </w:p>
    <w:p w14:paraId="7482F28A" w14:textId="4FF04E4D" w:rsidR="55A7C22A" w:rsidRDefault="22B6AB24" w:rsidP="472314B6">
      <w:pPr>
        <w:spacing w:after="0" w:line="360" w:lineRule="auto"/>
        <w:rPr>
          <w:rFonts w:eastAsia="Arial" w:cs="Arial"/>
          <w:szCs w:val="24"/>
        </w:rPr>
      </w:pPr>
      <w:r w:rsidRPr="472314B6">
        <w:rPr>
          <w:rFonts w:eastAsia="Arial" w:cs="Arial"/>
          <w:szCs w:val="24"/>
        </w:rPr>
        <w:t xml:space="preserve">In relation to Clause 25 around late rent payments, </w:t>
      </w:r>
      <w:r w:rsidR="780FF289" w:rsidRPr="472314B6">
        <w:rPr>
          <w:rFonts w:eastAsia="Arial" w:cs="Arial"/>
          <w:szCs w:val="24"/>
        </w:rPr>
        <w:t xml:space="preserve">most disabled people, especially those living in private rental accommodation, </w:t>
      </w:r>
      <w:r w:rsidR="698E3DAA" w:rsidRPr="472314B6">
        <w:rPr>
          <w:rFonts w:eastAsia="Arial" w:cs="Arial"/>
          <w:szCs w:val="24"/>
        </w:rPr>
        <w:t>make every effort to</w:t>
      </w:r>
      <w:r w:rsidR="780FF289" w:rsidRPr="472314B6">
        <w:rPr>
          <w:rFonts w:eastAsia="Arial" w:cs="Arial"/>
          <w:szCs w:val="24"/>
        </w:rPr>
        <w:t xml:space="preserve"> </w:t>
      </w:r>
      <w:r w:rsidR="2E597654" w:rsidRPr="472314B6">
        <w:rPr>
          <w:rFonts w:eastAsia="Arial" w:cs="Arial"/>
          <w:szCs w:val="24"/>
        </w:rPr>
        <w:t>pay</w:t>
      </w:r>
      <w:r w:rsidR="780FF289" w:rsidRPr="472314B6">
        <w:rPr>
          <w:rFonts w:eastAsia="Arial" w:cs="Arial"/>
          <w:szCs w:val="24"/>
        </w:rPr>
        <w:t xml:space="preserve"> rent on time and in full. For some disabled people, this may not be possible </w:t>
      </w:r>
      <w:r w:rsidR="2204BCF3" w:rsidRPr="472314B6">
        <w:rPr>
          <w:rFonts w:eastAsia="Arial" w:cs="Arial"/>
          <w:szCs w:val="24"/>
        </w:rPr>
        <w:t>given the higher costs of living with a disability, disability support cuts and the fact that some disabled people</w:t>
      </w:r>
      <w:r w:rsidR="32898516" w:rsidRPr="472314B6">
        <w:rPr>
          <w:rFonts w:eastAsia="Arial" w:cs="Arial"/>
          <w:szCs w:val="24"/>
        </w:rPr>
        <w:t xml:space="preserve"> on benefits</w:t>
      </w:r>
      <w:r w:rsidR="2204BCF3" w:rsidRPr="472314B6">
        <w:rPr>
          <w:rFonts w:eastAsia="Arial" w:cs="Arial"/>
          <w:szCs w:val="24"/>
        </w:rPr>
        <w:t xml:space="preserve"> may face sanctions for not meeting</w:t>
      </w:r>
      <w:r w:rsidR="0F346079" w:rsidRPr="472314B6">
        <w:rPr>
          <w:rFonts w:eastAsia="Arial" w:cs="Arial"/>
          <w:szCs w:val="24"/>
        </w:rPr>
        <w:t xml:space="preserve"> their obligations. </w:t>
      </w:r>
    </w:p>
    <w:p w14:paraId="3EDAA6F5" w14:textId="64C7C888" w:rsidR="55A7C22A" w:rsidRDefault="55A7C22A" w:rsidP="472314B6">
      <w:pPr>
        <w:spacing w:after="0" w:line="360" w:lineRule="auto"/>
        <w:rPr>
          <w:rFonts w:eastAsia="Arial" w:cs="Arial"/>
          <w:szCs w:val="24"/>
        </w:rPr>
      </w:pPr>
    </w:p>
    <w:p w14:paraId="5B479364" w14:textId="2B788E96" w:rsidR="55A7C22A" w:rsidRDefault="0F346079" w:rsidP="51C86FD5">
      <w:pPr>
        <w:spacing w:after="0" w:line="360" w:lineRule="auto"/>
        <w:rPr>
          <w:b/>
          <w:bCs/>
          <w:color w:val="002060"/>
          <w:sz w:val="32"/>
          <w:szCs w:val="32"/>
        </w:rPr>
      </w:pPr>
      <w:r w:rsidRPr="51C86FD5">
        <w:rPr>
          <w:rFonts w:eastAsia="Arial" w:cs="Arial"/>
          <w:szCs w:val="24"/>
        </w:rPr>
        <w:t>These factors will be (and are already)</w:t>
      </w:r>
      <w:r w:rsidR="7B2AAA3A" w:rsidRPr="51C86FD5">
        <w:rPr>
          <w:rFonts w:eastAsia="Arial" w:cs="Arial"/>
          <w:szCs w:val="24"/>
        </w:rPr>
        <w:t xml:space="preserve"> significant</w:t>
      </w:r>
      <w:r w:rsidRPr="51C86FD5">
        <w:rPr>
          <w:rFonts w:eastAsia="Arial" w:cs="Arial"/>
          <w:szCs w:val="24"/>
        </w:rPr>
        <w:t xml:space="preserve"> financial stressors for disabled people in</w:t>
      </w:r>
      <w:r w:rsidR="3809B2D9" w:rsidRPr="51C86FD5">
        <w:rPr>
          <w:rFonts w:eastAsia="Arial" w:cs="Arial"/>
          <w:szCs w:val="24"/>
        </w:rPr>
        <w:t xml:space="preserve"> private</w:t>
      </w:r>
      <w:r w:rsidRPr="51C86FD5">
        <w:rPr>
          <w:rFonts w:eastAsia="Arial" w:cs="Arial"/>
          <w:szCs w:val="24"/>
        </w:rPr>
        <w:t xml:space="preserve"> rental </w:t>
      </w:r>
      <w:r w:rsidR="09EA15E9" w:rsidRPr="51C86FD5">
        <w:rPr>
          <w:rFonts w:eastAsia="Arial" w:cs="Arial"/>
          <w:szCs w:val="24"/>
        </w:rPr>
        <w:t>accommodation</w:t>
      </w:r>
      <w:r w:rsidRPr="51C86FD5">
        <w:rPr>
          <w:rFonts w:eastAsia="Arial" w:cs="Arial"/>
          <w:szCs w:val="24"/>
        </w:rPr>
        <w:t xml:space="preserve"> and </w:t>
      </w:r>
      <w:r w:rsidR="469E29CE" w:rsidRPr="51C86FD5">
        <w:rPr>
          <w:rFonts w:eastAsia="Arial" w:cs="Arial"/>
          <w:szCs w:val="24"/>
        </w:rPr>
        <w:t>giving landlords the ability to evict if people have missed rental payments at least three times within 90 days is very concerning.</w:t>
      </w:r>
    </w:p>
    <w:p w14:paraId="0A0C63E7" w14:textId="3A8465CC" w:rsidR="55A7C22A" w:rsidRDefault="078C672D" w:rsidP="51158813">
      <w:pPr>
        <w:spacing w:after="0" w:line="360" w:lineRule="auto"/>
        <w:rPr>
          <w:b/>
          <w:bCs/>
          <w:color w:val="002060"/>
          <w:sz w:val="32"/>
          <w:szCs w:val="32"/>
        </w:rPr>
      </w:pPr>
      <w:r w:rsidRPr="51C86FD5">
        <w:rPr>
          <w:b/>
          <w:bCs/>
          <w:color w:val="002060"/>
          <w:sz w:val="32"/>
          <w:szCs w:val="32"/>
        </w:rPr>
        <w:t>No to pet</w:t>
      </w:r>
      <w:r w:rsidR="595CCCC5" w:rsidRPr="51C86FD5">
        <w:rPr>
          <w:b/>
          <w:bCs/>
          <w:color w:val="002060"/>
          <w:sz w:val="32"/>
          <w:szCs w:val="32"/>
        </w:rPr>
        <w:t xml:space="preserve"> bonds</w:t>
      </w:r>
    </w:p>
    <w:p w14:paraId="3338CEEA" w14:textId="351909D7" w:rsidR="55A7C22A" w:rsidRDefault="3A6EB906" w:rsidP="472314B6">
      <w:pPr>
        <w:spacing w:line="360" w:lineRule="auto"/>
      </w:pPr>
      <w:r w:rsidRPr="51158813">
        <w:t xml:space="preserve">DPA </w:t>
      </w:r>
      <w:r w:rsidR="1CAFCE06" w:rsidRPr="51158813">
        <w:t xml:space="preserve">opposes </w:t>
      </w:r>
      <w:r w:rsidRPr="51158813">
        <w:t>the charging of pet bonds by landlords as a</w:t>
      </w:r>
      <w:r w:rsidR="7B718BEF" w:rsidRPr="51158813">
        <w:t xml:space="preserve"> requirement </w:t>
      </w:r>
      <w:r w:rsidRPr="51158813">
        <w:t>for having pets on their properties.</w:t>
      </w:r>
    </w:p>
    <w:p w14:paraId="248CFE1E" w14:textId="08A737C2" w:rsidR="55A7C22A" w:rsidRDefault="72CF4203" w:rsidP="51C86FD5">
      <w:pPr>
        <w:spacing w:after="0" w:line="360" w:lineRule="auto"/>
        <w:rPr>
          <w:rFonts w:eastAsia="Arial" w:cs="Arial"/>
          <w:szCs w:val="24"/>
        </w:rPr>
      </w:pPr>
      <w:r w:rsidRPr="51C86FD5">
        <w:t xml:space="preserve">Pet bonds may sound like a way to incentivise landlords to consider having </w:t>
      </w:r>
      <w:r w:rsidR="114B4375" w:rsidRPr="51C86FD5">
        <w:t>tenants'</w:t>
      </w:r>
      <w:r w:rsidRPr="51C86FD5">
        <w:t xml:space="preserve"> pets on their</w:t>
      </w:r>
      <w:r w:rsidR="04CA2CCB" w:rsidRPr="51C86FD5">
        <w:t xml:space="preserve"> rental</w:t>
      </w:r>
      <w:r w:rsidRPr="51C86FD5">
        <w:t xml:space="preserve"> properties, but from a disability perspective</w:t>
      </w:r>
      <w:r w:rsidR="03CD161B" w:rsidRPr="51C86FD5">
        <w:t xml:space="preserve">, </w:t>
      </w:r>
      <w:r w:rsidR="7E97C3FF" w:rsidRPr="51C86FD5">
        <w:t xml:space="preserve">pet bonds are </w:t>
      </w:r>
      <w:r w:rsidR="457EE5A7" w:rsidRPr="51C86FD5">
        <w:t>discriminatory for disabled people</w:t>
      </w:r>
      <w:r w:rsidR="5B2E5D42" w:rsidRPr="51C86FD5">
        <w:t xml:space="preserve"> who may rely on a pet for their wellbeing</w:t>
      </w:r>
      <w:r w:rsidR="5D3F502C" w:rsidRPr="51C86FD5">
        <w:t xml:space="preserve">. </w:t>
      </w:r>
      <w:r w:rsidR="457EE5A7" w:rsidRPr="51C86FD5">
        <w:t xml:space="preserve"> </w:t>
      </w:r>
    </w:p>
    <w:p w14:paraId="0B1F8355" w14:textId="3FCEDDFD" w:rsidR="55A7C22A" w:rsidRDefault="5BE6B39C" w:rsidP="51C86FD5">
      <w:pPr>
        <w:spacing w:after="0" w:line="360" w:lineRule="auto"/>
        <w:rPr>
          <w:rFonts w:eastAsia="Arial" w:cs="Arial"/>
          <w:szCs w:val="24"/>
        </w:rPr>
      </w:pPr>
      <w:r w:rsidRPr="51C86FD5">
        <w:t>Many disabled people</w:t>
      </w:r>
      <w:r w:rsidR="20E963CB" w:rsidRPr="51C86FD5">
        <w:t xml:space="preserve">, </w:t>
      </w:r>
      <w:r w:rsidRPr="51C86FD5">
        <w:t>including</w:t>
      </w:r>
      <w:r w:rsidR="457EE5A7" w:rsidRPr="51C86FD5">
        <w:t xml:space="preserve"> </w:t>
      </w:r>
      <w:r w:rsidR="2D8269CB" w:rsidRPr="51C86FD5">
        <w:t xml:space="preserve">deaf, </w:t>
      </w:r>
      <w:r w:rsidR="7F67B730" w:rsidRPr="51C86FD5">
        <w:t xml:space="preserve">blind and low vision people, </w:t>
      </w:r>
      <w:r w:rsidR="558D52D5" w:rsidRPr="51C86FD5">
        <w:t>people with mobility impairments,</w:t>
      </w:r>
      <w:r w:rsidR="7F67B730" w:rsidRPr="51C86FD5">
        <w:t xml:space="preserve"> and autistic/neurodiverse people </w:t>
      </w:r>
      <w:r w:rsidR="419BBCD4" w:rsidRPr="51C86FD5">
        <w:t xml:space="preserve">rely on </w:t>
      </w:r>
      <w:r w:rsidR="14C2151C" w:rsidRPr="51C86FD5">
        <w:t xml:space="preserve">certified </w:t>
      </w:r>
      <w:r w:rsidR="05413612" w:rsidRPr="51C86FD5">
        <w:t xml:space="preserve">disability assistance </w:t>
      </w:r>
      <w:r w:rsidR="0E8ADBAD" w:rsidRPr="51C86FD5">
        <w:t>animals</w:t>
      </w:r>
      <w:r w:rsidR="48EC2851" w:rsidRPr="51C86FD5">
        <w:t xml:space="preserve"> </w:t>
      </w:r>
      <w:r w:rsidR="6ECE5F58" w:rsidRPr="51C86FD5">
        <w:t xml:space="preserve">to </w:t>
      </w:r>
      <w:r w:rsidR="2E6CE474" w:rsidRPr="51C86FD5">
        <w:t xml:space="preserve">support </w:t>
      </w:r>
      <w:r w:rsidR="6ECE5F58" w:rsidRPr="51C86FD5">
        <w:t xml:space="preserve">them to live independently </w:t>
      </w:r>
      <w:r w:rsidR="22167613" w:rsidRPr="51C86FD5">
        <w:t>in their homes and communities</w:t>
      </w:r>
      <w:r w:rsidR="6ECE5F58" w:rsidRPr="51C86FD5">
        <w:t>.</w:t>
      </w:r>
      <w:r w:rsidR="25580B54" w:rsidRPr="51C86FD5">
        <w:rPr>
          <w:rFonts w:eastAsia="Arial" w:cs="Arial"/>
          <w:szCs w:val="24"/>
        </w:rPr>
        <w:t xml:space="preserve"> </w:t>
      </w:r>
    </w:p>
    <w:p w14:paraId="3220AC41" w14:textId="02EE4697" w:rsidR="55A7C22A" w:rsidRDefault="25580B54" w:rsidP="472314B6">
      <w:pPr>
        <w:spacing w:after="0" w:line="360" w:lineRule="auto"/>
        <w:rPr>
          <w:rFonts w:eastAsia="Arial" w:cs="Arial"/>
          <w:szCs w:val="24"/>
        </w:rPr>
      </w:pPr>
      <w:r w:rsidRPr="51C86FD5">
        <w:rPr>
          <w:rFonts w:eastAsia="Arial" w:cs="Arial"/>
          <w:szCs w:val="24"/>
        </w:rPr>
        <w:t xml:space="preserve">The cost of </w:t>
      </w:r>
      <w:r w:rsidR="252B5B46" w:rsidRPr="51C86FD5">
        <w:rPr>
          <w:rFonts w:eastAsia="Arial" w:cs="Arial"/>
          <w:szCs w:val="24"/>
        </w:rPr>
        <w:t>keeping and maintaining a disability assist</w:t>
      </w:r>
      <w:r w:rsidR="4243A6E4" w:rsidRPr="51C86FD5">
        <w:rPr>
          <w:rFonts w:eastAsia="Arial" w:cs="Arial"/>
          <w:szCs w:val="24"/>
        </w:rPr>
        <w:t xml:space="preserve"> animal </w:t>
      </w:r>
      <w:r w:rsidRPr="51C86FD5">
        <w:rPr>
          <w:rFonts w:eastAsia="Arial" w:cs="Arial"/>
          <w:szCs w:val="24"/>
        </w:rPr>
        <w:t xml:space="preserve">is high, so adding an additional unnecessary cost </w:t>
      </w:r>
      <w:r w:rsidR="5EE4E5F2" w:rsidRPr="51C86FD5">
        <w:rPr>
          <w:rFonts w:eastAsia="Arial" w:cs="Arial"/>
          <w:szCs w:val="24"/>
        </w:rPr>
        <w:t xml:space="preserve">of a pet bond </w:t>
      </w:r>
      <w:r w:rsidR="2AA2132A" w:rsidRPr="51C86FD5">
        <w:rPr>
          <w:rFonts w:eastAsia="Arial" w:cs="Arial"/>
          <w:szCs w:val="24"/>
        </w:rPr>
        <w:t>for disabled people who already face many extra costs</w:t>
      </w:r>
      <w:r w:rsidR="60C0F140" w:rsidRPr="51C86FD5">
        <w:rPr>
          <w:rFonts w:eastAsia="Arial" w:cs="Arial"/>
          <w:szCs w:val="24"/>
        </w:rPr>
        <w:t xml:space="preserve"> due to their disabilities and live on lower incomes</w:t>
      </w:r>
      <w:r w:rsidR="2AA2132A" w:rsidRPr="51C86FD5">
        <w:rPr>
          <w:rFonts w:eastAsia="Arial" w:cs="Arial"/>
          <w:szCs w:val="24"/>
        </w:rPr>
        <w:t xml:space="preserve"> is both unfair and discriminatory. </w:t>
      </w:r>
    </w:p>
    <w:p w14:paraId="36F9C086" w14:textId="09F81BAF" w:rsidR="3B205622" w:rsidRDefault="3B205622" w:rsidP="37A59990">
      <w:pPr>
        <w:spacing w:after="0" w:line="360" w:lineRule="auto"/>
        <w:rPr>
          <w:rFonts w:eastAsia="Arial" w:cs="Arial"/>
          <w:szCs w:val="24"/>
        </w:rPr>
      </w:pPr>
    </w:p>
    <w:sectPr w:rsidR="3B205622" w:rsidSect="002703DC">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7DECF" w14:textId="77777777" w:rsidR="002703DC" w:rsidRDefault="002703DC" w:rsidP="005602D3">
      <w:pPr>
        <w:spacing w:after="0" w:line="240" w:lineRule="auto"/>
      </w:pPr>
      <w:r>
        <w:separator/>
      </w:r>
    </w:p>
  </w:endnote>
  <w:endnote w:type="continuationSeparator" w:id="0">
    <w:p w14:paraId="130094CD" w14:textId="77777777" w:rsidR="002703DC" w:rsidRDefault="002703DC" w:rsidP="005602D3">
      <w:pPr>
        <w:spacing w:after="0" w:line="240" w:lineRule="auto"/>
      </w:pPr>
      <w:r>
        <w:continuationSeparator/>
      </w:r>
    </w:p>
  </w:endnote>
  <w:endnote w:type="continuationNotice" w:id="1">
    <w:p w14:paraId="3293D7CD" w14:textId="77777777" w:rsidR="002703DC" w:rsidRDefault="002703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2F95A" w14:textId="77777777" w:rsidR="002703DC" w:rsidRDefault="002703DC" w:rsidP="005602D3">
      <w:pPr>
        <w:spacing w:after="0" w:line="240" w:lineRule="auto"/>
      </w:pPr>
    </w:p>
  </w:footnote>
  <w:footnote w:type="continuationSeparator" w:id="0">
    <w:p w14:paraId="2D50B705" w14:textId="77777777" w:rsidR="002703DC" w:rsidRDefault="002703DC" w:rsidP="005602D3">
      <w:pPr>
        <w:spacing w:after="0" w:line="240" w:lineRule="auto"/>
      </w:pPr>
      <w:r>
        <w:continuationSeparator/>
      </w:r>
    </w:p>
  </w:footnote>
  <w:footnote w:type="continuationNotice" w:id="1">
    <w:p w14:paraId="272AAF82" w14:textId="77777777" w:rsidR="002703DC" w:rsidRPr="003D21B1" w:rsidRDefault="002703DC" w:rsidP="003D21B1">
      <w:pPr>
        <w:pStyle w:val="Footer"/>
      </w:pPr>
    </w:p>
  </w:footnote>
  <w:footnote w:id="2">
    <w:p w14:paraId="247C5387" w14:textId="6BB34EA5" w:rsidR="1CFA8AB7" w:rsidRDefault="1CFA8AB7" w:rsidP="1CFA8AB7">
      <w:pPr>
        <w:pStyle w:val="FootnoteText"/>
      </w:pPr>
      <w:r w:rsidRPr="1CFA8AB7">
        <w:rPr>
          <w:rStyle w:val="FootnoteReference"/>
        </w:rPr>
        <w:footnoteRef/>
      </w:r>
      <w:r>
        <w:t xml:space="preserve"> </w:t>
      </w:r>
      <w:hyperlink r:id="rId1">
        <w:r w:rsidRPr="1CFA8AB7">
          <w:rPr>
            <w:rStyle w:val="Hyperlink"/>
            <w:rFonts w:eastAsia="Arial" w:cs="Arial"/>
            <w:sz w:val="19"/>
            <w:szCs w:val="19"/>
          </w:rPr>
          <w:t>https://figure.nz/chart/ThXaIxtaFP4CSN0j</w:t>
        </w:r>
      </w:hyperlink>
      <w:r w:rsidRPr="1CFA8AB7">
        <w:rPr>
          <w:rFonts w:eastAsia="Arial" w:cs="Arial"/>
          <w:color w:val="000000" w:themeColor="text1"/>
        </w:rPr>
        <w:t xml:space="preserve"> [reference]</w:t>
      </w:r>
    </w:p>
  </w:footnote>
  <w:footnote w:id="3">
    <w:p w14:paraId="341F3103" w14:textId="14B44EDC" w:rsidR="1CFA8AB7" w:rsidRDefault="1CFA8AB7" w:rsidP="1CFA8AB7">
      <w:pPr>
        <w:pStyle w:val="FootnoteText"/>
      </w:pPr>
      <w:r w:rsidRPr="1CFA8AB7">
        <w:rPr>
          <w:rStyle w:val="FootnoteReference"/>
        </w:rPr>
        <w:footnoteRef/>
      </w:r>
      <w:r>
        <w:t xml:space="preserve"> </w:t>
      </w:r>
      <w:r w:rsidRPr="1CFA8AB7">
        <w:rPr>
          <w:rFonts w:eastAsia="Arial" w:cs="Arial"/>
          <w:color w:val="000000" w:themeColor="text1"/>
          <w:sz w:val="19"/>
          <w:szCs w:val="19"/>
        </w:rPr>
        <w:t xml:space="preserve">Wilkinson-Meyers et al. (2015). To live an ordinary life: resource needs and additional costs for people with a physical impairment. Disability &amp; Society, 30(7), 976-990. </w:t>
      </w:r>
      <w:r w:rsidRPr="1CFA8AB7">
        <w:t xml:space="preserve"> </w:t>
      </w:r>
    </w:p>
  </w:footnote>
  <w:footnote w:id="4">
    <w:p w14:paraId="7C05042A" w14:textId="3F45B059" w:rsidR="1CFA8AB7" w:rsidRDefault="1CFA8AB7" w:rsidP="1CFA8AB7">
      <w:pPr>
        <w:pStyle w:val="FootnoteText"/>
      </w:pPr>
      <w:r w:rsidRPr="1CFA8AB7">
        <w:rPr>
          <w:rStyle w:val="FootnoteReference"/>
        </w:rPr>
        <w:footnoteRef/>
      </w:r>
      <w:r>
        <w:t xml:space="preserve"> </w:t>
      </w:r>
      <w:r w:rsidRPr="1CFA8AB7">
        <w:rPr>
          <w:rFonts w:eastAsia="Arial" w:cs="Arial"/>
          <w:color w:val="000000" w:themeColor="text1"/>
        </w:rPr>
        <w:t xml:space="preserve">Clent, D. &amp; Franks, J. (2022, March 22). Lack of accessible homes leaves disabled people without dignity. </w:t>
      </w:r>
      <w:r w:rsidRPr="1CFA8AB7">
        <w:rPr>
          <w:rFonts w:eastAsia="Arial" w:cs="Arial"/>
          <w:i/>
          <w:iCs/>
          <w:color w:val="000000" w:themeColor="text1"/>
        </w:rPr>
        <w:t xml:space="preserve">Stuff. </w:t>
      </w:r>
      <w:hyperlink r:id="rId2">
        <w:r w:rsidRPr="1CFA8AB7">
          <w:rPr>
            <w:rStyle w:val="Hyperlink"/>
            <w:rFonts w:eastAsia="Arial" w:cs="Arial"/>
          </w:rPr>
          <w:t>https://www.stuff.co.nz/pou-tiaki/300425033/not-built-for-me-lack-of-accessible-homes-leaves-disabled-people-without-dignity</w:t>
        </w:r>
      </w:hyperlink>
    </w:p>
  </w:footnote>
  <w:footnote w:id="5">
    <w:p w14:paraId="54713493" w14:textId="23F541FD" w:rsidR="472314B6" w:rsidRDefault="472314B6" w:rsidP="472314B6">
      <w:pPr>
        <w:pStyle w:val="FootnoteText"/>
      </w:pPr>
      <w:r w:rsidRPr="472314B6">
        <w:rPr>
          <w:rStyle w:val="FootnoteReference"/>
        </w:rPr>
        <w:footnoteRef/>
      </w:r>
      <w:r>
        <w:t xml:space="preserve"> </w:t>
      </w:r>
      <w:hyperlink r:id="rId3">
        <w:r w:rsidRPr="472314B6">
          <w:rPr>
            <w:rStyle w:val="Hyperlink"/>
          </w:rPr>
          <w:t>https://www.lifemark.co.nz/news/accessible-housing-by-the-numbers/</w:t>
        </w:r>
      </w:hyperlink>
    </w:p>
    <w:p w14:paraId="768C00BD" w14:textId="06386C9D" w:rsidR="472314B6" w:rsidRDefault="472314B6" w:rsidP="472314B6">
      <w:pPr>
        <w:pStyle w:val="FootnoteText"/>
      </w:pPr>
    </w:p>
  </w:footnote>
  <w:footnote w:id="6">
    <w:p w14:paraId="2E2FF01F" w14:textId="36BC7FBB" w:rsidR="3B205622" w:rsidRDefault="3B205622" w:rsidP="3B205622">
      <w:pPr>
        <w:pStyle w:val="FootnoteText"/>
      </w:pPr>
      <w:r w:rsidRPr="3B205622">
        <w:rPr>
          <w:rStyle w:val="FootnoteReference"/>
        </w:rPr>
        <w:footnoteRef/>
      </w:r>
      <w:r w:rsidR="37A59990">
        <w:t xml:space="preserve"> </w:t>
      </w:r>
      <w:hyperlink r:id="rId4">
        <w:r w:rsidR="37A59990" w:rsidRPr="37A59990">
          <w:rPr>
            <w:rStyle w:val="Hyperlink"/>
          </w:rPr>
          <w:t>https://www.donaldbeasley.org.nz/assets/projects/UNCRPD/My-Experiences-My-Rights-A-Monitoring-Report-on-Disabled-Persons-Experience-of-Housing-in-Aotearoa-New-Zealand/My-Experiences-My-Rights-A-Monitoring-Report-on-Disabled-Persons-Experience-of-Housing-in-Aotearoa-New-Zealand.pdf</w:t>
        </w:r>
      </w:hyperlink>
    </w:p>
    <w:p w14:paraId="1A6E0B59" w14:textId="2C6A26D0" w:rsidR="3B205622" w:rsidRDefault="37A59990" w:rsidP="3B205622">
      <w:pPr>
        <w:pStyle w:val="FootnoteText"/>
      </w:pPr>
      <w:r>
        <w:t xml:space="preserve"> </w:t>
      </w:r>
    </w:p>
  </w:footnote>
  <w:footnote w:id="7">
    <w:p w14:paraId="3BC423D9" w14:textId="760F8A3F" w:rsidR="3B205622" w:rsidRDefault="3B205622" w:rsidP="3B205622">
      <w:pPr>
        <w:pStyle w:val="FootnoteText"/>
      </w:pPr>
      <w:r w:rsidRPr="3B205622">
        <w:rPr>
          <w:rStyle w:val="FootnoteReference"/>
        </w:rPr>
        <w:footnoteRef/>
      </w:r>
      <w:r>
        <w:t xml:space="preserve"> </w:t>
      </w:r>
    </w:p>
  </w:footnote>
  <w:footnote w:id="8">
    <w:p w14:paraId="38A98203" w14:textId="15EDA740" w:rsidR="29FA3096" w:rsidRDefault="29FA3096" w:rsidP="29FA3096">
      <w:pPr>
        <w:pStyle w:val="FootnoteText"/>
      </w:pPr>
      <w:r w:rsidRPr="29FA3096">
        <w:rPr>
          <w:rStyle w:val="FootnoteReference"/>
        </w:rPr>
        <w:footnoteRef/>
      </w:r>
      <w:r>
        <w:t xml:space="preserve"> </w:t>
      </w:r>
      <w:hyperlink r:id="rId5">
        <w:r w:rsidRPr="29FA3096">
          <w:rPr>
            <w:rStyle w:val="Hyperlink"/>
          </w:rPr>
          <w:t>https://www.stuff.co.nz/life-style/homed/houses/131850774/people-who-need-modified-public-housing-have-to-wait-threemonths-longer-than-nondisabled-msd-data-reveals</w:t>
        </w:r>
      </w:hyperlink>
    </w:p>
    <w:p w14:paraId="7272CAC8" w14:textId="06D66E68" w:rsidR="29FA3096" w:rsidRDefault="29FA3096" w:rsidP="29FA3096">
      <w:pPr>
        <w:pStyle w:val="FootnoteText"/>
      </w:pPr>
    </w:p>
  </w:footnote>
  <w:footnote w:id="9">
    <w:p w14:paraId="3544F086" w14:textId="2DF717C7" w:rsidR="29FA3096" w:rsidRDefault="29FA3096" w:rsidP="29FA3096">
      <w:pPr>
        <w:pStyle w:val="FootnoteText"/>
      </w:pPr>
      <w:r w:rsidRPr="29FA3096">
        <w:rPr>
          <w:rStyle w:val="FootnoteReference"/>
        </w:rPr>
        <w:footnoteRef/>
      </w:r>
      <w:r>
        <w:t xml:space="preserve"> </w:t>
      </w:r>
      <w:hyperlink r:id="rId6">
        <w:r w:rsidRPr="29FA3096">
          <w:rPr>
            <w:rStyle w:val="Hyperlink"/>
          </w:rPr>
          <w:t>https://www.stuff.co.nz/life-style/homed/real-estate/125303303/lack-of-accessible-housing-left-woman-showering-at-work-for-months</w:t>
        </w:r>
      </w:hyperlink>
    </w:p>
    <w:p w14:paraId="74F898D5" w14:textId="30AD41DD" w:rsidR="29FA3096" w:rsidRDefault="29FA3096" w:rsidP="29FA3096">
      <w:pPr>
        <w:pStyle w:val="FootnoteText"/>
      </w:pPr>
    </w:p>
  </w:footnote>
  <w:footnote w:id="10">
    <w:p w14:paraId="6BFB9DDD" w14:textId="4622F0C1" w:rsidR="472314B6" w:rsidRDefault="472314B6" w:rsidP="472314B6">
      <w:pPr>
        <w:pStyle w:val="FootnoteText"/>
      </w:pPr>
      <w:r w:rsidRPr="472314B6">
        <w:rPr>
          <w:rStyle w:val="FootnoteReference"/>
        </w:rPr>
        <w:footnoteRef/>
      </w:r>
      <w:r>
        <w:t xml:space="preserve"> </w:t>
      </w:r>
      <w:hyperlink r:id="rId7" w:anchor=":~:text=The%20data%20showed%20that%20disabled,for%20non%2Ddisabled%20people">
        <w:r w:rsidRPr="472314B6">
          <w:rPr>
            <w:rStyle w:val="Hyperlink"/>
          </w:rPr>
          <w:t>https://www.stats.govt.nz/reports/measuring-inequality-for-disabled-new-zealanders-2018#:~:text=The%20data%20showed%20that%20disabled,for%20non%2Ddisabled%20people</w:t>
        </w:r>
      </w:hyperlink>
      <w:r>
        <w:t>).</w:t>
      </w:r>
    </w:p>
    <w:p w14:paraId="48EB2BC6" w14:textId="0B9EEB60" w:rsidR="472314B6" w:rsidRDefault="472314B6" w:rsidP="472314B6">
      <w:pPr>
        <w:pStyle w:val="FootnoteText"/>
      </w:pPr>
    </w:p>
  </w:footnote>
</w:footnotes>
</file>

<file path=word/intelligence2.xml><?xml version="1.0" encoding="utf-8"?>
<int2:intelligence xmlns:int2="http://schemas.microsoft.com/office/intelligence/2020/intelligence" xmlns:oel="http://schemas.microsoft.com/office/2019/extlst">
  <int2:observations>
    <int2:bookmark int2:bookmarkName="_Int_5ork6vrm" int2:invalidationBookmarkName="" int2:hashCode="+W2gKabapDIdcy" int2:id="679ifln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8E2ADC4"/>
    <w:multiLevelType w:val="hybridMultilevel"/>
    <w:tmpl w:val="E336305E"/>
    <w:lvl w:ilvl="0" w:tplc="E7146FC2">
      <w:start w:val="1"/>
      <w:numFmt w:val="bullet"/>
      <w:lvlText w:val=""/>
      <w:lvlJc w:val="left"/>
      <w:pPr>
        <w:ind w:left="720" w:hanging="360"/>
      </w:pPr>
      <w:rPr>
        <w:rFonts w:ascii="Symbol" w:hAnsi="Symbol" w:hint="default"/>
      </w:rPr>
    </w:lvl>
    <w:lvl w:ilvl="1" w:tplc="E2322188">
      <w:start w:val="1"/>
      <w:numFmt w:val="bullet"/>
      <w:lvlText w:val="o"/>
      <w:lvlJc w:val="left"/>
      <w:pPr>
        <w:ind w:left="1440" w:hanging="360"/>
      </w:pPr>
      <w:rPr>
        <w:rFonts w:ascii="Courier New" w:hAnsi="Courier New" w:hint="default"/>
      </w:rPr>
    </w:lvl>
    <w:lvl w:ilvl="2" w:tplc="DEC4A774">
      <w:start w:val="1"/>
      <w:numFmt w:val="bullet"/>
      <w:lvlText w:val=""/>
      <w:lvlJc w:val="left"/>
      <w:pPr>
        <w:ind w:left="2160" w:hanging="360"/>
      </w:pPr>
      <w:rPr>
        <w:rFonts w:ascii="Wingdings" w:hAnsi="Wingdings" w:hint="default"/>
      </w:rPr>
    </w:lvl>
    <w:lvl w:ilvl="3" w:tplc="BD8E9C58">
      <w:start w:val="1"/>
      <w:numFmt w:val="bullet"/>
      <w:lvlText w:val=""/>
      <w:lvlJc w:val="left"/>
      <w:pPr>
        <w:ind w:left="2880" w:hanging="360"/>
      </w:pPr>
      <w:rPr>
        <w:rFonts w:ascii="Symbol" w:hAnsi="Symbol" w:hint="default"/>
      </w:rPr>
    </w:lvl>
    <w:lvl w:ilvl="4" w:tplc="7486BE12">
      <w:start w:val="1"/>
      <w:numFmt w:val="bullet"/>
      <w:lvlText w:val="o"/>
      <w:lvlJc w:val="left"/>
      <w:pPr>
        <w:ind w:left="3600" w:hanging="360"/>
      </w:pPr>
      <w:rPr>
        <w:rFonts w:ascii="Courier New" w:hAnsi="Courier New" w:hint="default"/>
      </w:rPr>
    </w:lvl>
    <w:lvl w:ilvl="5" w:tplc="41F8228C">
      <w:start w:val="1"/>
      <w:numFmt w:val="bullet"/>
      <w:lvlText w:val=""/>
      <w:lvlJc w:val="left"/>
      <w:pPr>
        <w:ind w:left="4320" w:hanging="360"/>
      </w:pPr>
      <w:rPr>
        <w:rFonts w:ascii="Wingdings" w:hAnsi="Wingdings" w:hint="default"/>
      </w:rPr>
    </w:lvl>
    <w:lvl w:ilvl="6" w:tplc="A27A900E">
      <w:start w:val="1"/>
      <w:numFmt w:val="bullet"/>
      <w:lvlText w:val=""/>
      <w:lvlJc w:val="left"/>
      <w:pPr>
        <w:ind w:left="5040" w:hanging="360"/>
      </w:pPr>
      <w:rPr>
        <w:rFonts w:ascii="Symbol" w:hAnsi="Symbol" w:hint="default"/>
      </w:rPr>
    </w:lvl>
    <w:lvl w:ilvl="7" w:tplc="E192552A">
      <w:start w:val="1"/>
      <w:numFmt w:val="bullet"/>
      <w:lvlText w:val="o"/>
      <w:lvlJc w:val="left"/>
      <w:pPr>
        <w:ind w:left="5760" w:hanging="360"/>
      </w:pPr>
      <w:rPr>
        <w:rFonts w:ascii="Courier New" w:hAnsi="Courier New" w:hint="default"/>
      </w:rPr>
    </w:lvl>
    <w:lvl w:ilvl="8" w:tplc="8334F30A">
      <w:start w:val="1"/>
      <w:numFmt w:val="bullet"/>
      <w:lvlText w:val=""/>
      <w:lvlJc w:val="left"/>
      <w:pPr>
        <w:ind w:left="6480" w:hanging="360"/>
      </w:pPr>
      <w:rPr>
        <w:rFonts w:ascii="Wingdings" w:hAnsi="Wingdings" w:hint="default"/>
      </w:rPr>
    </w:lvl>
  </w:abstractNum>
  <w:abstractNum w:abstractNumId="12" w15:restartNumberingAfterBreak="0">
    <w:nsid w:val="16225227"/>
    <w:multiLevelType w:val="hybridMultilevel"/>
    <w:tmpl w:val="C2803E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96394B2"/>
    <w:multiLevelType w:val="hybridMultilevel"/>
    <w:tmpl w:val="21CCD856"/>
    <w:lvl w:ilvl="0" w:tplc="F24E2288">
      <w:start w:val="1"/>
      <w:numFmt w:val="bullet"/>
      <w:lvlText w:val=""/>
      <w:lvlJc w:val="left"/>
      <w:pPr>
        <w:ind w:left="720" w:hanging="360"/>
      </w:pPr>
      <w:rPr>
        <w:rFonts w:ascii="Symbol" w:hAnsi="Symbol" w:hint="default"/>
      </w:rPr>
    </w:lvl>
    <w:lvl w:ilvl="1" w:tplc="1326FCBE">
      <w:start w:val="1"/>
      <w:numFmt w:val="bullet"/>
      <w:lvlText w:val="o"/>
      <w:lvlJc w:val="left"/>
      <w:pPr>
        <w:ind w:left="1440" w:hanging="360"/>
      </w:pPr>
      <w:rPr>
        <w:rFonts w:ascii="Courier New" w:hAnsi="Courier New" w:hint="default"/>
      </w:rPr>
    </w:lvl>
    <w:lvl w:ilvl="2" w:tplc="AA0ADDA0">
      <w:start w:val="1"/>
      <w:numFmt w:val="bullet"/>
      <w:lvlText w:val=""/>
      <w:lvlJc w:val="left"/>
      <w:pPr>
        <w:ind w:left="2160" w:hanging="360"/>
      </w:pPr>
      <w:rPr>
        <w:rFonts w:ascii="Wingdings" w:hAnsi="Wingdings" w:hint="default"/>
      </w:rPr>
    </w:lvl>
    <w:lvl w:ilvl="3" w:tplc="CECC11D0">
      <w:start w:val="1"/>
      <w:numFmt w:val="bullet"/>
      <w:lvlText w:val=""/>
      <w:lvlJc w:val="left"/>
      <w:pPr>
        <w:ind w:left="2880" w:hanging="360"/>
      </w:pPr>
      <w:rPr>
        <w:rFonts w:ascii="Symbol" w:hAnsi="Symbol" w:hint="default"/>
      </w:rPr>
    </w:lvl>
    <w:lvl w:ilvl="4" w:tplc="E006DAA0">
      <w:start w:val="1"/>
      <w:numFmt w:val="bullet"/>
      <w:lvlText w:val="o"/>
      <w:lvlJc w:val="left"/>
      <w:pPr>
        <w:ind w:left="3600" w:hanging="360"/>
      </w:pPr>
      <w:rPr>
        <w:rFonts w:ascii="Courier New" w:hAnsi="Courier New" w:hint="default"/>
      </w:rPr>
    </w:lvl>
    <w:lvl w:ilvl="5" w:tplc="DCFC575A">
      <w:start w:val="1"/>
      <w:numFmt w:val="bullet"/>
      <w:lvlText w:val=""/>
      <w:lvlJc w:val="left"/>
      <w:pPr>
        <w:ind w:left="4320" w:hanging="360"/>
      </w:pPr>
      <w:rPr>
        <w:rFonts w:ascii="Wingdings" w:hAnsi="Wingdings" w:hint="default"/>
      </w:rPr>
    </w:lvl>
    <w:lvl w:ilvl="6" w:tplc="86A273BC">
      <w:start w:val="1"/>
      <w:numFmt w:val="bullet"/>
      <w:lvlText w:val=""/>
      <w:lvlJc w:val="left"/>
      <w:pPr>
        <w:ind w:left="5040" w:hanging="360"/>
      </w:pPr>
      <w:rPr>
        <w:rFonts w:ascii="Symbol" w:hAnsi="Symbol" w:hint="default"/>
      </w:rPr>
    </w:lvl>
    <w:lvl w:ilvl="7" w:tplc="582ACAF0">
      <w:start w:val="1"/>
      <w:numFmt w:val="bullet"/>
      <w:lvlText w:val="o"/>
      <w:lvlJc w:val="left"/>
      <w:pPr>
        <w:ind w:left="5760" w:hanging="360"/>
      </w:pPr>
      <w:rPr>
        <w:rFonts w:ascii="Courier New" w:hAnsi="Courier New" w:hint="default"/>
      </w:rPr>
    </w:lvl>
    <w:lvl w:ilvl="8" w:tplc="D9AC55A4">
      <w:start w:val="1"/>
      <w:numFmt w:val="bullet"/>
      <w:lvlText w:val=""/>
      <w:lvlJc w:val="left"/>
      <w:pPr>
        <w:ind w:left="6480" w:hanging="360"/>
      </w:pPr>
      <w:rPr>
        <w:rFonts w:ascii="Wingdings" w:hAnsi="Wingdings" w:hint="default"/>
      </w:rPr>
    </w:lvl>
  </w:abstractNum>
  <w:abstractNum w:abstractNumId="14" w15:restartNumberingAfterBreak="0">
    <w:nsid w:val="1BE27EFF"/>
    <w:multiLevelType w:val="hybridMultilevel"/>
    <w:tmpl w:val="1E089E82"/>
    <w:lvl w:ilvl="0" w:tplc="6C1022F8">
      <w:start w:val="1"/>
      <w:numFmt w:val="bullet"/>
      <w:lvlText w:val=""/>
      <w:lvlJc w:val="left"/>
      <w:pPr>
        <w:ind w:left="720" w:hanging="360"/>
      </w:pPr>
      <w:rPr>
        <w:rFonts w:ascii="Symbol" w:hAnsi="Symbol" w:hint="default"/>
      </w:rPr>
    </w:lvl>
    <w:lvl w:ilvl="1" w:tplc="D93424E0">
      <w:start w:val="1"/>
      <w:numFmt w:val="bullet"/>
      <w:lvlText w:val="o"/>
      <w:lvlJc w:val="left"/>
      <w:pPr>
        <w:ind w:left="1440" w:hanging="360"/>
      </w:pPr>
      <w:rPr>
        <w:rFonts w:ascii="Courier New" w:hAnsi="Courier New" w:hint="default"/>
      </w:rPr>
    </w:lvl>
    <w:lvl w:ilvl="2" w:tplc="1416E9C2">
      <w:start w:val="1"/>
      <w:numFmt w:val="bullet"/>
      <w:lvlText w:val=""/>
      <w:lvlJc w:val="left"/>
      <w:pPr>
        <w:ind w:left="2160" w:hanging="360"/>
      </w:pPr>
      <w:rPr>
        <w:rFonts w:ascii="Wingdings" w:hAnsi="Wingdings" w:hint="default"/>
      </w:rPr>
    </w:lvl>
    <w:lvl w:ilvl="3" w:tplc="4D5AF1F6">
      <w:start w:val="1"/>
      <w:numFmt w:val="bullet"/>
      <w:lvlText w:val=""/>
      <w:lvlJc w:val="left"/>
      <w:pPr>
        <w:ind w:left="2880" w:hanging="360"/>
      </w:pPr>
      <w:rPr>
        <w:rFonts w:ascii="Symbol" w:hAnsi="Symbol" w:hint="default"/>
      </w:rPr>
    </w:lvl>
    <w:lvl w:ilvl="4" w:tplc="2B2EE630">
      <w:start w:val="1"/>
      <w:numFmt w:val="bullet"/>
      <w:lvlText w:val="o"/>
      <w:lvlJc w:val="left"/>
      <w:pPr>
        <w:ind w:left="3600" w:hanging="360"/>
      </w:pPr>
      <w:rPr>
        <w:rFonts w:ascii="Courier New" w:hAnsi="Courier New" w:hint="default"/>
      </w:rPr>
    </w:lvl>
    <w:lvl w:ilvl="5" w:tplc="6438127A">
      <w:start w:val="1"/>
      <w:numFmt w:val="bullet"/>
      <w:lvlText w:val=""/>
      <w:lvlJc w:val="left"/>
      <w:pPr>
        <w:ind w:left="4320" w:hanging="360"/>
      </w:pPr>
      <w:rPr>
        <w:rFonts w:ascii="Wingdings" w:hAnsi="Wingdings" w:hint="default"/>
      </w:rPr>
    </w:lvl>
    <w:lvl w:ilvl="6" w:tplc="1BC6CEB8">
      <w:start w:val="1"/>
      <w:numFmt w:val="bullet"/>
      <w:lvlText w:val=""/>
      <w:lvlJc w:val="left"/>
      <w:pPr>
        <w:ind w:left="5040" w:hanging="360"/>
      </w:pPr>
      <w:rPr>
        <w:rFonts w:ascii="Symbol" w:hAnsi="Symbol" w:hint="default"/>
      </w:rPr>
    </w:lvl>
    <w:lvl w:ilvl="7" w:tplc="27765D6C">
      <w:start w:val="1"/>
      <w:numFmt w:val="bullet"/>
      <w:lvlText w:val="o"/>
      <w:lvlJc w:val="left"/>
      <w:pPr>
        <w:ind w:left="5760" w:hanging="360"/>
      </w:pPr>
      <w:rPr>
        <w:rFonts w:ascii="Courier New" w:hAnsi="Courier New" w:hint="default"/>
      </w:rPr>
    </w:lvl>
    <w:lvl w:ilvl="8" w:tplc="644AE49C">
      <w:start w:val="1"/>
      <w:numFmt w:val="bullet"/>
      <w:lvlText w:val=""/>
      <w:lvlJc w:val="left"/>
      <w:pPr>
        <w:ind w:left="6480" w:hanging="360"/>
      </w:pPr>
      <w:rPr>
        <w:rFonts w:ascii="Wingdings" w:hAnsi="Wingdings" w:hint="default"/>
      </w:rPr>
    </w:lvl>
  </w:abstractNum>
  <w:abstractNum w:abstractNumId="15" w15:restartNumberingAfterBreak="0">
    <w:nsid w:val="1DDE04B4"/>
    <w:multiLevelType w:val="hybridMultilevel"/>
    <w:tmpl w:val="3A0EB9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15:restartNumberingAfterBreak="0">
    <w:nsid w:val="21E056A5"/>
    <w:multiLevelType w:val="hybridMultilevel"/>
    <w:tmpl w:val="7C82E7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2C4B0789"/>
    <w:multiLevelType w:val="hybridMultilevel"/>
    <w:tmpl w:val="901C25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1140DDF"/>
    <w:multiLevelType w:val="hybridMultilevel"/>
    <w:tmpl w:val="C28C0A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1455656"/>
    <w:multiLevelType w:val="hybridMultilevel"/>
    <w:tmpl w:val="B13259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E9B08C8"/>
    <w:multiLevelType w:val="hybridMultilevel"/>
    <w:tmpl w:val="B5865AF0"/>
    <w:lvl w:ilvl="0" w:tplc="FC0602F2">
      <w:start w:val="1"/>
      <w:numFmt w:val="bullet"/>
      <w:lvlText w:val=""/>
      <w:lvlJc w:val="left"/>
      <w:pPr>
        <w:ind w:left="720" w:hanging="360"/>
      </w:pPr>
      <w:rPr>
        <w:rFonts w:ascii="Symbol" w:hAnsi="Symbol" w:hint="default"/>
      </w:rPr>
    </w:lvl>
    <w:lvl w:ilvl="1" w:tplc="7FC42A1A">
      <w:start w:val="1"/>
      <w:numFmt w:val="bullet"/>
      <w:lvlText w:val="o"/>
      <w:lvlJc w:val="left"/>
      <w:pPr>
        <w:ind w:left="1440" w:hanging="360"/>
      </w:pPr>
      <w:rPr>
        <w:rFonts w:ascii="Courier New" w:hAnsi="Courier New" w:hint="default"/>
      </w:rPr>
    </w:lvl>
    <w:lvl w:ilvl="2" w:tplc="AE462C30">
      <w:start w:val="1"/>
      <w:numFmt w:val="bullet"/>
      <w:lvlText w:val=""/>
      <w:lvlJc w:val="left"/>
      <w:pPr>
        <w:ind w:left="2160" w:hanging="360"/>
      </w:pPr>
      <w:rPr>
        <w:rFonts w:ascii="Wingdings" w:hAnsi="Wingdings" w:hint="default"/>
      </w:rPr>
    </w:lvl>
    <w:lvl w:ilvl="3" w:tplc="78EC73EE">
      <w:start w:val="1"/>
      <w:numFmt w:val="bullet"/>
      <w:lvlText w:val=""/>
      <w:lvlJc w:val="left"/>
      <w:pPr>
        <w:ind w:left="2880" w:hanging="360"/>
      </w:pPr>
      <w:rPr>
        <w:rFonts w:ascii="Symbol" w:hAnsi="Symbol" w:hint="default"/>
      </w:rPr>
    </w:lvl>
    <w:lvl w:ilvl="4" w:tplc="D30CEE7C">
      <w:start w:val="1"/>
      <w:numFmt w:val="bullet"/>
      <w:lvlText w:val="o"/>
      <w:lvlJc w:val="left"/>
      <w:pPr>
        <w:ind w:left="3600" w:hanging="360"/>
      </w:pPr>
      <w:rPr>
        <w:rFonts w:ascii="Courier New" w:hAnsi="Courier New" w:hint="default"/>
      </w:rPr>
    </w:lvl>
    <w:lvl w:ilvl="5" w:tplc="B7AE2656">
      <w:start w:val="1"/>
      <w:numFmt w:val="bullet"/>
      <w:lvlText w:val=""/>
      <w:lvlJc w:val="left"/>
      <w:pPr>
        <w:ind w:left="4320" w:hanging="360"/>
      </w:pPr>
      <w:rPr>
        <w:rFonts w:ascii="Wingdings" w:hAnsi="Wingdings" w:hint="default"/>
      </w:rPr>
    </w:lvl>
    <w:lvl w:ilvl="6" w:tplc="1F88F06A">
      <w:start w:val="1"/>
      <w:numFmt w:val="bullet"/>
      <w:lvlText w:val=""/>
      <w:lvlJc w:val="left"/>
      <w:pPr>
        <w:ind w:left="5040" w:hanging="360"/>
      </w:pPr>
      <w:rPr>
        <w:rFonts w:ascii="Symbol" w:hAnsi="Symbol" w:hint="default"/>
      </w:rPr>
    </w:lvl>
    <w:lvl w:ilvl="7" w:tplc="B2FC05C4">
      <w:start w:val="1"/>
      <w:numFmt w:val="bullet"/>
      <w:lvlText w:val="o"/>
      <w:lvlJc w:val="left"/>
      <w:pPr>
        <w:ind w:left="5760" w:hanging="360"/>
      </w:pPr>
      <w:rPr>
        <w:rFonts w:ascii="Courier New" w:hAnsi="Courier New" w:hint="default"/>
      </w:rPr>
    </w:lvl>
    <w:lvl w:ilvl="8" w:tplc="96828F78">
      <w:start w:val="1"/>
      <w:numFmt w:val="bullet"/>
      <w:lvlText w:val=""/>
      <w:lvlJc w:val="left"/>
      <w:pPr>
        <w:ind w:left="6480" w:hanging="360"/>
      </w:pPr>
      <w:rPr>
        <w:rFonts w:ascii="Wingdings" w:hAnsi="Wingdings" w:hint="default"/>
      </w:rPr>
    </w:lvl>
  </w:abstractNum>
  <w:abstractNum w:abstractNumId="24"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43A83990"/>
    <w:multiLevelType w:val="hybridMultilevel"/>
    <w:tmpl w:val="2098CC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4687F04"/>
    <w:multiLevelType w:val="hybridMultilevel"/>
    <w:tmpl w:val="FCEA2A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507B8D5"/>
    <w:multiLevelType w:val="hybridMultilevel"/>
    <w:tmpl w:val="7512C770"/>
    <w:lvl w:ilvl="0" w:tplc="A8EE2F5C">
      <w:start w:val="1"/>
      <w:numFmt w:val="bullet"/>
      <w:lvlText w:val=""/>
      <w:lvlJc w:val="left"/>
      <w:pPr>
        <w:ind w:left="720" w:hanging="360"/>
      </w:pPr>
      <w:rPr>
        <w:rFonts w:ascii="Symbol" w:hAnsi="Symbol" w:hint="default"/>
      </w:rPr>
    </w:lvl>
    <w:lvl w:ilvl="1" w:tplc="23BA06B0">
      <w:start w:val="1"/>
      <w:numFmt w:val="bullet"/>
      <w:lvlText w:val="o"/>
      <w:lvlJc w:val="left"/>
      <w:pPr>
        <w:ind w:left="1440" w:hanging="360"/>
      </w:pPr>
      <w:rPr>
        <w:rFonts w:ascii="Courier New" w:hAnsi="Courier New" w:hint="default"/>
      </w:rPr>
    </w:lvl>
    <w:lvl w:ilvl="2" w:tplc="00BA2958">
      <w:start w:val="1"/>
      <w:numFmt w:val="bullet"/>
      <w:lvlText w:val=""/>
      <w:lvlJc w:val="left"/>
      <w:pPr>
        <w:ind w:left="2160" w:hanging="360"/>
      </w:pPr>
      <w:rPr>
        <w:rFonts w:ascii="Wingdings" w:hAnsi="Wingdings" w:hint="default"/>
      </w:rPr>
    </w:lvl>
    <w:lvl w:ilvl="3" w:tplc="727A1BD6">
      <w:start w:val="1"/>
      <w:numFmt w:val="bullet"/>
      <w:lvlText w:val=""/>
      <w:lvlJc w:val="left"/>
      <w:pPr>
        <w:ind w:left="2880" w:hanging="360"/>
      </w:pPr>
      <w:rPr>
        <w:rFonts w:ascii="Symbol" w:hAnsi="Symbol" w:hint="default"/>
      </w:rPr>
    </w:lvl>
    <w:lvl w:ilvl="4" w:tplc="277E68CE">
      <w:start w:val="1"/>
      <w:numFmt w:val="bullet"/>
      <w:lvlText w:val="o"/>
      <w:lvlJc w:val="left"/>
      <w:pPr>
        <w:ind w:left="3600" w:hanging="360"/>
      </w:pPr>
      <w:rPr>
        <w:rFonts w:ascii="Courier New" w:hAnsi="Courier New" w:hint="default"/>
      </w:rPr>
    </w:lvl>
    <w:lvl w:ilvl="5" w:tplc="2306E2EC">
      <w:start w:val="1"/>
      <w:numFmt w:val="bullet"/>
      <w:lvlText w:val=""/>
      <w:lvlJc w:val="left"/>
      <w:pPr>
        <w:ind w:left="4320" w:hanging="360"/>
      </w:pPr>
      <w:rPr>
        <w:rFonts w:ascii="Wingdings" w:hAnsi="Wingdings" w:hint="default"/>
      </w:rPr>
    </w:lvl>
    <w:lvl w:ilvl="6" w:tplc="15F0F110">
      <w:start w:val="1"/>
      <w:numFmt w:val="bullet"/>
      <w:lvlText w:val=""/>
      <w:lvlJc w:val="left"/>
      <w:pPr>
        <w:ind w:left="5040" w:hanging="360"/>
      </w:pPr>
      <w:rPr>
        <w:rFonts w:ascii="Symbol" w:hAnsi="Symbol" w:hint="default"/>
      </w:rPr>
    </w:lvl>
    <w:lvl w:ilvl="7" w:tplc="AACE4CC0">
      <w:start w:val="1"/>
      <w:numFmt w:val="bullet"/>
      <w:lvlText w:val="o"/>
      <w:lvlJc w:val="left"/>
      <w:pPr>
        <w:ind w:left="5760" w:hanging="360"/>
      </w:pPr>
      <w:rPr>
        <w:rFonts w:ascii="Courier New" w:hAnsi="Courier New" w:hint="default"/>
      </w:rPr>
    </w:lvl>
    <w:lvl w:ilvl="8" w:tplc="B990403E">
      <w:start w:val="1"/>
      <w:numFmt w:val="bullet"/>
      <w:lvlText w:val=""/>
      <w:lvlJc w:val="left"/>
      <w:pPr>
        <w:ind w:left="6480" w:hanging="360"/>
      </w:pPr>
      <w:rPr>
        <w:rFonts w:ascii="Wingdings" w:hAnsi="Wingdings" w:hint="default"/>
      </w:rPr>
    </w:lvl>
  </w:abstractNum>
  <w:abstractNum w:abstractNumId="28" w15:restartNumberingAfterBreak="0">
    <w:nsid w:val="453F229A"/>
    <w:multiLevelType w:val="hybridMultilevel"/>
    <w:tmpl w:val="D9869BEA"/>
    <w:lvl w:ilvl="0" w:tplc="EB7A320C">
      <w:start w:val="1"/>
      <w:numFmt w:val="bullet"/>
      <w:lvlText w:val=""/>
      <w:lvlJc w:val="left"/>
      <w:pPr>
        <w:ind w:left="720" w:hanging="360"/>
      </w:pPr>
      <w:rPr>
        <w:rFonts w:ascii="Symbol" w:hAnsi="Symbol" w:hint="default"/>
      </w:rPr>
    </w:lvl>
    <w:lvl w:ilvl="1" w:tplc="79D09176">
      <w:start w:val="1"/>
      <w:numFmt w:val="bullet"/>
      <w:lvlText w:val="o"/>
      <w:lvlJc w:val="left"/>
      <w:pPr>
        <w:ind w:left="1440" w:hanging="360"/>
      </w:pPr>
      <w:rPr>
        <w:rFonts w:ascii="Courier New" w:hAnsi="Courier New" w:hint="default"/>
      </w:rPr>
    </w:lvl>
    <w:lvl w:ilvl="2" w:tplc="EED4D578">
      <w:start w:val="1"/>
      <w:numFmt w:val="bullet"/>
      <w:lvlText w:val=""/>
      <w:lvlJc w:val="left"/>
      <w:pPr>
        <w:ind w:left="2160" w:hanging="360"/>
      </w:pPr>
      <w:rPr>
        <w:rFonts w:ascii="Wingdings" w:hAnsi="Wingdings" w:hint="default"/>
      </w:rPr>
    </w:lvl>
    <w:lvl w:ilvl="3" w:tplc="D9A88370">
      <w:start w:val="1"/>
      <w:numFmt w:val="bullet"/>
      <w:lvlText w:val=""/>
      <w:lvlJc w:val="left"/>
      <w:pPr>
        <w:ind w:left="2880" w:hanging="360"/>
      </w:pPr>
      <w:rPr>
        <w:rFonts w:ascii="Symbol" w:hAnsi="Symbol" w:hint="default"/>
      </w:rPr>
    </w:lvl>
    <w:lvl w:ilvl="4" w:tplc="F2184260">
      <w:start w:val="1"/>
      <w:numFmt w:val="bullet"/>
      <w:lvlText w:val="o"/>
      <w:lvlJc w:val="left"/>
      <w:pPr>
        <w:ind w:left="3600" w:hanging="360"/>
      </w:pPr>
      <w:rPr>
        <w:rFonts w:ascii="Courier New" w:hAnsi="Courier New" w:hint="default"/>
      </w:rPr>
    </w:lvl>
    <w:lvl w:ilvl="5" w:tplc="D6C6F578">
      <w:start w:val="1"/>
      <w:numFmt w:val="bullet"/>
      <w:lvlText w:val=""/>
      <w:lvlJc w:val="left"/>
      <w:pPr>
        <w:ind w:left="4320" w:hanging="360"/>
      </w:pPr>
      <w:rPr>
        <w:rFonts w:ascii="Wingdings" w:hAnsi="Wingdings" w:hint="default"/>
      </w:rPr>
    </w:lvl>
    <w:lvl w:ilvl="6" w:tplc="7FAE9458">
      <w:start w:val="1"/>
      <w:numFmt w:val="bullet"/>
      <w:lvlText w:val=""/>
      <w:lvlJc w:val="left"/>
      <w:pPr>
        <w:ind w:left="5040" w:hanging="360"/>
      </w:pPr>
      <w:rPr>
        <w:rFonts w:ascii="Symbol" w:hAnsi="Symbol" w:hint="default"/>
      </w:rPr>
    </w:lvl>
    <w:lvl w:ilvl="7" w:tplc="63F8955C">
      <w:start w:val="1"/>
      <w:numFmt w:val="bullet"/>
      <w:lvlText w:val="o"/>
      <w:lvlJc w:val="left"/>
      <w:pPr>
        <w:ind w:left="5760" w:hanging="360"/>
      </w:pPr>
      <w:rPr>
        <w:rFonts w:ascii="Courier New" w:hAnsi="Courier New" w:hint="default"/>
      </w:rPr>
    </w:lvl>
    <w:lvl w:ilvl="8" w:tplc="6C52284A">
      <w:start w:val="1"/>
      <w:numFmt w:val="bullet"/>
      <w:lvlText w:val=""/>
      <w:lvlJc w:val="left"/>
      <w:pPr>
        <w:ind w:left="6480" w:hanging="360"/>
      </w:pPr>
      <w:rPr>
        <w:rFonts w:ascii="Wingdings" w:hAnsi="Wingdings" w:hint="default"/>
      </w:rPr>
    </w:lvl>
  </w:abstractNum>
  <w:abstractNum w:abstractNumId="29" w15:restartNumberingAfterBreak="0">
    <w:nsid w:val="45F511AB"/>
    <w:multiLevelType w:val="hybridMultilevel"/>
    <w:tmpl w:val="F692E4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9BB5255"/>
    <w:multiLevelType w:val="hybridMultilevel"/>
    <w:tmpl w:val="7A9AD8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A457E28"/>
    <w:multiLevelType w:val="hybridMultilevel"/>
    <w:tmpl w:val="363E50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1CDAA78"/>
    <w:multiLevelType w:val="hybridMultilevel"/>
    <w:tmpl w:val="AEF6BE74"/>
    <w:lvl w:ilvl="0" w:tplc="062C16A2">
      <w:start w:val="1"/>
      <w:numFmt w:val="bullet"/>
      <w:lvlText w:val=""/>
      <w:lvlJc w:val="left"/>
      <w:pPr>
        <w:ind w:left="720" w:hanging="360"/>
      </w:pPr>
      <w:rPr>
        <w:rFonts w:ascii="Symbol" w:hAnsi="Symbol" w:hint="default"/>
      </w:rPr>
    </w:lvl>
    <w:lvl w:ilvl="1" w:tplc="95CC323C">
      <w:start w:val="1"/>
      <w:numFmt w:val="bullet"/>
      <w:lvlText w:val="o"/>
      <w:lvlJc w:val="left"/>
      <w:pPr>
        <w:ind w:left="1440" w:hanging="360"/>
      </w:pPr>
      <w:rPr>
        <w:rFonts w:ascii="Courier New" w:hAnsi="Courier New" w:hint="default"/>
      </w:rPr>
    </w:lvl>
    <w:lvl w:ilvl="2" w:tplc="87540CCA">
      <w:start w:val="1"/>
      <w:numFmt w:val="bullet"/>
      <w:lvlText w:val=""/>
      <w:lvlJc w:val="left"/>
      <w:pPr>
        <w:ind w:left="2160" w:hanging="360"/>
      </w:pPr>
      <w:rPr>
        <w:rFonts w:ascii="Wingdings" w:hAnsi="Wingdings" w:hint="default"/>
      </w:rPr>
    </w:lvl>
    <w:lvl w:ilvl="3" w:tplc="17D0E636">
      <w:start w:val="1"/>
      <w:numFmt w:val="bullet"/>
      <w:lvlText w:val=""/>
      <w:lvlJc w:val="left"/>
      <w:pPr>
        <w:ind w:left="2880" w:hanging="360"/>
      </w:pPr>
      <w:rPr>
        <w:rFonts w:ascii="Symbol" w:hAnsi="Symbol" w:hint="default"/>
      </w:rPr>
    </w:lvl>
    <w:lvl w:ilvl="4" w:tplc="25324168">
      <w:start w:val="1"/>
      <w:numFmt w:val="bullet"/>
      <w:lvlText w:val="o"/>
      <w:lvlJc w:val="left"/>
      <w:pPr>
        <w:ind w:left="3600" w:hanging="360"/>
      </w:pPr>
      <w:rPr>
        <w:rFonts w:ascii="Courier New" w:hAnsi="Courier New" w:hint="default"/>
      </w:rPr>
    </w:lvl>
    <w:lvl w:ilvl="5" w:tplc="AB88093C">
      <w:start w:val="1"/>
      <w:numFmt w:val="bullet"/>
      <w:lvlText w:val=""/>
      <w:lvlJc w:val="left"/>
      <w:pPr>
        <w:ind w:left="4320" w:hanging="360"/>
      </w:pPr>
      <w:rPr>
        <w:rFonts w:ascii="Wingdings" w:hAnsi="Wingdings" w:hint="default"/>
      </w:rPr>
    </w:lvl>
    <w:lvl w:ilvl="6" w:tplc="BEC4F968">
      <w:start w:val="1"/>
      <w:numFmt w:val="bullet"/>
      <w:lvlText w:val=""/>
      <w:lvlJc w:val="left"/>
      <w:pPr>
        <w:ind w:left="5040" w:hanging="360"/>
      </w:pPr>
      <w:rPr>
        <w:rFonts w:ascii="Symbol" w:hAnsi="Symbol" w:hint="default"/>
      </w:rPr>
    </w:lvl>
    <w:lvl w:ilvl="7" w:tplc="A43642BE">
      <w:start w:val="1"/>
      <w:numFmt w:val="bullet"/>
      <w:lvlText w:val="o"/>
      <w:lvlJc w:val="left"/>
      <w:pPr>
        <w:ind w:left="5760" w:hanging="360"/>
      </w:pPr>
      <w:rPr>
        <w:rFonts w:ascii="Courier New" w:hAnsi="Courier New" w:hint="default"/>
      </w:rPr>
    </w:lvl>
    <w:lvl w:ilvl="8" w:tplc="09205F14">
      <w:start w:val="1"/>
      <w:numFmt w:val="bullet"/>
      <w:lvlText w:val=""/>
      <w:lvlJc w:val="left"/>
      <w:pPr>
        <w:ind w:left="6480" w:hanging="360"/>
      </w:pPr>
      <w:rPr>
        <w:rFonts w:ascii="Wingdings" w:hAnsi="Wingdings" w:hint="default"/>
      </w:rPr>
    </w:lvl>
  </w:abstractNum>
  <w:abstractNum w:abstractNumId="33" w15:restartNumberingAfterBreak="0">
    <w:nsid w:val="60E453EF"/>
    <w:multiLevelType w:val="hybridMultilevel"/>
    <w:tmpl w:val="67F6AF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3E754AC"/>
    <w:multiLevelType w:val="hybridMultilevel"/>
    <w:tmpl w:val="1B8074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E66016D"/>
    <w:multiLevelType w:val="hybridMultilevel"/>
    <w:tmpl w:val="C5061B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0BF0625"/>
    <w:multiLevelType w:val="hybridMultilevel"/>
    <w:tmpl w:val="EDF8DD88"/>
    <w:lvl w:ilvl="0" w:tplc="41DC1EB0">
      <w:start w:val="1"/>
      <w:numFmt w:val="bullet"/>
      <w:lvlText w:val=""/>
      <w:lvlJc w:val="left"/>
      <w:pPr>
        <w:ind w:left="720" w:hanging="360"/>
      </w:pPr>
      <w:rPr>
        <w:rFonts w:ascii="Symbol" w:hAnsi="Symbol" w:hint="default"/>
      </w:rPr>
    </w:lvl>
    <w:lvl w:ilvl="1" w:tplc="AA54D2B6">
      <w:start w:val="1"/>
      <w:numFmt w:val="bullet"/>
      <w:lvlText w:val="o"/>
      <w:lvlJc w:val="left"/>
      <w:pPr>
        <w:ind w:left="1440" w:hanging="360"/>
      </w:pPr>
      <w:rPr>
        <w:rFonts w:ascii="Courier New" w:hAnsi="Courier New" w:hint="default"/>
      </w:rPr>
    </w:lvl>
    <w:lvl w:ilvl="2" w:tplc="21088FCC">
      <w:start w:val="1"/>
      <w:numFmt w:val="bullet"/>
      <w:lvlText w:val=""/>
      <w:lvlJc w:val="left"/>
      <w:pPr>
        <w:ind w:left="2160" w:hanging="360"/>
      </w:pPr>
      <w:rPr>
        <w:rFonts w:ascii="Wingdings" w:hAnsi="Wingdings" w:hint="default"/>
      </w:rPr>
    </w:lvl>
    <w:lvl w:ilvl="3" w:tplc="0DEC9220">
      <w:start w:val="1"/>
      <w:numFmt w:val="bullet"/>
      <w:lvlText w:val=""/>
      <w:lvlJc w:val="left"/>
      <w:pPr>
        <w:ind w:left="2880" w:hanging="360"/>
      </w:pPr>
      <w:rPr>
        <w:rFonts w:ascii="Symbol" w:hAnsi="Symbol" w:hint="default"/>
      </w:rPr>
    </w:lvl>
    <w:lvl w:ilvl="4" w:tplc="5D8EA068">
      <w:start w:val="1"/>
      <w:numFmt w:val="bullet"/>
      <w:lvlText w:val="o"/>
      <w:lvlJc w:val="left"/>
      <w:pPr>
        <w:ind w:left="3600" w:hanging="360"/>
      </w:pPr>
      <w:rPr>
        <w:rFonts w:ascii="Courier New" w:hAnsi="Courier New" w:hint="default"/>
      </w:rPr>
    </w:lvl>
    <w:lvl w:ilvl="5" w:tplc="56DEFBF0">
      <w:start w:val="1"/>
      <w:numFmt w:val="bullet"/>
      <w:lvlText w:val=""/>
      <w:lvlJc w:val="left"/>
      <w:pPr>
        <w:ind w:left="4320" w:hanging="360"/>
      </w:pPr>
      <w:rPr>
        <w:rFonts w:ascii="Wingdings" w:hAnsi="Wingdings" w:hint="default"/>
      </w:rPr>
    </w:lvl>
    <w:lvl w:ilvl="6" w:tplc="F19C928C">
      <w:start w:val="1"/>
      <w:numFmt w:val="bullet"/>
      <w:lvlText w:val=""/>
      <w:lvlJc w:val="left"/>
      <w:pPr>
        <w:ind w:left="5040" w:hanging="360"/>
      </w:pPr>
      <w:rPr>
        <w:rFonts w:ascii="Symbol" w:hAnsi="Symbol" w:hint="default"/>
      </w:rPr>
    </w:lvl>
    <w:lvl w:ilvl="7" w:tplc="B1AA742A">
      <w:start w:val="1"/>
      <w:numFmt w:val="bullet"/>
      <w:lvlText w:val="o"/>
      <w:lvlJc w:val="left"/>
      <w:pPr>
        <w:ind w:left="5760" w:hanging="360"/>
      </w:pPr>
      <w:rPr>
        <w:rFonts w:ascii="Courier New" w:hAnsi="Courier New" w:hint="default"/>
      </w:rPr>
    </w:lvl>
    <w:lvl w:ilvl="8" w:tplc="FE0CC0C4">
      <w:start w:val="1"/>
      <w:numFmt w:val="bullet"/>
      <w:lvlText w:val=""/>
      <w:lvlJc w:val="left"/>
      <w:pPr>
        <w:ind w:left="6480" w:hanging="360"/>
      </w:pPr>
      <w:rPr>
        <w:rFonts w:ascii="Wingdings" w:hAnsi="Wingdings" w:hint="default"/>
      </w:rPr>
    </w:lvl>
  </w:abstractNum>
  <w:abstractNum w:abstractNumId="37" w15:restartNumberingAfterBreak="0">
    <w:nsid w:val="74F2416A"/>
    <w:multiLevelType w:val="hybridMultilevel"/>
    <w:tmpl w:val="6F0C9E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903582B"/>
    <w:multiLevelType w:val="hybridMultilevel"/>
    <w:tmpl w:val="0AEA373E"/>
    <w:lvl w:ilvl="0" w:tplc="9EEEB126">
      <w:start w:val="1"/>
      <w:numFmt w:val="bullet"/>
      <w:lvlText w:val=""/>
      <w:lvlJc w:val="left"/>
      <w:pPr>
        <w:ind w:left="720" w:hanging="360"/>
      </w:pPr>
      <w:rPr>
        <w:rFonts w:ascii="Symbol" w:hAnsi="Symbol" w:hint="default"/>
      </w:rPr>
    </w:lvl>
    <w:lvl w:ilvl="1" w:tplc="99F4D560">
      <w:start w:val="1"/>
      <w:numFmt w:val="bullet"/>
      <w:lvlText w:val="o"/>
      <w:lvlJc w:val="left"/>
      <w:pPr>
        <w:ind w:left="1440" w:hanging="360"/>
      </w:pPr>
      <w:rPr>
        <w:rFonts w:ascii="Courier New" w:hAnsi="Courier New" w:hint="default"/>
      </w:rPr>
    </w:lvl>
    <w:lvl w:ilvl="2" w:tplc="6B60B4A4">
      <w:start w:val="1"/>
      <w:numFmt w:val="bullet"/>
      <w:lvlText w:val=""/>
      <w:lvlJc w:val="left"/>
      <w:pPr>
        <w:ind w:left="2160" w:hanging="360"/>
      </w:pPr>
      <w:rPr>
        <w:rFonts w:ascii="Wingdings" w:hAnsi="Wingdings" w:hint="default"/>
      </w:rPr>
    </w:lvl>
    <w:lvl w:ilvl="3" w:tplc="6B229712">
      <w:start w:val="1"/>
      <w:numFmt w:val="bullet"/>
      <w:lvlText w:val=""/>
      <w:lvlJc w:val="left"/>
      <w:pPr>
        <w:ind w:left="2880" w:hanging="360"/>
      </w:pPr>
      <w:rPr>
        <w:rFonts w:ascii="Symbol" w:hAnsi="Symbol" w:hint="default"/>
      </w:rPr>
    </w:lvl>
    <w:lvl w:ilvl="4" w:tplc="F80230BC">
      <w:start w:val="1"/>
      <w:numFmt w:val="bullet"/>
      <w:lvlText w:val="o"/>
      <w:lvlJc w:val="left"/>
      <w:pPr>
        <w:ind w:left="3600" w:hanging="360"/>
      </w:pPr>
      <w:rPr>
        <w:rFonts w:ascii="Courier New" w:hAnsi="Courier New" w:hint="default"/>
      </w:rPr>
    </w:lvl>
    <w:lvl w:ilvl="5" w:tplc="0D642F8C">
      <w:start w:val="1"/>
      <w:numFmt w:val="bullet"/>
      <w:lvlText w:val=""/>
      <w:lvlJc w:val="left"/>
      <w:pPr>
        <w:ind w:left="4320" w:hanging="360"/>
      </w:pPr>
      <w:rPr>
        <w:rFonts w:ascii="Wingdings" w:hAnsi="Wingdings" w:hint="default"/>
      </w:rPr>
    </w:lvl>
    <w:lvl w:ilvl="6" w:tplc="71369588">
      <w:start w:val="1"/>
      <w:numFmt w:val="bullet"/>
      <w:lvlText w:val=""/>
      <w:lvlJc w:val="left"/>
      <w:pPr>
        <w:ind w:left="5040" w:hanging="360"/>
      </w:pPr>
      <w:rPr>
        <w:rFonts w:ascii="Symbol" w:hAnsi="Symbol" w:hint="default"/>
      </w:rPr>
    </w:lvl>
    <w:lvl w:ilvl="7" w:tplc="3154BE38">
      <w:start w:val="1"/>
      <w:numFmt w:val="bullet"/>
      <w:lvlText w:val="o"/>
      <w:lvlJc w:val="left"/>
      <w:pPr>
        <w:ind w:left="5760" w:hanging="360"/>
      </w:pPr>
      <w:rPr>
        <w:rFonts w:ascii="Courier New" w:hAnsi="Courier New" w:hint="default"/>
      </w:rPr>
    </w:lvl>
    <w:lvl w:ilvl="8" w:tplc="0204C376">
      <w:start w:val="1"/>
      <w:numFmt w:val="bullet"/>
      <w:lvlText w:val=""/>
      <w:lvlJc w:val="left"/>
      <w:pPr>
        <w:ind w:left="6480" w:hanging="360"/>
      </w:pPr>
      <w:rPr>
        <w:rFonts w:ascii="Wingdings" w:hAnsi="Wingdings" w:hint="default"/>
      </w:rPr>
    </w:lvl>
  </w:abstractNum>
  <w:abstractNum w:abstractNumId="39" w15:restartNumberingAfterBreak="0">
    <w:nsid w:val="79671549"/>
    <w:multiLevelType w:val="hybridMultilevel"/>
    <w:tmpl w:val="15303CDE"/>
    <w:lvl w:ilvl="0" w:tplc="8ACC495E">
      <w:start w:val="1"/>
      <w:numFmt w:val="bullet"/>
      <w:lvlText w:val=""/>
      <w:lvlJc w:val="left"/>
      <w:pPr>
        <w:ind w:left="720" w:hanging="360"/>
      </w:pPr>
      <w:rPr>
        <w:rFonts w:ascii="Symbol" w:hAnsi="Symbol" w:hint="default"/>
      </w:rPr>
    </w:lvl>
    <w:lvl w:ilvl="1" w:tplc="22080034">
      <w:start w:val="1"/>
      <w:numFmt w:val="bullet"/>
      <w:lvlText w:val="o"/>
      <w:lvlJc w:val="left"/>
      <w:pPr>
        <w:ind w:left="1440" w:hanging="360"/>
      </w:pPr>
      <w:rPr>
        <w:rFonts w:ascii="Courier New" w:hAnsi="Courier New" w:hint="default"/>
      </w:rPr>
    </w:lvl>
    <w:lvl w:ilvl="2" w:tplc="0FEC4E3A">
      <w:start w:val="1"/>
      <w:numFmt w:val="bullet"/>
      <w:lvlText w:val=""/>
      <w:lvlJc w:val="left"/>
      <w:pPr>
        <w:ind w:left="2160" w:hanging="360"/>
      </w:pPr>
      <w:rPr>
        <w:rFonts w:ascii="Wingdings" w:hAnsi="Wingdings" w:hint="default"/>
      </w:rPr>
    </w:lvl>
    <w:lvl w:ilvl="3" w:tplc="93D83132">
      <w:start w:val="1"/>
      <w:numFmt w:val="bullet"/>
      <w:lvlText w:val=""/>
      <w:lvlJc w:val="left"/>
      <w:pPr>
        <w:ind w:left="2880" w:hanging="360"/>
      </w:pPr>
      <w:rPr>
        <w:rFonts w:ascii="Symbol" w:hAnsi="Symbol" w:hint="default"/>
      </w:rPr>
    </w:lvl>
    <w:lvl w:ilvl="4" w:tplc="D60AD66E">
      <w:start w:val="1"/>
      <w:numFmt w:val="bullet"/>
      <w:lvlText w:val="o"/>
      <w:lvlJc w:val="left"/>
      <w:pPr>
        <w:ind w:left="3600" w:hanging="360"/>
      </w:pPr>
      <w:rPr>
        <w:rFonts w:ascii="Courier New" w:hAnsi="Courier New" w:hint="default"/>
      </w:rPr>
    </w:lvl>
    <w:lvl w:ilvl="5" w:tplc="CF5E033A">
      <w:start w:val="1"/>
      <w:numFmt w:val="bullet"/>
      <w:lvlText w:val=""/>
      <w:lvlJc w:val="left"/>
      <w:pPr>
        <w:ind w:left="4320" w:hanging="360"/>
      </w:pPr>
      <w:rPr>
        <w:rFonts w:ascii="Wingdings" w:hAnsi="Wingdings" w:hint="default"/>
      </w:rPr>
    </w:lvl>
    <w:lvl w:ilvl="6" w:tplc="22CC393A">
      <w:start w:val="1"/>
      <w:numFmt w:val="bullet"/>
      <w:lvlText w:val=""/>
      <w:lvlJc w:val="left"/>
      <w:pPr>
        <w:ind w:left="5040" w:hanging="360"/>
      </w:pPr>
      <w:rPr>
        <w:rFonts w:ascii="Symbol" w:hAnsi="Symbol" w:hint="default"/>
      </w:rPr>
    </w:lvl>
    <w:lvl w:ilvl="7" w:tplc="E9308A94">
      <w:start w:val="1"/>
      <w:numFmt w:val="bullet"/>
      <w:lvlText w:val="o"/>
      <w:lvlJc w:val="left"/>
      <w:pPr>
        <w:ind w:left="5760" w:hanging="360"/>
      </w:pPr>
      <w:rPr>
        <w:rFonts w:ascii="Courier New" w:hAnsi="Courier New" w:hint="default"/>
      </w:rPr>
    </w:lvl>
    <w:lvl w:ilvl="8" w:tplc="EDAC6A98">
      <w:start w:val="1"/>
      <w:numFmt w:val="bullet"/>
      <w:lvlText w:val=""/>
      <w:lvlJc w:val="left"/>
      <w:pPr>
        <w:ind w:left="6480" w:hanging="360"/>
      </w:pPr>
      <w:rPr>
        <w:rFonts w:ascii="Wingdings" w:hAnsi="Wingdings" w:hint="default"/>
      </w:rPr>
    </w:lvl>
  </w:abstractNum>
  <w:abstractNum w:abstractNumId="40" w15:restartNumberingAfterBreak="0">
    <w:nsid w:val="7C06E0AB"/>
    <w:multiLevelType w:val="hybridMultilevel"/>
    <w:tmpl w:val="D57EC7AA"/>
    <w:lvl w:ilvl="0" w:tplc="827EBD30">
      <w:start w:val="1"/>
      <w:numFmt w:val="bullet"/>
      <w:lvlText w:val=""/>
      <w:lvlJc w:val="left"/>
      <w:pPr>
        <w:ind w:left="720" w:hanging="360"/>
      </w:pPr>
      <w:rPr>
        <w:rFonts w:ascii="Symbol" w:hAnsi="Symbol" w:hint="default"/>
      </w:rPr>
    </w:lvl>
    <w:lvl w:ilvl="1" w:tplc="75BAFB8A">
      <w:start w:val="1"/>
      <w:numFmt w:val="bullet"/>
      <w:lvlText w:val="o"/>
      <w:lvlJc w:val="left"/>
      <w:pPr>
        <w:ind w:left="1440" w:hanging="360"/>
      </w:pPr>
      <w:rPr>
        <w:rFonts w:ascii="Courier New" w:hAnsi="Courier New" w:hint="default"/>
      </w:rPr>
    </w:lvl>
    <w:lvl w:ilvl="2" w:tplc="69B854E0">
      <w:start w:val="1"/>
      <w:numFmt w:val="bullet"/>
      <w:lvlText w:val=""/>
      <w:lvlJc w:val="left"/>
      <w:pPr>
        <w:ind w:left="2160" w:hanging="360"/>
      </w:pPr>
      <w:rPr>
        <w:rFonts w:ascii="Wingdings" w:hAnsi="Wingdings" w:hint="default"/>
      </w:rPr>
    </w:lvl>
    <w:lvl w:ilvl="3" w:tplc="A41086BC">
      <w:start w:val="1"/>
      <w:numFmt w:val="bullet"/>
      <w:lvlText w:val=""/>
      <w:lvlJc w:val="left"/>
      <w:pPr>
        <w:ind w:left="2880" w:hanging="360"/>
      </w:pPr>
      <w:rPr>
        <w:rFonts w:ascii="Symbol" w:hAnsi="Symbol" w:hint="default"/>
      </w:rPr>
    </w:lvl>
    <w:lvl w:ilvl="4" w:tplc="47EEDBB6">
      <w:start w:val="1"/>
      <w:numFmt w:val="bullet"/>
      <w:lvlText w:val="o"/>
      <w:lvlJc w:val="left"/>
      <w:pPr>
        <w:ind w:left="3600" w:hanging="360"/>
      </w:pPr>
      <w:rPr>
        <w:rFonts w:ascii="Courier New" w:hAnsi="Courier New" w:hint="default"/>
      </w:rPr>
    </w:lvl>
    <w:lvl w:ilvl="5" w:tplc="5A3C0E44">
      <w:start w:val="1"/>
      <w:numFmt w:val="bullet"/>
      <w:lvlText w:val=""/>
      <w:lvlJc w:val="left"/>
      <w:pPr>
        <w:ind w:left="4320" w:hanging="360"/>
      </w:pPr>
      <w:rPr>
        <w:rFonts w:ascii="Wingdings" w:hAnsi="Wingdings" w:hint="default"/>
      </w:rPr>
    </w:lvl>
    <w:lvl w:ilvl="6" w:tplc="ABE27354">
      <w:start w:val="1"/>
      <w:numFmt w:val="bullet"/>
      <w:lvlText w:val=""/>
      <w:lvlJc w:val="left"/>
      <w:pPr>
        <w:ind w:left="5040" w:hanging="360"/>
      </w:pPr>
      <w:rPr>
        <w:rFonts w:ascii="Symbol" w:hAnsi="Symbol" w:hint="default"/>
      </w:rPr>
    </w:lvl>
    <w:lvl w:ilvl="7" w:tplc="02AA882C">
      <w:start w:val="1"/>
      <w:numFmt w:val="bullet"/>
      <w:lvlText w:val="o"/>
      <w:lvlJc w:val="left"/>
      <w:pPr>
        <w:ind w:left="5760" w:hanging="360"/>
      </w:pPr>
      <w:rPr>
        <w:rFonts w:ascii="Courier New" w:hAnsi="Courier New" w:hint="default"/>
      </w:rPr>
    </w:lvl>
    <w:lvl w:ilvl="8" w:tplc="A9CED1FE">
      <w:start w:val="1"/>
      <w:numFmt w:val="bullet"/>
      <w:lvlText w:val=""/>
      <w:lvlJc w:val="left"/>
      <w:pPr>
        <w:ind w:left="6480" w:hanging="360"/>
      </w:pPr>
      <w:rPr>
        <w:rFonts w:ascii="Wingdings" w:hAnsi="Wingdings" w:hint="default"/>
      </w:rPr>
    </w:lvl>
  </w:abstractNum>
  <w:num w:numId="1" w16cid:durableId="1962028538">
    <w:abstractNumId w:val="27"/>
  </w:num>
  <w:num w:numId="2" w16cid:durableId="1466696368">
    <w:abstractNumId w:val="14"/>
  </w:num>
  <w:num w:numId="3" w16cid:durableId="547451523">
    <w:abstractNumId w:val="38"/>
  </w:num>
  <w:num w:numId="4" w16cid:durableId="1473711461">
    <w:abstractNumId w:val="28"/>
  </w:num>
  <w:num w:numId="5" w16cid:durableId="761755399">
    <w:abstractNumId w:val="13"/>
  </w:num>
  <w:num w:numId="6" w16cid:durableId="1503624612">
    <w:abstractNumId w:val="40"/>
  </w:num>
  <w:num w:numId="7" w16cid:durableId="826215574">
    <w:abstractNumId w:val="32"/>
  </w:num>
  <w:num w:numId="8" w16cid:durableId="1975678135">
    <w:abstractNumId w:val="36"/>
  </w:num>
  <w:num w:numId="9" w16cid:durableId="517039817">
    <w:abstractNumId w:val="11"/>
  </w:num>
  <w:num w:numId="10" w16cid:durableId="1662198612">
    <w:abstractNumId w:val="23"/>
  </w:num>
  <w:num w:numId="11" w16cid:durableId="1796017842">
    <w:abstractNumId w:val="39"/>
  </w:num>
  <w:num w:numId="12" w16cid:durableId="1192037444">
    <w:abstractNumId w:val="7"/>
  </w:num>
  <w:num w:numId="13" w16cid:durableId="356932750">
    <w:abstractNumId w:val="3"/>
  </w:num>
  <w:num w:numId="14" w16cid:durableId="220167830">
    <w:abstractNumId w:val="24"/>
  </w:num>
  <w:num w:numId="15" w16cid:durableId="25301161">
    <w:abstractNumId w:val="17"/>
  </w:num>
  <w:num w:numId="16" w16cid:durableId="1751850489">
    <w:abstractNumId w:val="19"/>
  </w:num>
  <w:num w:numId="17" w16cid:durableId="705910267">
    <w:abstractNumId w:val="31"/>
  </w:num>
  <w:num w:numId="18" w16cid:durableId="268657952">
    <w:abstractNumId w:val="30"/>
  </w:num>
  <w:num w:numId="19" w16cid:durableId="1116290010">
    <w:abstractNumId w:val="34"/>
  </w:num>
  <w:num w:numId="20" w16cid:durableId="737554353">
    <w:abstractNumId w:val="9"/>
  </w:num>
  <w:num w:numId="21" w16cid:durableId="1447189783">
    <w:abstractNumId w:val="6"/>
  </w:num>
  <w:num w:numId="22" w16cid:durableId="446513715">
    <w:abstractNumId w:val="5"/>
  </w:num>
  <w:num w:numId="23" w16cid:durableId="1488085910">
    <w:abstractNumId w:val="4"/>
  </w:num>
  <w:num w:numId="24" w16cid:durableId="462431353">
    <w:abstractNumId w:val="8"/>
  </w:num>
  <w:num w:numId="25" w16cid:durableId="791939577">
    <w:abstractNumId w:val="2"/>
  </w:num>
  <w:num w:numId="26" w16cid:durableId="1008630470">
    <w:abstractNumId w:val="1"/>
  </w:num>
  <w:num w:numId="27" w16cid:durableId="2060470008">
    <w:abstractNumId w:val="0"/>
  </w:num>
  <w:num w:numId="28" w16cid:durableId="1979335420">
    <w:abstractNumId w:val="37"/>
  </w:num>
  <w:num w:numId="29" w16cid:durableId="125314328">
    <w:abstractNumId w:val="21"/>
  </w:num>
  <w:num w:numId="30" w16cid:durableId="196626558">
    <w:abstractNumId w:val="29"/>
  </w:num>
  <w:num w:numId="31" w16cid:durableId="992493483">
    <w:abstractNumId w:val="25"/>
  </w:num>
  <w:num w:numId="32" w16cid:durableId="884218452">
    <w:abstractNumId w:val="20"/>
  </w:num>
  <w:num w:numId="33" w16cid:durableId="998342359">
    <w:abstractNumId w:val="33"/>
  </w:num>
  <w:num w:numId="34" w16cid:durableId="521473645">
    <w:abstractNumId w:val="15"/>
  </w:num>
  <w:num w:numId="35" w16cid:durableId="1425418937">
    <w:abstractNumId w:val="26"/>
  </w:num>
  <w:num w:numId="36" w16cid:durableId="617758634">
    <w:abstractNumId w:val="22"/>
  </w:num>
  <w:num w:numId="37" w16cid:durableId="1378119871">
    <w:abstractNumId w:val="18"/>
  </w:num>
  <w:num w:numId="38" w16cid:durableId="1914273176">
    <w:abstractNumId w:val="12"/>
  </w:num>
  <w:num w:numId="39" w16cid:durableId="571743726">
    <w:abstractNumId w:val="35"/>
  </w:num>
  <w:num w:numId="40" w16cid:durableId="434249693">
    <w:abstractNumId w:val="10"/>
  </w:num>
  <w:num w:numId="41" w16cid:durableId="66273621">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1080C"/>
    <w:rsid w:val="0001520C"/>
    <w:rsid w:val="00015A8A"/>
    <w:rsid w:val="00021CF7"/>
    <w:rsid w:val="00023520"/>
    <w:rsid w:val="000235BD"/>
    <w:rsid w:val="00023C6D"/>
    <w:rsid w:val="0002503A"/>
    <w:rsid w:val="000269D0"/>
    <w:rsid w:val="00030886"/>
    <w:rsid w:val="00031508"/>
    <w:rsid w:val="00032A54"/>
    <w:rsid w:val="00032AC8"/>
    <w:rsid w:val="00033F1B"/>
    <w:rsid w:val="00035CDA"/>
    <w:rsid w:val="00043C03"/>
    <w:rsid w:val="00043EEA"/>
    <w:rsid w:val="0004616F"/>
    <w:rsid w:val="00055EA7"/>
    <w:rsid w:val="000565CF"/>
    <w:rsid w:val="00060960"/>
    <w:rsid w:val="0006150E"/>
    <w:rsid w:val="00061633"/>
    <w:rsid w:val="000619B4"/>
    <w:rsid w:val="000629C2"/>
    <w:rsid w:val="0006372D"/>
    <w:rsid w:val="00064483"/>
    <w:rsid w:val="000744CE"/>
    <w:rsid w:val="00075DA4"/>
    <w:rsid w:val="00075E30"/>
    <w:rsid w:val="00076949"/>
    <w:rsid w:val="00081D4F"/>
    <w:rsid w:val="00081FD2"/>
    <w:rsid w:val="00082179"/>
    <w:rsid w:val="00083E8E"/>
    <w:rsid w:val="00085659"/>
    <w:rsid w:val="0008685F"/>
    <w:rsid w:val="00087AFD"/>
    <w:rsid w:val="00090C35"/>
    <w:rsid w:val="00090E59"/>
    <w:rsid w:val="00091AAE"/>
    <w:rsid w:val="00094676"/>
    <w:rsid w:val="00096DCF"/>
    <w:rsid w:val="00097710"/>
    <w:rsid w:val="000A1606"/>
    <w:rsid w:val="000A1B0E"/>
    <w:rsid w:val="000A1BA1"/>
    <w:rsid w:val="000A53DF"/>
    <w:rsid w:val="000A5F75"/>
    <w:rsid w:val="000A6245"/>
    <w:rsid w:val="000A67E3"/>
    <w:rsid w:val="000A7B52"/>
    <w:rsid w:val="000B2D00"/>
    <w:rsid w:val="000B4B86"/>
    <w:rsid w:val="000B6303"/>
    <w:rsid w:val="000C0955"/>
    <w:rsid w:val="000C10AB"/>
    <w:rsid w:val="000C1B60"/>
    <w:rsid w:val="000C3348"/>
    <w:rsid w:val="000C753C"/>
    <w:rsid w:val="000D1EF3"/>
    <w:rsid w:val="000D2D8D"/>
    <w:rsid w:val="000D4365"/>
    <w:rsid w:val="000D51F9"/>
    <w:rsid w:val="000D532E"/>
    <w:rsid w:val="000D6500"/>
    <w:rsid w:val="000E0BD9"/>
    <w:rsid w:val="000E20EF"/>
    <w:rsid w:val="000E2C33"/>
    <w:rsid w:val="000E5108"/>
    <w:rsid w:val="000E6FE4"/>
    <w:rsid w:val="000E75B9"/>
    <w:rsid w:val="000F0FD8"/>
    <w:rsid w:val="000F2C00"/>
    <w:rsid w:val="000F2DEA"/>
    <w:rsid w:val="000F38BD"/>
    <w:rsid w:val="000F40E4"/>
    <w:rsid w:val="000F6D7A"/>
    <w:rsid w:val="000F79D4"/>
    <w:rsid w:val="00101E18"/>
    <w:rsid w:val="00102ECC"/>
    <w:rsid w:val="00102FC4"/>
    <w:rsid w:val="00103070"/>
    <w:rsid w:val="00103557"/>
    <w:rsid w:val="00105341"/>
    <w:rsid w:val="001054C2"/>
    <w:rsid w:val="00105588"/>
    <w:rsid w:val="00107B27"/>
    <w:rsid w:val="001118EA"/>
    <w:rsid w:val="00112F07"/>
    <w:rsid w:val="00115279"/>
    <w:rsid w:val="00120531"/>
    <w:rsid w:val="0012239C"/>
    <w:rsid w:val="00122833"/>
    <w:rsid w:val="00123F61"/>
    <w:rsid w:val="00125D9A"/>
    <w:rsid w:val="0012761F"/>
    <w:rsid w:val="00127B8C"/>
    <w:rsid w:val="00127B8D"/>
    <w:rsid w:val="00131103"/>
    <w:rsid w:val="00131741"/>
    <w:rsid w:val="001317E3"/>
    <w:rsid w:val="00133408"/>
    <w:rsid w:val="001355CF"/>
    <w:rsid w:val="0013722E"/>
    <w:rsid w:val="00137F75"/>
    <w:rsid w:val="00140867"/>
    <w:rsid w:val="00140D5D"/>
    <w:rsid w:val="00141501"/>
    <w:rsid w:val="00143CE8"/>
    <w:rsid w:val="00144796"/>
    <w:rsid w:val="00145C21"/>
    <w:rsid w:val="001471F3"/>
    <w:rsid w:val="00147B4B"/>
    <w:rsid w:val="00151720"/>
    <w:rsid w:val="00155793"/>
    <w:rsid w:val="00162C14"/>
    <w:rsid w:val="00162E7C"/>
    <w:rsid w:val="00163EEB"/>
    <w:rsid w:val="00164EA6"/>
    <w:rsid w:val="00167432"/>
    <w:rsid w:val="00167C5B"/>
    <w:rsid w:val="00171448"/>
    <w:rsid w:val="00171C76"/>
    <w:rsid w:val="00172350"/>
    <w:rsid w:val="0017272D"/>
    <w:rsid w:val="00174860"/>
    <w:rsid w:val="00174DA0"/>
    <w:rsid w:val="00175191"/>
    <w:rsid w:val="00175931"/>
    <w:rsid w:val="00182905"/>
    <w:rsid w:val="001829A4"/>
    <w:rsid w:val="00182FC2"/>
    <w:rsid w:val="001836CB"/>
    <w:rsid w:val="00184365"/>
    <w:rsid w:val="00186355"/>
    <w:rsid w:val="001901D5"/>
    <w:rsid w:val="001925B4"/>
    <w:rsid w:val="00193AEC"/>
    <w:rsid w:val="00193DC3"/>
    <w:rsid w:val="00196E5D"/>
    <w:rsid w:val="00197EBC"/>
    <w:rsid w:val="001A19D8"/>
    <w:rsid w:val="001A5E4D"/>
    <w:rsid w:val="001A6141"/>
    <w:rsid w:val="001A73E2"/>
    <w:rsid w:val="001B1491"/>
    <w:rsid w:val="001B184E"/>
    <w:rsid w:val="001B492D"/>
    <w:rsid w:val="001B4DFE"/>
    <w:rsid w:val="001B7AE4"/>
    <w:rsid w:val="001C127F"/>
    <w:rsid w:val="001C1E7D"/>
    <w:rsid w:val="001C32DB"/>
    <w:rsid w:val="001C37C4"/>
    <w:rsid w:val="001C3BA4"/>
    <w:rsid w:val="001C4556"/>
    <w:rsid w:val="001C57E8"/>
    <w:rsid w:val="001C6679"/>
    <w:rsid w:val="001C77CD"/>
    <w:rsid w:val="001D0A95"/>
    <w:rsid w:val="001D214E"/>
    <w:rsid w:val="001D245E"/>
    <w:rsid w:val="001D249F"/>
    <w:rsid w:val="001D3044"/>
    <w:rsid w:val="001D3627"/>
    <w:rsid w:val="001D4289"/>
    <w:rsid w:val="001D4F95"/>
    <w:rsid w:val="001D5C1C"/>
    <w:rsid w:val="001D625B"/>
    <w:rsid w:val="001E1810"/>
    <w:rsid w:val="001E1CF9"/>
    <w:rsid w:val="001E1F4B"/>
    <w:rsid w:val="001E5695"/>
    <w:rsid w:val="001E615B"/>
    <w:rsid w:val="001E71C8"/>
    <w:rsid w:val="001F66FE"/>
    <w:rsid w:val="0020168C"/>
    <w:rsid w:val="00201BFD"/>
    <w:rsid w:val="00201ED7"/>
    <w:rsid w:val="00201FD1"/>
    <w:rsid w:val="00202CFD"/>
    <w:rsid w:val="00202DBF"/>
    <w:rsid w:val="00203F00"/>
    <w:rsid w:val="002041EC"/>
    <w:rsid w:val="002044E7"/>
    <w:rsid w:val="00204B03"/>
    <w:rsid w:val="002068BC"/>
    <w:rsid w:val="00206C87"/>
    <w:rsid w:val="00207EFB"/>
    <w:rsid w:val="00211778"/>
    <w:rsid w:val="002126B3"/>
    <w:rsid w:val="00212B4E"/>
    <w:rsid w:val="00214EB7"/>
    <w:rsid w:val="00215374"/>
    <w:rsid w:val="00217F69"/>
    <w:rsid w:val="00220473"/>
    <w:rsid w:val="0022366D"/>
    <w:rsid w:val="00224B22"/>
    <w:rsid w:val="00225851"/>
    <w:rsid w:val="0023082A"/>
    <w:rsid w:val="002324CE"/>
    <w:rsid w:val="00233677"/>
    <w:rsid w:val="0023437E"/>
    <w:rsid w:val="00234B78"/>
    <w:rsid w:val="002350E5"/>
    <w:rsid w:val="00236AF8"/>
    <w:rsid w:val="0024139B"/>
    <w:rsid w:val="00243CE0"/>
    <w:rsid w:val="00244A1D"/>
    <w:rsid w:val="00244AC8"/>
    <w:rsid w:val="002462F4"/>
    <w:rsid w:val="00251A97"/>
    <w:rsid w:val="00253042"/>
    <w:rsid w:val="00253546"/>
    <w:rsid w:val="00260488"/>
    <w:rsid w:val="00260DA7"/>
    <w:rsid w:val="00262E18"/>
    <w:rsid w:val="00265B96"/>
    <w:rsid w:val="002703DC"/>
    <w:rsid w:val="00270F29"/>
    <w:rsid w:val="002717F8"/>
    <w:rsid w:val="00271838"/>
    <w:rsid w:val="00271C46"/>
    <w:rsid w:val="00272499"/>
    <w:rsid w:val="0027329C"/>
    <w:rsid w:val="00274DEA"/>
    <w:rsid w:val="002767DC"/>
    <w:rsid w:val="002769EC"/>
    <w:rsid w:val="00276E2E"/>
    <w:rsid w:val="002771D8"/>
    <w:rsid w:val="00277724"/>
    <w:rsid w:val="0028061B"/>
    <w:rsid w:val="00281837"/>
    <w:rsid w:val="0028297E"/>
    <w:rsid w:val="00283172"/>
    <w:rsid w:val="00283751"/>
    <w:rsid w:val="00285467"/>
    <w:rsid w:val="002855DA"/>
    <w:rsid w:val="00285783"/>
    <w:rsid w:val="00291731"/>
    <w:rsid w:val="00291A2D"/>
    <w:rsid w:val="00291F3E"/>
    <w:rsid w:val="002929D7"/>
    <w:rsid w:val="00292F35"/>
    <w:rsid w:val="00294221"/>
    <w:rsid w:val="00295C21"/>
    <w:rsid w:val="002A0400"/>
    <w:rsid w:val="002A1273"/>
    <w:rsid w:val="002A25CE"/>
    <w:rsid w:val="002A5A57"/>
    <w:rsid w:val="002A64BE"/>
    <w:rsid w:val="002B337A"/>
    <w:rsid w:val="002B4729"/>
    <w:rsid w:val="002B51D8"/>
    <w:rsid w:val="002C0B9B"/>
    <w:rsid w:val="002C0DB2"/>
    <w:rsid w:val="002C4113"/>
    <w:rsid w:val="002C4EB7"/>
    <w:rsid w:val="002C5E0F"/>
    <w:rsid w:val="002C6655"/>
    <w:rsid w:val="002C719C"/>
    <w:rsid w:val="002C7274"/>
    <w:rsid w:val="002C7DA3"/>
    <w:rsid w:val="002C7E8F"/>
    <w:rsid w:val="002D16AA"/>
    <w:rsid w:val="002D3358"/>
    <w:rsid w:val="002D3D9C"/>
    <w:rsid w:val="002D43B0"/>
    <w:rsid w:val="002D480E"/>
    <w:rsid w:val="002D5854"/>
    <w:rsid w:val="002D77F4"/>
    <w:rsid w:val="002E10F4"/>
    <w:rsid w:val="002E4E23"/>
    <w:rsid w:val="002E5104"/>
    <w:rsid w:val="002E5BA9"/>
    <w:rsid w:val="002F16CD"/>
    <w:rsid w:val="002F3E87"/>
    <w:rsid w:val="002F3E8E"/>
    <w:rsid w:val="002F3FC5"/>
    <w:rsid w:val="002F6288"/>
    <w:rsid w:val="003017FC"/>
    <w:rsid w:val="00302E1A"/>
    <w:rsid w:val="0030418F"/>
    <w:rsid w:val="00304CE6"/>
    <w:rsid w:val="00312F3F"/>
    <w:rsid w:val="00313118"/>
    <w:rsid w:val="003142CD"/>
    <w:rsid w:val="00314634"/>
    <w:rsid w:val="00315725"/>
    <w:rsid w:val="00315EEE"/>
    <w:rsid w:val="00315F4E"/>
    <w:rsid w:val="0032076A"/>
    <w:rsid w:val="00320F41"/>
    <w:rsid w:val="00321102"/>
    <w:rsid w:val="0032227B"/>
    <w:rsid w:val="00333C90"/>
    <w:rsid w:val="00336C51"/>
    <w:rsid w:val="0034167C"/>
    <w:rsid w:val="00341F85"/>
    <w:rsid w:val="00343DB1"/>
    <w:rsid w:val="00345329"/>
    <w:rsid w:val="00345647"/>
    <w:rsid w:val="003467AC"/>
    <w:rsid w:val="00346C40"/>
    <w:rsid w:val="00347906"/>
    <w:rsid w:val="0035075B"/>
    <w:rsid w:val="00350B21"/>
    <w:rsid w:val="00350CD0"/>
    <w:rsid w:val="00350F9A"/>
    <w:rsid w:val="00355B90"/>
    <w:rsid w:val="00355C36"/>
    <w:rsid w:val="00356C7F"/>
    <w:rsid w:val="00357428"/>
    <w:rsid w:val="00357462"/>
    <w:rsid w:val="00362D82"/>
    <w:rsid w:val="003633CA"/>
    <w:rsid w:val="003635E9"/>
    <w:rsid w:val="00363BB4"/>
    <w:rsid w:val="00363C01"/>
    <w:rsid w:val="00367859"/>
    <w:rsid w:val="00371BC2"/>
    <w:rsid w:val="003725F6"/>
    <w:rsid w:val="00372EAB"/>
    <w:rsid w:val="003731A6"/>
    <w:rsid w:val="003739A8"/>
    <w:rsid w:val="0037416B"/>
    <w:rsid w:val="00376776"/>
    <w:rsid w:val="00380D45"/>
    <w:rsid w:val="00382DF3"/>
    <w:rsid w:val="00383278"/>
    <w:rsid w:val="00383D85"/>
    <w:rsid w:val="0039067B"/>
    <w:rsid w:val="00392ECB"/>
    <w:rsid w:val="0039358D"/>
    <w:rsid w:val="0039487F"/>
    <w:rsid w:val="00395218"/>
    <w:rsid w:val="00397DF1"/>
    <w:rsid w:val="003A0485"/>
    <w:rsid w:val="003A1778"/>
    <w:rsid w:val="003A1A3B"/>
    <w:rsid w:val="003A1DFE"/>
    <w:rsid w:val="003A2437"/>
    <w:rsid w:val="003A2E54"/>
    <w:rsid w:val="003A3F35"/>
    <w:rsid w:val="003B152C"/>
    <w:rsid w:val="003B1ADF"/>
    <w:rsid w:val="003B1CF5"/>
    <w:rsid w:val="003B54EE"/>
    <w:rsid w:val="003B5A85"/>
    <w:rsid w:val="003B5F70"/>
    <w:rsid w:val="003B6993"/>
    <w:rsid w:val="003C0C3F"/>
    <w:rsid w:val="003C589A"/>
    <w:rsid w:val="003D21B1"/>
    <w:rsid w:val="003D524A"/>
    <w:rsid w:val="003D5299"/>
    <w:rsid w:val="003D794C"/>
    <w:rsid w:val="003E2FAD"/>
    <w:rsid w:val="003E3100"/>
    <w:rsid w:val="003E5085"/>
    <w:rsid w:val="003E5E80"/>
    <w:rsid w:val="003E719A"/>
    <w:rsid w:val="003E740C"/>
    <w:rsid w:val="003E74E0"/>
    <w:rsid w:val="003F0717"/>
    <w:rsid w:val="003F36AB"/>
    <w:rsid w:val="003F455E"/>
    <w:rsid w:val="003F5FFC"/>
    <w:rsid w:val="00401F61"/>
    <w:rsid w:val="00402F26"/>
    <w:rsid w:val="00403D99"/>
    <w:rsid w:val="0040556F"/>
    <w:rsid w:val="00407686"/>
    <w:rsid w:val="00413279"/>
    <w:rsid w:val="00416ADA"/>
    <w:rsid w:val="00416AF1"/>
    <w:rsid w:val="0041770A"/>
    <w:rsid w:val="004257D4"/>
    <w:rsid w:val="0042693C"/>
    <w:rsid w:val="00431A03"/>
    <w:rsid w:val="0043469A"/>
    <w:rsid w:val="00440A24"/>
    <w:rsid w:val="004437FA"/>
    <w:rsid w:val="0044596C"/>
    <w:rsid w:val="00447D0A"/>
    <w:rsid w:val="00452BF2"/>
    <w:rsid w:val="004536F1"/>
    <w:rsid w:val="0045411C"/>
    <w:rsid w:val="00456089"/>
    <w:rsid w:val="0045D21B"/>
    <w:rsid w:val="00461664"/>
    <w:rsid w:val="00462C33"/>
    <w:rsid w:val="004644FA"/>
    <w:rsid w:val="00466D3B"/>
    <w:rsid w:val="004677E9"/>
    <w:rsid w:val="00467FEF"/>
    <w:rsid w:val="004704EF"/>
    <w:rsid w:val="00470A10"/>
    <w:rsid w:val="004739FA"/>
    <w:rsid w:val="00473C39"/>
    <w:rsid w:val="004757BD"/>
    <w:rsid w:val="00477F8C"/>
    <w:rsid w:val="00480677"/>
    <w:rsid w:val="00480F69"/>
    <w:rsid w:val="0048732F"/>
    <w:rsid w:val="00493AE0"/>
    <w:rsid w:val="004941FC"/>
    <w:rsid w:val="00494B90"/>
    <w:rsid w:val="0049ACF2"/>
    <w:rsid w:val="004A0B69"/>
    <w:rsid w:val="004A0DF2"/>
    <w:rsid w:val="004A138A"/>
    <w:rsid w:val="004A3887"/>
    <w:rsid w:val="004A42AE"/>
    <w:rsid w:val="004A491A"/>
    <w:rsid w:val="004A53BC"/>
    <w:rsid w:val="004B1B43"/>
    <w:rsid w:val="004B4E31"/>
    <w:rsid w:val="004B646A"/>
    <w:rsid w:val="004B7B9F"/>
    <w:rsid w:val="004C0539"/>
    <w:rsid w:val="004C0D6A"/>
    <w:rsid w:val="004C149F"/>
    <w:rsid w:val="004C2041"/>
    <w:rsid w:val="004C25F0"/>
    <w:rsid w:val="004C5BE9"/>
    <w:rsid w:val="004C6014"/>
    <w:rsid w:val="004C7C0B"/>
    <w:rsid w:val="004C7EFA"/>
    <w:rsid w:val="004D3150"/>
    <w:rsid w:val="004D3468"/>
    <w:rsid w:val="004D4028"/>
    <w:rsid w:val="004D44E2"/>
    <w:rsid w:val="004D466F"/>
    <w:rsid w:val="004D47BB"/>
    <w:rsid w:val="004D50D3"/>
    <w:rsid w:val="004D67D4"/>
    <w:rsid w:val="004D7E70"/>
    <w:rsid w:val="004E02B9"/>
    <w:rsid w:val="004E0341"/>
    <w:rsid w:val="004E3847"/>
    <w:rsid w:val="004E4A50"/>
    <w:rsid w:val="004E4B73"/>
    <w:rsid w:val="004E52C5"/>
    <w:rsid w:val="004E6B96"/>
    <w:rsid w:val="004F0407"/>
    <w:rsid w:val="004F2FF9"/>
    <w:rsid w:val="004F57E5"/>
    <w:rsid w:val="004F68A5"/>
    <w:rsid w:val="005001AA"/>
    <w:rsid w:val="005001DC"/>
    <w:rsid w:val="0050116B"/>
    <w:rsid w:val="00501191"/>
    <w:rsid w:val="0050187C"/>
    <w:rsid w:val="00501E8C"/>
    <w:rsid w:val="00503C28"/>
    <w:rsid w:val="00504691"/>
    <w:rsid w:val="00504EEF"/>
    <w:rsid w:val="00506ABF"/>
    <w:rsid w:val="00510312"/>
    <w:rsid w:val="00510CDE"/>
    <w:rsid w:val="00510FCB"/>
    <w:rsid w:val="00514A4F"/>
    <w:rsid w:val="00515D39"/>
    <w:rsid w:val="00516DAF"/>
    <w:rsid w:val="005200BE"/>
    <w:rsid w:val="005208C6"/>
    <w:rsid w:val="005214DC"/>
    <w:rsid w:val="00523E2F"/>
    <w:rsid w:val="00524F74"/>
    <w:rsid w:val="005250A4"/>
    <w:rsid w:val="00526305"/>
    <w:rsid w:val="005266FF"/>
    <w:rsid w:val="00530D53"/>
    <w:rsid w:val="00533311"/>
    <w:rsid w:val="00537DEE"/>
    <w:rsid w:val="0054340B"/>
    <w:rsid w:val="00544E5C"/>
    <w:rsid w:val="005459FD"/>
    <w:rsid w:val="00547447"/>
    <w:rsid w:val="005479FD"/>
    <w:rsid w:val="00547D7A"/>
    <w:rsid w:val="00552473"/>
    <w:rsid w:val="005527C0"/>
    <w:rsid w:val="00552D7B"/>
    <w:rsid w:val="00553EAE"/>
    <w:rsid w:val="00555DA1"/>
    <w:rsid w:val="00556CE8"/>
    <w:rsid w:val="00557005"/>
    <w:rsid w:val="005602D3"/>
    <w:rsid w:val="00560E19"/>
    <w:rsid w:val="00561731"/>
    <w:rsid w:val="005619A0"/>
    <w:rsid w:val="00561DCA"/>
    <w:rsid w:val="00564FBB"/>
    <w:rsid w:val="00566FAF"/>
    <w:rsid w:val="005704AB"/>
    <w:rsid w:val="0057174C"/>
    <w:rsid w:val="00572440"/>
    <w:rsid w:val="0057566C"/>
    <w:rsid w:val="00577AB5"/>
    <w:rsid w:val="00577E78"/>
    <w:rsid w:val="005847A3"/>
    <w:rsid w:val="00584E35"/>
    <w:rsid w:val="00585147"/>
    <w:rsid w:val="0058531E"/>
    <w:rsid w:val="00586AB6"/>
    <w:rsid w:val="00586D24"/>
    <w:rsid w:val="0058721E"/>
    <w:rsid w:val="00587427"/>
    <w:rsid w:val="00587C9C"/>
    <w:rsid w:val="00590C95"/>
    <w:rsid w:val="00590E93"/>
    <w:rsid w:val="00593654"/>
    <w:rsid w:val="005939AD"/>
    <w:rsid w:val="005944CE"/>
    <w:rsid w:val="00596E47"/>
    <w:rsid w:val="00597EFB"/>
    <w:rsid w:val="005A033E"/>
    <w:rsid w:val="005A22FF"/>
    <w:rsid w:val="005A3973"/>
    <w:rsid w:val="005A4F6F"/>
    <w:rsid w:val="005A52CA"/>
    <w:rsid w:val="005A70EF"/>
    <w:rsid w:val="005A782E"/>
    <w:rsid w:val="005A795B"/>
    <w:rsid w:val="005B0EDE"/>
    <w:rsid w:val="005B178E"/>
    <w:rsid w:val="005B1831"/>
    <w:rsid w:val="005B1E57"/>
    <w:rsid w:val="005B2ABA"/>
    <w:rsid w:val="005B3AEA"/>
    <w:rsid w:val="005B46E2"/>
    <w:rsid w:val="005C18D8"/>
    <w:rsid w:val="005C2933"/>
    <w:rsid w:val="005C4982"/>
    <w:rsid w:val="005C5010"/>
    <w:rsid w:val="005C521C"/>
    <w:rsid w:val="005C7C25"/>
    <w:rsid w:val="005D520C"/>
    <w:rsid w:val="005D7A4E"/>
    <w:rsid w:val="005E14A6"/>
    <w:rsid w:val="005E1762"/>
    <w:rsid w:val="005E5F5D"/>
    <w:rsid w:val="005E640C"/>
    <w:rsid w:val="005E669F"/>
    <w:rsid w:val="005F149C"/>
    <w:rsid w:val="005F2165"/>
    <w:rsid w:val="005F283C"/>
    <w:rsid w:val="005F2B99"/>
    <w:rsid w:val="005F2E10"/>
    <w:rsid w:val="005F39F6"/>
    <w:rsid w:val="005F71F0"/>
    <w:rsid w:val="005F7582"/>
    <w:rsid w:val="005F7EB2"/>
    <w:rsid w:val="0060123F"/>
    <w:rsid w:val="00601511"/>
    <w:rsid w:val="0060216E"/>
    <w:rsid w:val="00602389"/>
    <w:rsid w:val="00603927"/>
    <w:rsid w:val="00604CC1"/>
    <w:rsid w:val="00607E99"/>
    <w:rsid w:val="00610ED0"/>
    <w:rsid w:val="00612A52"/>
    <w:rsid w:val="00614E9D"/>
    <w:rsid w:val="00616B4B"/>
    <w:rsid w:val="00617066"/>
    <w:rsid w:val="00621637"/>
    <w:rsid w:val="00621FB1"/>
    <w:rsid w:val="00622705"/>
    <w:rsid w:val="0062396E"/>
    <w:rsid w:val="0062495B"/>
    <w:rsid w:val="00625C9C"/>
    <w:rsid w:val="00627D14"/>
    <w:rsid w:val="00632B37"/>
    <w:rsid w:val="00634B11"/>
    <w:rsid w:val="00640203"/>
    <w:rsid w:val="00644B44"/>
    <w:rsid w:val="00647040"/>
    <w:rsid w:val="0064783E"/>
    <w:rsid w:val="006478F2"/>
    <w:rsid w:val="00650AA3"/>
    <w:rsid w:val="00650E8A"/>
    <w:rsid w:val="006524C5"/>
    <w:rsid w:val="006529C0"/>
    <w:rsid w:val="00653806"/>
    <w:rsid w:val="00654AFC"/>
    <w:rsid w:val="0065634F"/>
    <w:rsid w:val="00657B1B"/>
    <w:rsid w:val="0066191C"/>
    <w:rsid w:val="00662E32"/>
    <w:rsid w:val="00662EC9"/>
    <w:rsid w:val="006645EA"/>
    <w:rsid w:val="00665F29"/>
    <w:rsid w:val="006664EC"/>
    <w:rsid w:val="00666C52"/>
    <w:rsid w:val="00671843"/>
    <w:rsid w:val="00672F6F"/>
    <w:rsid w:val="006730E5"/>
    <w:rsid w:val="006743EA"/>
    <w:rsid w:val="0068043B"/>
    <w:rsid w:val="0068136C"/>
    <w:rsid w:val="006822C4"/>
    <w:rsid w:val="0068241D"/>
    <w:rsid w:val="00683382"/>
    <w:rsid w:val="00683519"/>
    <w:rsid w:val="00693EB2"/>
    <w:rsid w:val="006963F1"/>
    <w:rsid w:val="00697DC8"/>
    <w:rsid w:val="006A28A2"/>
    <w:rsid w:val="006A3861"/>
    <w:rsid w:val="006A4051"/>
    <w:rsid w:val="006A5569"/>
    <w:rsid w:val="006A5BCF"/>
    <w:rsid w:val="006A72C5"/>
    <w:rsid w:val="006A7632"/>
    <w:rsid w:val="006B0361"/>
    <w:rsid w:val="006B0520"/>
    <w:rsid w:val="006B0D24"/>
    <w:rsid w:val="006B32EF"/>
    <w:rsid w:val="006B5E00"/>
    <w:rsid w:val="006C0795"/>
    <w:rsid w:val="006C16DD"/>
    <w:rsid w:val="006C1782"/>
    <w:rsid w:val="006C30CF"/>
    <w:rsid w:val="006C3159"/>
    <w:rsid w:val="006C3492"/>
    <w:rsid w:val="006C4958"/>
    <w:rsid w:val="006C49AB"/>
    <w:rsid w:val="006C4A6F"/>
    <w:rsid w:val="006C4D66"/>
    <w:rsid w:val="006C4F50"/>
    <w:rsid w:val="006C5B0C"/>
    <w:rsid w:val="006C78B0"/>
    <w:rsid w:val="006D13F8"/>
    <w:rsid w:val="006D2A79"/>
    <w:rsid w:val="006D4F54"/>
    <w:rsid w:val="006D53F2"/>
    <w:rsid w:val="006D58A1"/>
    <w:rsid w:val="006D7C63"/>
    <w:rsid w:val="006E000D"/>
    <w:rsid w:val="006E1487"/>
    <w:rsid w:val="006E21CD"/>
    <w:rsid w:val="006E2338"/>
    <w:rsid w:val="006E2380"/>
    <w:rsid w:val="006E4379"/>
    <w:rsid w:val="006E5CF3"/>
    <w:rsid w:val="006E64A6"/>
    <w:rsid w:val="006E6EB0"/>
    <w:rsid w:val="006E7B71"/>
    <w:rsid w:val="006F07E0"/>
    <w:rsid w:val="006F19AD"/>
    <w:rsid w:val="006F1F49"/>
    <w:rsid w:val="006F470A"/>
    <w:rsid w:val="006F4BCF"/>
    <w:rsid w:val="006F51F9"/>
    <w:rsid w:val="006F5B8F"/>
    <w:rsid w:val="007011C1"/>
    <w:rsid w:val="0070138A"/>
    <w:rsid w:val="00706441"/>
    <w:rsid w:val="00707990"/>
    <w:rsid w:val="007124ED"/>
    <w:rsid w:val="0071265D"/>
    <w:rsid w:val="00714165"/>
    <w:rsid w:val="00717DCB"/>
    <w:rsid w:val="007207E1"/>
    <w:rsid w:val="007218FD"/>
    <w:rsid w:val="00721C2D"/>
    <w:rsid w:val="0072583F"/>
    <w:rsid w:val="007277A0"/>
    <w:rsid w:val="007279D1"/>
    <w:rsid w:val="00727EE8"/>
    <w:rsid w:val="00731AF6"/>
    <w:rsid w:val="00731B8E"/>
    <w:rsid w:val="0073651D"/>
    <w:rsid w:val="00741847"/>
    <w:rsid w:val="00744154"/>
    <w:rsid w:val="0074529C"/>
    <w:rsid w:val="00745429"/>
    <w:rsid w:val="00746AE8"/>
    <w:rsid w:val="00746C15"/>
    <w:rsid w:val="007522B0"/>
    <w:rsid w:val="00752B27"/>
    <w:rsid w:val="00752C9C"/>
    <w:rsid w:val="00752D90"/>
    <w:rsid w:val="0075348F"/>
    <w:rsid w:val="00754425"/>
    <w:rsid w:val="00756AF7"/>
    <w:rsid w:val="00757E79"/>
    <w:rsid w:val="007625A5"/>
    <w:rsid w:val="0076282D"/>
    <w:rsid w:val="007635F5"/>
    <w:rsid w:val="00763D87"/>
    <w:rsid w:val="00764170"/>
    <w:rsid w:val="00764DC5"/>
    <w:rsid w:val="007676BA"/>
    <w:rsid w:val="00771B02"/>
    <w:rsid w:val="00774AFC"/>
    <w:rsid w:val="00774C8D"/>
    <w:rsid w:val="007809B3"/>
    <w:rsid w:val="00780A67"/>
    <w:rsid w:val="007812B5"/>
    <w:rsid w:val="007812C8"/>
    <w:rsid w:val="0078478F"/>
    <w:rsid w:val="00784871"/>
    <w:rsid w:val="00784B83"/>
    <w:rsid w:val="007866A8"/>
    <w:rsid w:val="00791EE7"/>
    <w:rsid w:val="00793EB6"/>
    <w:rsid w:val="007945A1"/>
    <w:rsid w:val="00794A46"/>
    <w:rsid w:val="00795D9D"/>
    <w:rsid w:val="007964C5"/>
    <w:rsid w:val="00796ACA"/>
    <w:rsid w:val="0079756D"/>
    <w:rsid w:val="007A07E5"/>
    <w:rsid w:val="007A1BB9"/>
    <w:rsid w:val="007A1FEF"/>
    <w:rsid w:val="007B2062"/>
    <w:rsid w:val="007B291C"/>
    <w:rsid w:val="007B2A92"/>
    <w:rsid w:val="007B4EA7"/>
    <w:rsid w:val="007C0469"/>
    <w:rsid w:val="007C2E6D"/>
    <w:rsid w:val="007C2EEA"/>
    <w:rsid w:val="007C4A23"/>
    <w:rsid w:val="007C5DAD"/>
    <w:rsid w:val="007D1922"/>
    <w:rsid w:val="007D2914"/>
    <w:rsid w:val="007D30FA"/>
    <w:rsid w:val="007D4EF2"/>
    <w:rsid w:val="007D5ACF"/>
    <w:rsid w:val="007E16B1"/>
    <w:rsid w:val="007E1A2A"/>
    <w:rsid w:val="007E1E7A"/>
    <w:rsid w:val="007E2966"/>
    <w:rsid w:val="007E4C03"/>
    <w:rsid w:val="007E68F0"/>
    <w:rsid w:val="007F0309"/>
    <w:rsid w:val="007F058C"/>
    <w:rsid w:val="007F1410"/>
    <w:rsid w:val="007F49E5"/>
    <w:rsid w:val="007F7723"/>
    <w:rsid w:val="008008CC"/>
    <w:rsid w:val="00800CC5"/>
    <w:rsid w:val="008023F0"/>
    <w:rsid w:val="00806569"/>
    <w:rsid w:val="00807730"/>
    <w:rsid w:val="00810272"/>
    <w:rsid w:val="00810284"/>
    <w:rsid w:val="0082039C"/>
    <w:rsid w:val="008211F1"/>
    <w:rsid w:val="0082155D"/>
    <w:rsid w:val="00822128"/>
    <w:rsid w:val="00824B8D"/>
    <w:rsid w:val="00826916"/>
    <w:rsid w:val="0082745E"/>
    <w:rsid w:val="00832012"/>
    <w:rsid w:val="008358AC"/>
    <w:rsid w:val="00835A45"/>
    <w:rsid w:val="0083604C"/>
    <w:rsid w:val="00836966"/>
    <w:rsid w:val="00837278"/>
    <w:rsid w:val="008376F9"/>
    <w:rsid w:val="008406B2"/>
    <w:rsid w:val="00840B74"/>
    <w:rsid w:val="00841CB2"/>
    <w:rsid w:val="008436BF"/>
    <w:rsid w:val="00843D1E"/>
    <w:rsid w:val="00844224"/>
    <w:rsid w:val="00845DA6"/>
    <w:rsid w:val="008467AE"/>
    <w:rsid w:val="00851BE3"/>
    <w:rsid w:val="00853933"/>
    <w:rsid w:val="008563C8"/>
    <w:rsid w:val="00863247"/>
    <w:rsid w:val="008632DE"/>
    <w:rsid w:val="00864279"/>
    <w:rsid w:val="0086664F"/>
    <w:rsid w:val="00870138"/>
    <w:rsid w:val="00873C15"/>
    <w:rsid w:val="00873F11"/>
    <w:rsid w:val="0087445A"/>
    <w:rsid w:val="00877124"/>
    <w:rsid w:val="00877F32"/>
    <w:rsid w:val="0087DBD7"/>
    <w:rsid w:val="008809C7"/>
    <w:rsid w:val="00881843"/>
    <w:rsid w:val="0088220D"/>
    <w:rsid w:val="008824FF"/>
    <w:rsid w:val="00883600"/>
    <w:rsid w:val="008856AE"/>
    <w:rsid w:val="008859BB"/>
    <w:rsid w:val="00886506"/>
    <w:rsid w:val="00887711"/>
    <w:rsid w:val="00890EBB"/>
    <w:rsid w:val="00892985"/>
    <w:rsid w:val="00893285"/>
    <w:rsid w:val="00893641"/>
    <w:rsid w:val="00893745"/>
    <w:rsid w:val="008939C9"/>
    <w:rsid w:val="00894D28"/>
    <w:rsid w:val="00895776"/>
    <w:rsid w:val="008A3100"/>
    <w:rsid w:val="008A40D9"/>
    <w:rsid w:val="008B0EB4"/>
    <w:rsid w:val="008B5081"/>
    <w:rsid w:val="008C2A2D"/>
    <w:rsid w:val="008C3410"/>
    <w:rsid w:val="008C3D90"/>
    <w:rsid w:val="008C4284"/>
    <w:rsid w:val="008C51A3"/>
    <w:rsid w:val="008C794B"/>
    <w:rsid w:val="008D00B5"/>
    <w:rsid w:val="008D01E7"/>
    <w:rsid w:val="008D2275"/>
    <w:rsid w:val="008D2BDD"/>
    <w:rsid w:val="008D5873"/>
    <w:rsid w:val="008D6F88"/>
    <w:rsid w:val="008D7FD4"/>
    <w:rsid w:val="008E076D"/>
    <w:rsid w:val="008E2517"/>
    <w:rsid w:val="008E2F47"/>
    <w:rsid w:val="008E6986"/>
    <w:rsid w:val="008E7218"/>
    <w:rsid w:val="008E7443"/>
    <w:rsid w:val="008F0D7D"/>
    <w:rsid w:val="008F2D57"/>
    <w:rsid w:val="008F413F"/>
    <w:rsid w:val="008F4FC4"/>
    <w:rsid w:val="008F5001"/>
    <w:rsid w:val="008F698B"/>
    <w:rsid w:val="00900064"/>
    <w:rsid w:val="0090133E"/>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B64"/>
    <w:rsid w:val="00915EBF"/>
    <w:rsid w:val="009211C8"/>
    <w:rsid w:val="009213B9"/>
    <w:rsid w:val="009235EA"/>
    <w:rsid w:val="00923858"/>
    <w:rsid w:val="00923ECD"/>
    <w:rsid w:val="00924119"/>
    <w:rsid w:val="00926D89"/>
    <w:rsid w:val="0092760B"/>
    <w:rsid w:val="00927DC0"/>
    <w:rsid w:val="00932515"/>
    <w:rsid w:val="009326E1"/>
    <w:rsid w:val="009329FF"/>
    <w:rsid w:val="00934C85"/>
    <w:rsid w:val="009360B5"/>
    <w:rsid w:val="00945BBA"/>
    <w:rsid w:val="009464E6"/>
    <w:rsid w:val="00946976"/>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71123"/>
    <w:rsid w:val="0097355E"/>
    <w:rsid w:val="009746A4"/>
    <w:rsid w:val="00975960"/>
    <w:rsid w:val="00977994"/>
    <w:rsid w:val="00977E19"/>
    <w:rsid w:val="00982B52"/>
    <w:rsid w:val="00983FD9"/>
    <w:rsid w:val="00984911"/>
    <w:rsid w:val="009850F5"/>
    <w:rsid w:val="00986093"/>
    <w:rsid w:val="0098717D"/>
    <w:rsid w:val="009875FF"/>
    <w:rsid w:val="009940E4"/>
    <w:rsid w:val="009955E6"/>
    <w:rsid w:val="00997591"/>
    <w:rsid w:val="009A1B88"/>
    <w:rsid w:val="009A22DF"/>
    <w:rsid w:val="009A43E1"/>
    <w:rsid w:val="009A735C"/>
    <w:rsid w:val="009B1935"/>
    <w:rsid w:val="009B1A33"/>
    <w:rsid w:val="009B488B"/>
    <w:rsid w:val="009B4EFC"/>
    <w:rsid w:val="009C0540"/>
    <w:rsid w:val="009C10B4"/>
    <w:rsid w:val="009C270D"/>
    <w:rsid w:val="009C47B2"/>
    <w:rsid w:val="009C504A"/>
    <w:rsid w:val="009C635D"/>
    <w:rsid w:val="009C6A7A"/>
    <w:rsid w:val="009C7DC7"/>
    <w:rsid w:val="009D0609"/>
    <w:rsid w:val="009D09FB"/>
    <w:rsid w:val="009D5388"/>
    <w:rsid w:val="009D7981"/>
    <w:rsid w:val="009E1BCD"/>
    <w:rsid w:val="009E264E"/>
    <w:rsid w:val="009E37E8"/>
    <w:rsid w:val="009E7FE9"/>
    <w:rsid w:val="009F0395"/>
    <w:rsid w:val="009F2F7D"/>
    <w:rsid w:val="009F3704"/>
    <w:rsid w:val="009F378D"/>
    <w:rsid w:val="009F4344"/>
    <w:rsid w:val="009F4637"/>
    <w:rsid w:val="009F4B7C"/>
    <w:rsid w:val="009F5E0D"/>
    <w:rsid w:val="009F6095"/>
    <w:rsid w:val="00A005D1"/>
    <w:rsid w:val="00A02757"/>
    <w:rsid w:val="00A053B0"/>
    <w:rsid w:val="00A06076"/>
    <w:rsid w:val="00A0623E"/>
    <w:rsid w:val="00A07318"/>
    <w:rsid w:val="00A07BE2"/>
    <w:rsid w:val="00A15263"/>
    <w:rsid w:val="00A16FC6"/>
    <w:rsid w:val="00A1755B"/>
    <w:rsid w:val="00A17615"/>
    <w:rsid w:val="00A20EF1"/>
    <w:rsid w:val="00A22335"/>
    <w:rsid w:val="00A22BFD"/>
    <w:rsid w:val="00A25607"/>
    <w:rsid w:val="00A273D6"/>
    <w:rsid w:val="00A27B38"/>
    <w:rsid w:val="00A32CA0"/>
    <w:rsid w:val="00A32D82"/>
    <w:rsid w:val="00A356A2"/>
    <w:rsid w:val="00A36EA5"/>
    <w:rsid w:val="00A3755A"/>
    <w:rsid w:val="00A37807"/>
    <w:rsid w:val="00A4170F"/>
    <w:rsid w:val="00A47C72"/>
    <w:rsid w:val="00A538B1"/>
    <w:rsid w:val="00A53B25"/>
    <w:rsid w:val="00A5430D"/>
    <w:rsid w:val="00A55CC8"/>
    <w:rsid w:val="00A56473"/>
    <w:rsid w:val="00A5728A"/>
    <w:rsid w:val="00A57807"/>
    <w:rsid w:val="00A6152A"/>
    <w:rsid w:val="00A629A1"/>
    <w:rsid w:val="00A62CCD"/>
    <w:rsid w:val="00A62DAD"/>
    <w:rsid w:val="00A64D2D"/>
    <w:rsid w:val="00A66AF6"/>
    <w:rsid w:val="00A7138F"/>
    <w:rsid w:val="00A71FB3"/>
    <w:rsid w:val="00A725CC"/>
    <w:rsid w:val="00A75404"/>
    <w:rsid w:val="00A76B1C"/>
    <w:rsid w:val="00A77451"/>
    <w:rsid w:val="00A77479"/>
    <w:rsid w:val="00A7777A"/>
    <w:rsid w:val="00A80810"/>
    <w:rsid w:val="00A849ED"/>
    <w:rsid w:val="00A85B0A"/>
    <w:rsid w:val="00A866F4"/>
    <w:rsid w:val="00A8719A"/>
    <w:rsid w:val="00A87BD7"/>
    <w:rsid w:val="00A9002E"/>
    <w:rsid w:val="00A90378"/>
    <w:rsid w:val="00A915F3"/>
    <w:rsid w:val="00A92874"/>
    <w:rsid w:val="00A9532C"/>
    <w:rsid w:val="00A962EE"/>
    <w:rsid w:val="00A9754A"/>
    <w:rsid w:val="00AA1C94"/>
    <w:rsid w:val="00AA300F"/>
    <w:rsid w:val="00AA3097"/>
    <w:rsid w:val="00AA6458"/>
    <w:rsid w:val="00AB0302"/>
    <w:rsid w:val="00AB0B6F"/>
    <w:rsid w:val="00AB0C87"/>
    <w:rsid w:val="00AB1EB6"/>
    <w:rsid w:val="00AB2439"/>
    <w:rsid w:val="00AB4A06"/>
    <w:rsid w:val="00AB5A1A"/>
    <w:rsid w:val="00AB6143"/>
    <w:rsid w:val="00AC0C97"/>
    <w:rsid w:val="00AC2EAC"/>
    <w:rsid w:val="00AC364B"/>
    <w:rsid w:val="00AC388A"/>
    <w:rsid w:val="00AC60C9"/>
    <w:rsid w:val="00AC6285"/>
    <w:rsid w:val="00AD1D8C"/>
    <w:rsid w:val="00AD3B52"/>
    <w:rsid w:val="00AD3B7C"/>
    <w:rsid w:val="00AD4463"/>
    <w:rsid w:val="00AD6651"/>
    <w:rsid w:val="00AD6C9D"/>
    <w:rsid w:val="00AD6F69"/>
    <w:rsid w:val="00AD7626"/>
    <w:rsid w:val="00AD7CAC"/>
    <w:rsid w:val="00AD7D81"/>
    <w:rsid w:val="00AE0444"/>
    <w:rsid w:val="00AE0BBD"/>
    <w:rsid w:val="00AE1E43"/>
    <w:rsid w:val="00AE4C02"/>
    <w:rsid w:val="00AE4DD8"/>
    <w:rsid w:val="00AE56ED"/>
    <w:rsid w:val="00AE7283"/>
    <w:rsid w:val="00AF2022"/>
    <w:rsid w:val="00AF2D69"/>
    <w:rsid w:val="00AF38BA"/>
    <w:rsid w:val="00AF4E1C"/>
    <w:rsid w:val="00AF5A95"/>
    <w:rsid w:val="00AF6698"/>
    <w:rsid w:val="00AF67A4"/>
    <w:rsid w:val="00AF69FD"/>
    <w:rsid w:val="00AF6C0E"/>
    <w:rsid w:val="00B01E92"/>
    <w:rsid w:val="00B02C79"/>
    <w:rsid w:val="00B03296"/>
    <w:rsid w:val="00B0556E"/>
    <w:rsid w:val="00B0643A"/>
    <w:rsid w:val="00B069A1"/>
    <w:rsid w:val="00B06C97"/>
    <w:rsid w:val="00B1147F"/>
    <w:rsid w:val="00B114A6"/>
    <w:rsid w:val="00B17530"/>
    <w:rsid w:val="00B20F6B"/>
    <w:rsid w:val="00B22095"/>
    <w:rsid w:val="00B22DD4"/>
    <w:rsid w:val="00B23B45"/>
    <w:rsid w:val="00B2703D"/>
    <w:rsid w:val="00B274DE"/>
    <w:rsid w:val="00B3015E"/>
    <w:rsid w:val="00B31271"/>
    <w:rsid w:val="00B32442"/>
    <w:rsid w:val="00B32738"/>
    <w:rsid w:val="00B32BAA"/>
    <w:rsid w:val="00B34215"/>
    <w:rsid w:val="00B372BE"/>
    <w:rsid w:val="00B37E72"/>
    <w:rsid w:val="00B40E17"/>
    <w:rsid w:val="00B41C8B"/>
    <w:rsid w:val="00B42110"/>
    <w:rsid w:val="00B42A61"/>
    <w:rsid w:val="00B4373E"/>
    <w:rsid w:val="00B4464C"/>
    <w:rsid w:val="00B45755"/>
    <w:rsid w:val="00B462ED"/>
    <w:rsid w:val="00B466BA"/>
    <w:rsid w:val="00B474DF"/>
    <w:rsid w:val="00B477AA"/>
    <w:rsid w:val="00B50681"/>
    <w:rsid w:val="00B51718"/>
    <w:rsid w:val="00B5246B"/>
    <w:rsid w:val="00B541D1"/>
    <w:rsid w:val="00B5495C"/>
    <w:rsid w:val="00B55ECA"/>
    <w:rsid w:val="00B569E2"/>
    <w:rsid w:val="00B56E65"/>
    <w:rsid w:val="00B570BB"/>
    <w:rsid w:val="00B60D1C"/>
    <w:rsid w:val="00B7290B"/>
    <w:rsid w:val="00B72E93"/>
    <w:rsid w:val="00B74892"/>
    <w:rsid w:val="00B75F11"/>
    <w:rsid w:val="00B77AA4"/>
    <w:rsid w:val="00B80D0A"/>
    <w:rsid w:val="00B84CBA"/>
    <w:rsid w:val="00B85A11"/>
    <w:rsid w:val="00B86799"/>
    <w:rsid w:val="00B86987"/>
    <w:rsid w:val="00B87888"/>
    <w:rsid w:val="00B87C03"/>
    <w:rsid w:val="00B9129D"/>
    <w:rsid w:val="00B92D52"/>
    <w:rsid w:val="00B932BE"/>
    <w:rsid w:val="00B96ED0"/>
    <w:rsid w:val="00BA0496"/>
    <w:rsid w:val="00BA3C1B"/>
    <w:rsid w:val="00BA688A"/>
    <w:rsid w:val="00BB091E"/>
    <w:rsid w:val="00BB100C"/>
    <w:rsid w:val="00BB2AE8"/>
    <w:rsid w:val="00BB33A3"/>
    <w:rsid w:val="00BB4097"/>
    <w:rsid w:val="00BB4E2C"/>
    <w:rsid w:val="00BB6022"/>
    <w:rsid w:val="00BB7E50"/>
    <w:rsid w:val="00BC059C"/>
    <w:rsid w:val="00BC1633"/>
    <w:rsid w:val="00BC2B4C"/>
    <w:rsid w:val="00BC567F"/>
    <w:rsid w:val="00BD0405"/>
    <w:rsid w:val="00BD10A4"/>
    <w:rsid w:val="00BD5CC4"/>
    <w:rsid w:val="00BD7889"/>
    <w:rsid w:val="00BE0DBB"/>
    <w:rsid w:val="00BE11C1"/>
    <w:rsid w:val="00BE11E2"/>
    <w:rsid w:val="00BE2A98"/>
    <w:rsid w:val="00BE3E5C"/>
    <w:rsid w:val="00BE5F04"/>
    <w:rsid w:val="00BE60C0"/>
    <w:rsid w:val="00BE6918"/>
    <w:rsid w:val="00BF03ED"/>
    <w:rsid w:val="00BF19ED"/>
    <w:rsid w:val="00BF33F7"/>
    <w:rsid w:val="00BF444F"/>
    <w:rsid w:val="00BF5AC8"/>
    <w:rsid w:val="00BF7871"/>
    <w:rsid w:val="00BF78B6"/>
    <w:rsid w:val="00BF7C50"/>
    <w:rsid w:val="00C00BB1"/>
    <w:rsid w:val="00C011D9"/>
    <w:rsid w:val="00C0134E"/>
    <w:rsid w:val="00C01DD2"/>
    <w:rsid w:val="00C03C55"/>
    <w:rsid w:val="00C0691B"/>
    <w:rsid w:val="00C06D56"/>
    <w:rsid w:val="00C0742F"/>
    <w:rsid w:val="00C103F3"/>
    <w:rsid w:val="00C111DF"/>
    <w:rsid w:val="00C171C1"/>
    <w:rsid w:val="00C172A3"/>
    <w:rsid w:val="00C201B0"/>
    <w:rsid w:val="00C20C6C"/>
    <w:rsid w:val="00C2172B"/>
    <w:rsid w:val="00C21B3E"/>
    <w:rsid w:val="00C2438E"/>
    <w:rsid w:val="00C30779"/>
    <w:rsid w:val="00C30965"/>
    <w:rsid w:val="00C351C8"/>
    <w:rsid w:val="00C3691C"/>
    <w:rsid w:val="00C43B4C"/>
    <w:rsid w:val="00C448CB"/>
    <w:rsid w:val="00C556D8"/>
    <w:rsid w:val="00C57293"/>
    <w:rsid w:val="00C5793D"/>
    <w:rsid w:val="00C60BB3"/>
    <w:rsid w:val="00C6184B"/>
    <w:rsid w:val="00C61E0C"/>
    <w:rsid w:val="00C63718"/>
    <w:rsid w:val="00C63DE0"/>
    <w:rsid w:val="00C6499B"/>
    <w:rsid w:val="00C65AA1"/>
    <w:rsid w:val="00C65B5A"/>
    <w:rsid w:val="00C669CB"/>
    <w:rsid w:val="00C67BA1"/>
    <w:rsid w:val="00C71E75"/>
    <w:rsid w:val="00C763B8"/>
    <w:rsid w:val="00C76A40"/>
    <w:rsid w:val="00C77746"/>
    <w:rsid w:val="00C805AD"/>
    <w:rsid w:val="00C8097A"/>
    <w:rsid w:val="00C82BD4"/>
    <w:rsid w:val="00C83CD2"/>
    <w:rsid w:val="00C857D1"/>
    <w:rsid w:val="00C878F5"/>
    <w:rsid w:val="00C93853"/>
    <w:rsid w:val="00C93B2E"/>
    <w:rsid w:val="00C96948"/>
    <w:rsid w:val="00CA1479"/>
    <w:rsid w:val="00CA3AB9"/>
    <w:rsid w:val="00CA6C84"/>
    <w:rsid w:val="00CB016E"/>
    <w:rsid w:val="00CB3794"/>
    <w:rsid w:val="00CB699D"/>
    <w:rsid w:val="00CB69E3"/>
    <w:rsid w:val="00CC1B97"/>
    <w:rsid w:val="00CC2245"/>
    <w:rsid w:val="00CC476A"/>
    <w:rsid w:val="00CC5281"/>
    <w:rsid w:val="00CC62EB"/>
    <w:rsid w:val="00CC787D"/>
    <w:rsid w:val="00CD1F4F"/>
    <w:rsid w:val="00CD2159"/>
    <w:rsid w:val="00CD2300"/>
    <w:rsid w:val="00CD354F"/>
    <w:rsid w:val="00CD3E10"/>
    <w:rsid w:val="00CD4D45"/>
    <w:rsid w:val="00CD5CC7"/>
    <w:rsid w:val="00CD5D21"/>
    <w:rsid w:val="00CE1B20"/>
    <w:rsid w:val="00CE2B92"/>
    <w:rsid w:val="00CE5AD1"/>
    <w:rsid w:val="00CE671F"/>
    <w:rsid w:val="00CF0D27"/>
    <w:rsid w:val="00CF0FD2"/>
    <w:rsid w:val="00CF17EF"/>
    <w:rsid w:val="00CF3328"/>
    <w:rsid w:val="00CF34F5"/>
    <w:rsid w:val="00CF3570"/>
    <w:rsid w:val="00CF4628"/>
    <w:rsid w:val="00CF47D1"/>
    <w:rsid w:val="00CF5045"/>
    <w:rsid w:val="00CF7767"/>
    <w:rsid w:val="00D0003F"/>
    <w:rsid w:val="00D02073"/>
    <w:rsid w:val="00D03476"/>
    <w:rsid w:val="00D0554E"/>
    <w:rsid w:val="00D05E4F"/>
    <w:rsid w:val="00D12FDC"/>
    <w:rsid w:val="00D13024"/>
    <w:rsid w:val="00D13EE0"/>
    <w:rsid w:val="00D150A3"/>
    <w:rsid w:val="00D15C3A"/>
    <w:rsid w:val="00D22ADF"/>
    <w:rsid w:val="00D22EFA"/>
    <w:rsid w:val="00D25A6D"/>
    <w:rsid w:val="00D26F3A"/>
    <w:rsid w:val="00D30323"/>
    <w:rsid w:val="00D3292C"/>
    <w:rsid w:val="00D33B9E"/>
    <w:rsid w:val="00D40303"/>
    <w:rsid w:val="00D40C69"/>
    <w:rsid w:val="00D41651"/>
    <w:rsid w:val="00D41FBE"/>
    <w:rsid w:val="00D425A3"/>
    <w:rsid w:val="00D449C1"/>
    <w:rsid w:val="00D44DE4"/>
    <w:rsid w:val="00D4534A"/>
    <w:rsid w:val="00D45B4E"/>
    <w:rsid w:val="00D46146"/>
    <w:rsid w:val="00D46A3D"/>
    <w:rsid w:val="00D47AB4"/>
    <w:rsid w:val="00D519C3"/>
    <w:rsid w:val="00D52922"/>
    <w:rsid w:val="00D56E29"/>
    <w:rsid w:val="00D5776F"/>
    <w:rsid w:val="00D57D5F"/>
    <w:rsid w:val="00D6060A"/>
    <w:rsid w:val="00D6271C"/>
    <w:rsid w:val="00D64E13"/>
    <w:rsid w:val="00D65489"/>
    <w:rsid w:val="00D65B4A"/>
    <w:rsid w:val="00D6714A"/>
    <w:rsid w:val="00D7435A"/>
    <w:rsid w:val="00D7606A"/>
    <w:rsid w:val="00D86AF3"/>
    <w:rsid w:val="00D9310F"/>
    <w:rsid w:val="00D93508"/>
    <w:rsid w:val="00D951A9"/>
    <w:rsid w:val="00D978F9"/>
    <w:rsid w:val="00D97F67"/>
    <w:rsid w:val="00DA2BAC"/>
    <w:rsid w:val="00DA6740"/>
    <w:rsid w:val="00DA6ACB"/>
    <w:rsid w:val="00DB0161"/>
    <w:rsid w:val="00DB07CC"/>
    <w:rsid w:val="00DB526D"/>
    <w:rsid w:val="00DB584F"/>
    <w:rsid w:val="00DC1350"/>
    <w:rsid w:val="00DC2FAF"/>
    <w:rsid w:val="00DC421F"/>
    <w:rsid w:val="00DC4605"/>
    <w:rsid w:val="00DC4E23"/>
    <w:rsid w:val="00DC7D6E"/>
    <w:rsid w:val="00DD05AA"/>
    <w:rsid w:val="00DD28FC"/>
    <w:rsid w:val="00DD2A00"/>
    <w:rsid w:val="00DD537E"/>
    <w:rsid w:val="00DD76BA"/>
    <w:rsid w:val="00DE0D7D"/>
    <w:rsid w:val="00DE2071"/>
    <w:rsid w:val="00DE2B56"/>
    <w:rsid w:val="00DE2E56"/>
    <w:rsid w:val="00DE50CA"/>
    <w:rsid w:val="00DE51F8"/>
    <w:rsid w:val="00DE5379"/>
    <w:rsid w:val="00DE6F37"/>
    <w:rsid w:val="00DF10AD"/>
    <w:rsid w:val="00DF1F93"/>
    <w:rsid w:val="00DF5898"/>
    <w:rsid w:val="00DF7CAC"/>
    <w:rsid w:val="00E01EBA"/>
    <w:rsid w:val="00E028FA"/>
    <w:rsid w:val="00E03500"/>
    <w:rsid w:val="00E103A7"/>
    <w:rsid w:val="00E10BA3"/>
    <w:rsid w:val="00E11194"/>
    <w:rsid w:val="00E13409"/>
    <w:rsid w:val="00E1490A"/>
    <w:rsid w:val="00E14EFA"/>
    <w:rsid w:val="00E15512"/>
    <w:rsid w:val="00E16901"/>
    <w:rsid w:val="00E1763C"/>
    <w:rsid w:val="00E20020"/>
    <w:rsid w:val="00E20029"/>
    <w:rsid w:val="00E203BC"/>
    <w:rsid w:val="00E20C33"/>
    <w:rsid w:val="00E227FB"/>
    <w:rsid w:val="00E23663"/>
    <w:rsid w:val="00E239D3"/>
    <w:rsid w:val="00E2512F"/>
    <w:rsid w:val="00E27462"/>
    <w:rsid w:val="00E32523"/>
    <w:rsid w:val="00E352B7"/>
    <w:rsid w:val="00E37596"/>
    <w:rsid w:val="00E402B2"/>
    <w:rsid w:val="00E40E34"/>
    <w:rsid w:val="00E428AD"/>
    <w:rsid w:val="00E43D44"/>
    <w:rsid w:val="00E453AD"/>
    <w:rsid w:val="00E477B1"/>
    <w:rsid w:val="00E5006E"/>
    <w:rsid w:val="00E524EB"/>
    <w:rsid w:val="00E529B1"/>
    <w:rsid w:val="00E5404E"/>
    <w:rsid w:val="00E56C54"/>
    <w:rsid w:val="00E600C7"/>
    <w:rsid w:val="00E61F08"/>
    <w:rsid w:val="00E63A2C"/>
    <w:rsid w:val="00E64501"/>
    <w:rsid w:val="00E649F3"/>
    <w:rsid w:val="00E64FF5"/>
    <w:rsid w:val="00E671C4"/>
    <w:rsid w:val="00E908B0"/>
    <w:rsid w:val="00E91182"/>
    <w:rsid w:val="00E92340"/>
    <w:rsid w:val="00E926AF"/>
    <w:rsid w:val="00E928E4"/>
    <w:rsid w:val="00E93D72"/>
    <w:rsid w:val="00E95F1A"/>
    <w:rsid w:val="00EA0D94"/>
    <w:rsid w:val="00EA145E"/>
    <w:rsid w:val="00EA364C"/>
    <w:rsid w:val="00EA3BC4"/>
    <w:rsid w:val="00EA483A"/>
    <w:rsid w:val="00EA4885"/>
    <w:rsid w:val="00EA4D5D"/>
    <w:rsid w:val="00EB0DAB"/>
    <w:rsid w:val="00EB418E"/>
    <w:rsid w:val="00EB6445"/>
    <w:rsid w:val="00EB72AD"/>
    <w:rsid w:val="00EC1F2C"/>
    <w:rsid w:val="00EC2B5B"/>
    <w:rsid w:val="00EC34AB"/>
    <w:rsid w:val="00EC4579"/>
    <w:rsid w:val="00EC5069"/>
    <w:rsid w:val="00EC5961"/>
    <w:rsid w:val="00EC5D2F"/>
    <w:rsid w:val="00EC715D"/>
    <w:rsid w:val="00ED051E"/>
    <w:rsid w:val="00ED0BC8"/>
    <w:rsid w:val="00ED1A88"/>
    <w:rsid w:val="00ED2B57"/>
    <w:rsid w:val="00ED3DAC"/>
    <w:rsid w:val="00ED6250"/>
    <w:rsid w:val="00EDF583"/>
    <w:rsid w:val="00EE1424"/>
    <w:rsid w:val="00EE194E"/>
    <w:rsid w:val="00EE197B"/>
    <w:rsid w:val="00EE2446"/>
    <w:rsid w:val="00EE2931"/>
    <w:rsid w:val="00EE2BED"/>
    <w:rsid w:val="00EE458B"/>
    <w:rsid w:val="00EE5D29"/>
    <w:rsid w:val="00EE6485"/>
    <w:rsid w:val="00EE781F"/>
    <w:rsid w:val="00EE7F1C"/>
    <w:rsid w:val="00EF046B"/>
    <w:rsid w:val="00EF110B"/>
    <w:rsid w:val="00EF171C"/>
    <w:rsid w:val="00EF3820"/>
    <w:rsid w:val="00F029AC"/>
    <w:rsid w:val="00F02A76"/>
    <w:rsid w:val="00F0418B"/>
    <w:rsid w:val="00F06519"/>
    <w:rsid w:val="00F07E1B"/>
    <w:rsid w:val="00F10EEE"/>
    <w:rsid w:val="00F11039"/>
    <w:rsid w:val="00F11701"/>
    <w:rsid w:val="00F122A3"/>
    <w:rsid w:val="00F13822"/>
    <w:rsid w:val="00F13E35"/>
    <w:rsid w:val="00F140B0"/>
    <w:rsid w:val="00F158FD"/>
    <w:rsid w:val="00F202D8"/>
    <w:rsid w:val="00F20740"/>
    <w:rsid w:val="00F21DBA"/>
    <w:rsid w:val="00F24833"/>
    <w:rsid w:val="00F248DE"/>
    <w:rsid w:val="00F251F9"/>
    <w:rsid w:val="00F25B31"/>
    <w:rsid w:val="00F268DB"/>
    <w:rsid w:val="00F312E1"/>
    <w:rsid w:val="00F31897"/>
    <w:rsid w:val="00F31C11"/>
    <w:rsid w:val="00F33546"/>
    <w:rsid w:val="00F33A7F"/>
    <w:rsid w:val="00F353D0"/>
    <w:rsid w:val="00F35453"/>
    <w:rsid w:val="00F40CA9"/>
    <w:rsid w:val="00F434AA"/>
    <w:rsid w:val="00F43F5B"/>
    <w:rsid w:val="00F44D64"/>
    <w:rsid w:val="00F47CAD"/>
    <w:rsid w:val="00F504B5"/>
    <w:rsid w:val="00F51D61"/>
    <w:rsid w:val="00F52A28"/>
    <w:rsid w:val="00F53C55"/>
    <w:rsid w:val="00F54B89"/>
    <w:rsid w:val="00F558F7"/>
    <w:rsid w:val="00F57B9F"/>
    <w:rsid w:val="00F6168A"/>
    <w:rsid w:val="00F61929"/>
    <w:rsid w:val="00F6415F"/>
    <w:rsid w:val="00F66953"/>
    <w:rsid w:val="00F66C85"/>
    <w:rsid w:val="00F66D94"/>
    <w:rsid w:val="00F66E2B"/>
    <w:rsid w:val="00F700B0"/>
    <w:rsid w:val="00F70A16"/>
    <w:rsid w:val="00F72601"/>
    <w:rsid w:val="00F73762"/>
    <w:rsid w:val="00F7410C"/>
    <w:rsid w:val="00F800B3"/>
    <w:rsid w:val="00F8077B"/>
    <w:rsid w:val="00F81A3D"/>
    <w:rsid w:val="00F83DC1"/>
    <w:rsid w:val="00F8464B"/>
    <w:rsid w:val="00F85989"/>
    <w:rsid w:val="00F87C44"/>
    <w:rsid w:val="00F902F2"/>
    <w:rsid w:val="00F92380"/>
    <w:rsid w:val="00F93451"/>
    <w:rsid w:val="00F95B31"/>
    <w:rsid w:val="00FA178C"/>
    <w:rsid w:val="00FA4775"/>
    <w:rsid w:val="00FA4C4F"/>
    <w:rsid w:val="00FA5730"/>
    <w:rsid w:val="00FA5DE7"/>
    <w:rsid w:val="00FA6413"/>
    <w:rsid w:val="00FB1100"/>
    <w:rsid w:val="00FB2722"/>
    <w:rsid w:val="00FB5211"/>
    <w:rsid w:val="00FB5695"/>
    <w:rsid w:val="00FB5CB5"/>
    <w:rsid w:val="00FB5D8E"/>
    <w:rsid w:val="00FC0411"/>
    <w:rsid w:val="00FC1194"/>
    <w:rsid w:val="00FC2A40"/>
    <w:rsid w:val="00FC3C20"/>
    <w:rsid w:val="00FC4E66"/>
    <w:rsid w:val="00FD05F6"/>
    <w:rsid w:val="00FD2710"/>
    <w:rsid w:val="00FD5115"/>
    <w:rsid w:val="00FD5362"/>
    <w:rsid w:val="00FD5CAE"/>
    <w:rsid w:val="00FD6176"/>
    <w:rsid w:val="00FD6C19"/>
    <w:rsid w:val="00FE0FC8"/>
    <w:rsid w:val="00FE2B20"/>
    <w:rsid w:val="00FE339D"/>
    <w:rsid w:val="00FE43D7"/>
    <w:rsid w:val="00FE4B29"/>
    <w:rsid w:val="00FE4D56"/>
    <w:rsid w:val="00FE6DB9"/>
    <w:rsid w:val="00FE710D"/>
    <w:rsid w:val="00FE7816"/>
    <w:rsid w:val="00FE7935"/>
    <w:rsid w:val="00FE7983"/>
    <w:rsid w:val="00FF015B"/>
    <w:rsid w:val="00FF698D"/>
    <w:rsid w:val="00FF7BDF"/>
    <w:rsid w:val="0122F423"/>
    <w:rsid w:val="012971C7"/>
    <w:rsid w:val="0139A2CC"/>
    <w:rsid w:val="01E013B3"/>
    <w:rsid w:val="01EF01A0"/>
    <w:rsid w:val="01F14E10"/>
    <w:rsid w:val="0243D5BB"/>
    <w:rsid w:val="024CA755"/>
    <w:rsid w:val="0251F4DC"/>
    <w:rsid w:val="025DE97D"/>
    <w:rsid w:val="02C58573"/>
    <w:rsid w:val="03136855"/>
    <w:rsid w:val="0342BAC6"/>
    <w:rsid w:val="0362DAA1"/>
    <w:rsid w:val="03A52C05"/>
    <w:rsid w:val="03CD161B"/>
    <w:rsid w:val="03F04676"/>
    <w:rsid w:val="03FBDE0B"/>
    <w:rsid w:val="0471438E"/>
    <w:rsid w:val="04CA2CCB"/>
    <w:rsid w:val="04E327C5"/>
    <w:rsid w:val="0506DBD1"/>
    <w:rsid w:val="050BB102"/>
    <w:rsid w:val="0521902E"/>
    <w:rsid w:val="05413612"/>
    <w:rsid w:val="0578E492"/>
    <w:rsid w:val="05C3DC2D"/>
    <w:rsid w:val="060D13EF"/>
    <w:rsid w:val="0622B868"/>
    <w:rsid w:val="065F2477"/>
    <w:rsid w:val="072ECAAF"/>
    <w:rsid w:val="0742A377"/>
    <w:rsid w:val="0786A173"/>
    <w:rsid w:val="078C672D"/>
    <w:rsid w:val="079CDEAF"/>
    <w:rsid w:val="07A41842"/>
    <w:rsid w:val="07B0AB83"/>
    <w:rsid w:val="07C558DA"/>
    <w:rsid w:val="07D0F96A"/>
    <w:rsid w:val="07DEF69A"/>
    <w:rsid w:val="08178824"/>
    <w:rsid w:val="0859F8D8"/>
    <w:rsid w:val="08DE9F4F"/>
    <w:rsid w:val="08E03FEA"/>
    <w:rsid w:val="09066F19"/>
    <w:rsid w:val="09239005"/>
    <w:rsid w:val="0944B4B1"/>
    <w:rsid w:val="0977CF5A"/>
    <w:rsid w:val="098A4F8B"/>
    <w:rsid w:val="09EA15E9"/>
    <w:rsid w:val="09F01C1E"/>
    <w:rsid w:val="0A09A139"/>
    <w:rsid w:val="0A64A9CC"/>
    <w:rsid w:val="0A690C8E"/>
    <w:rsid w:val="0A6FCEE9"/>
    <w:rsid w:val="0A81E047"/>
    <w:rsid w:val="0AB36B4C"/>
    <w:rsid w:val="0AC189A2"/>
    <w:rsid w:val="0AD53A68"/>
    <w:rsid w:val="0AE7B487"/>
    <w:rsid w:val="0AEC9ABB"/>
    <w:rsid w:val="0B084D08"/>
    <w:rsid w:val="0B39F04E"/>
    <w:rsid w:val="0B93A7E4"/>
    <w:rsid w:val="0B973309"/>
    <w:rsid w:val="0B989E78"/>
    <w:rsid w:val="0C5D005F"/>
    <w:rsid w:val="0C6F2582"/>
    <w:rsid w:val="0CA02842"/>
    <w:rsid w:val="0CC73B60"/>
    <w:rsid w:val="0CD3C237"/>
    <w:rsid w:val="0D04375F"/>
    <w:rsid w:val="0D09C05D"/>
    <w:rsid w:val="0D16EFAE"/>
    <w:rsid w:val="0D27BCE0"/>
    <w:rsid w:val="0D2AD054"/>
    <w:rsid w:val="0D4216B1"/>
    <w:rsid w:val="0D687559"/>
    <w:rsid w:val="0E09FEEB"/>
    <w:rsid w:val="0E24EAA5"/>
    <w:rsid w:val="0E5AE475"/>
    <w:rsid w:val="0E62BFED"/>
    <w:rsid w:val="0E8ADBAD"/>
    <w:rsid w:val="0E97A3B1"/>
    <w:rsid w:val="0F19F1D8"/>
    <w:rsid w:val="0F26B279"/>
    <w:rsid w:val="0F2A76AB"/>
    <w:rsid w:val="0F346079"/>
    <w:rsid w:val="0F4BB4B7"/>
    <w:rsid w:val="0F711475"/>
    <w:rsid w:val="0F952AAD"/>
    <w:rsid w:val="0FB4B811"/>
    <w:rsid w:val="100A88DC"/>
    <w:rsid w:val="105F5DA2"/>
    <w:rsid w:val="10742B99"/>
    <w:rsid w:val="108E3F31"/>
    <w:rsid w:val="112880CF"/>
    <w:rsid w:val="11455499"/>
    <w:rsid w:val="114B4375"/>
    <w:rsid w:val="118EB3AA"/>
    <w:rsid w:val="11DB90BC"/>
    <w:rsid w:val="11FFED1B"/>
    <w:rsid w:val="12446D66"/>
    <w:rsid w:val="128A0622"/>
    <w:rsid w:val="1324F85E"/>
    <w:rsid w:val="133C970F"/>
    <w:rsid w:val="1357158B"/>
    <w:rsid w:val="139A11D8"/>
    <w:rsid w:val="139EAC48"/>
    <w:rsid w:val="13C48771"/>
    <w:rsid w:val="13DB8694"/>
    <w:rsid w:val="13DCEA02"/>
    <w:rsid w:val="13DE8A7F"/>
    <w:rsid w:val="13E62C04"/>
    <w:rsid w:val="13F6C677"/>
    <w:rsid w:val="145BB101"/>
    <w:rsid w:val="149F9333"/>
    <w:rsid w:val="14C2151C"/>
    <w:rsid w:val="14DE7971"/>
    <w:rsid w:val="14E66AD9"/>
    <w:rsid w:val="1527B478"/>
    <w:rsid w:val="15364A3D"/>
    <w:rsid w:val="15B8BF46"/>
    <w:rsid w:val="15BC7D4B"/>
    <w:rsid w:val="15E2D6E7"/>
    <w:rsid w:val="161688D3"/>
    <w:rsid w:val="16358640"/>
    <w:rsid w:val="16A05DED"/>
    <w:rsid w:val="16B1B8AC"/>
    <w:rsid w:val="1706EAEF"/>
    <w:rsid w:val="179AFED5"/>
    <w:rsid w:val="17A0213D"/>
    <w:rsid w:val="18105536"/>
    <w:rsid w:val="18118FB9"/>
    <w:rsid w:val="18B078DE"/>
    <w:rsid w:val="18B9B8C4"/>
    <w:rsid w:val="1969145D"/>
    <w:rsid w:val="19786A7A"/>
    <w:rsid w:val="1998A0BB"/>
    <w:rsid w:val="19BB6E1D"/>
    <w:rsid w:val="19C2E9F5"/>
    <w:rsid w:val="19CF1FE0"/>
    <w:rsid w:val="1A115084"/>
    <w:rsid w:val="1A65084D"/>
    <w:rsid w:val="1AC58729"/>
    <w:rsid w:val="1AE2A16B"/>
    <w:rsid w:val="1AF9DA4A"/>
    <w:rsid w:val="1B26AC94"/>
    <w:rsid w:val="1B2E30CB"/>
    <w:rsid w:val="1BA523BD"/>
    <w:rsid w:val="1BEA6BCF"/>
    <w:rsid w:val="1C1DF5AB"/>
    <w:rsid w:val="1C2C715E"/>
    <w:rsid w:val="1C5949F3"/>
    <w:rsid w:val="1C654CC2"/>
    <w:rsid w:val="1C69CED0"/>
    <w:rsid w:val="1C75655A"/>
    <w:rsid w:val="1C939E58"/>
    <w:rsid w:val="1CAFCE06"/>
    <w:rsid w:val="1CC79082"/>
    <w:rsid w:val="1CFA8AB7"/>
    <w:rsid w:val="1D3E52B6"/>
    <w:rsid w:val="1D45CE30"/>
    <w:rsid w:val="1D5183F9"/>
    <w:rsid w:val="1D539A64"/>
    <w:rsid w:val="1DCDF5A6"/>
    <w:rsid w:val="1F00BAAE"/>
    <w:rsid w:val="1F1A4BED"/>
    <w:rsid w:val="1F39DB99"/>
    <w:rsid w:val="1F4D9C12"/>
    <w:rsid w:val="1F6A6FE2"/>
    <w:rsid w:val="1FD20785"/>
    <w:rsid w:val="201CA19E"/>
    <w:rsid w:val="20395B86"/>
    <w:rsid w:val="205FE843"/>
    <w:rsid w:val="207894E0"/>
    <w:rsid w:val="20D8746E"/>
    <w:rsid w:val="20E963CB"/>
    <w:rsid w:val="21288FD4"/>
    <w:rsid w:val="2160A308"/>
    <w:rsid w:val="216C54F6"/>
    <w:rsid w:val="219CA8A5"/>
    <w:rsid w:val="21CF8F42"/>
    <w:rsid w:val="21E7F365"/>
    <w:rsid w:val="2204BCF3"/>
    <w:rsid w:val="22167613"/>
    <w:rsid w:val="2220A57F"/>
    <w:rsid w:val="229FEFBA"/>
    <w:rsid w:val="22B6AB24"/>
    <w:rsid w:val="22DC63BD"/>
    <w:rsid w:val="231EA479"/>
    <w:rsid w:val="23315436"/>
    <w:rsid w:val="2388BF2E"/>
    <w:rsid w:val="23C96892"/>
    <w:rsid w:val="246D96B0"/>
    <w:rsid w:val="2493F92D"/>
    <w:rsid w:val="24A65144"/>
    <w:rsid w:val="24CC872F"/>
    <w:rsid w:val="252792F4"/>
    <w:rsid w:val="252AE8C5"/>
    <w:rsid w:val="252B5B46"/>
    <w:rsid w:val="25580B54"/>
    <w:rsid w:val="2575944F"/>
    <w:rsid w:val="25776E3E"/>
    <w:rsid w:val="25C569BF"/>
    <w:rsid w:val="26135D2E"/>
    <w:rsid w:val="262D7647"/>
    <w:rsid w:val="2631BBAC"/>
    <w:rsid w:val="26DE2429"/>
    <w:rsid w:val="26FC57F5"/>
    <w:rsid w:val="27192627"/>
    <w:rsid w:val="276FC469"/>
    <w:rsid w:val="278C810C"/>
    <w:rsid w:val="278D252F"/>
    <w:rsid w:val="27FE61F9"/>
    <w:rsid w:val="2840A396"/>
    <w:rsid w:val="284AF25A"/>
    <w:rsid w:val="289E26FC"/>
    <w:rsid w:val="28BFE2EE"/>
    <w:rsid w:val="28C4D5B8"/>
    <w:rsid w:val="29115A2C"/>
    <w:rsid w:val="29122452"/>
    <w:rsid w:val="292A9145"/>
    <w:rsid w:val="298CC27A"/>
    <w:rsid w:val="29FA3096"/>
    <w:rsid w:val="2A39F75D"/>
    <w:rsid w:val="2A56CA46"/>
    <w:rsid w:val="2AA2132A"/>
    <w:rsid w:val="2ACC9EEF"/>
    <w:rsid w:val="2AD5746B"/>
    <w:rsid w:val="2B0F7764"/>
    <w:rsid w:val="2B1952F4"/>
    <w:rsid w:val="2B441433"/>
    <w:rsid w:val="2B580EA2"/>
    <w:rsid w:val="2B8DF26D"/>
    <w:rsid w:val="2BA4885F"/>
    <w:rsid w:val="2BC89BB4"/>
    <w:rsid w:val="2BD5C7BE"/>
    <w:rsid w:val="2BD9FD11"/>
    <w:rsid w:val="2C94999A"/>
    <w:rsid w:val="2CC98F2A"/>
    <w:rsid w:val="2CD63482"/>
    <w:rsid w:val="2CF703D5"/>
    <w:rsid w:val="2D646C15"/>
    <w:rsid w:val="2D8269CB"/>
    <w:rsid w:val="2DCDC675"/>
    <w:rsid w:val="2E01FA0F"/>
    <w:rsid w:val="2E378568"/>
    <w:rsid w:val="2E401845"/>
    <w:rsid w:val="2E4A3649"/>
    <w:rsid w:val="2E597654"/>
    <w:rsid w:val="2E6CE474"/>
    <w:rsid w:val="2E784F1D"/>
    <w:rsid w:val="2E85D532"/>
    <w:rsid w:val="2E98D379"/>
    <w:rsid w:val="2ECCA560"/>
    <w:rsid w:val="2F56C9FD"/>
    <w:rsid w:val="2F69A349"/>
    <w:rsid w:val="2F974137"/>
    <w:rsid w:val="2FB07F6D"/>
    <w:rsid w:val="2FDBE8A6"/>
    <w:rsid w:val="3058DBA4"/>
    <w:rsid w:val="30926E64"/>
    <w:rsid w:val="30AE95B6"/>
    <w:rsid w:val="30B80F7F"/>
    <w:rsid w:val="30E06DD3"/>
    <w:rsid w:val="30E6CE83"/>
    <w:rsid w:val="3121706F"/>
    <w:rsid w:val="3122D610"/>
    <w:rsid w:val="3151DDC7"/>
    <w:rsid w:val="31695340"/>
    <w:rsid w:val="31770BE2"/>
    <w:rsid w:val="31930B78"/>
    <w:rsid w:val="31A607BC"/>
    <w:rsid w:val="31CA153D"/>
    <w:rsid w:val="32304BD9"/>
    <w:rsid w:val="3260EFBF"/>
    <w:rsid w:val="32898516"/>
    <w:rsid w:val="32DD3CDD"/>
    <w:rsid w:val="32FF172B"/>
    <w:rsid w:val="334B05C9"/>
    <w:rsid w:val="33516200"/>
    <w:rsid w:val="33CF02A3"/>
    <w:rsid w:val="33DED6CD"/>
    <w:rsid w:val="33EC3E0F"/>
    <w:rsid w:val="341C0D50"/>
    <w:rsid w:val="344500C0"/>
    <w:rsid w:val="346B3798"/>
    <w:rsid w:val="34E362F6"/>
    <w:rsid w:val="3550EEF6"/>
    <w:rsid w:val="357F812C"/>
    <w:rsid w:val="35963708"/>
    <w:rsid w:val="35970C18"/>
    <w:rsid w:val="35A8198D"/>
    <w:rsid w:val="3610F5DF"/>
    <w:rsid w:val="363CAF83"/>
    <w:rsid w:val="364CE4FF"/>
    <w:rsid w:val="36ECBF57"/>
    <w:rsid w:val="3730187A"/>
    <w:rsid w:val="375ADDFC"/>
    <w:rsid w:val="378136F9"/>
    <w:rsid w:val="3781BF49"/>
    <w:rsid w:val="37A59990"/>
    <w:rsid w:val="37E850B9"/>
    <w:rsid w:val="37F2142F"/>
    <w:rsid w:val="3809B2D9"/>
    <w:rsid w:val="380C4917"/>
    <w:rsid w:val="3848EA46"/>
    <w:rsid w:val="387AEA24"/>
    <w:rsid w:val="38BCFB06"/>
    <w:rsid w:val="3943C353"/>
    <w:rsid w:val="3956BFE9"/>
    <w:rsid w:val="3966B629"/>
    <w:rsid w:val="3973567F"/>
    <w:rsid w:val="3984F500"/>
    <w:rsid w:val="39D32394"/>
    <w:rsid w:val="3A0166AD"/>
    <w:rsid w:val="3A16963A"/>
    <w:rsid w:val="3A6C027E"/>
    <w:rsid w:val="3A6EB906"/>
    <w:rsid w:val="3A9B19E7"/>
    <w:rsid w:val="3AB414E7"/>
    <w:rsid w:val="3ACA80CB"/>
    <w:rsid w:val="3AF2E81A"/>
    <w:rsid w:val="3B0153F0"/>
    <w:rsid w:val="3B205622"/>
    <w:rsid w:val="3B4AF22E"/>
    <w:rsid w:val="3B9DDE4B"/>
    <w:rsid w:val="3BAD9524"/>
    <w:rsid w:val="3C01F4A8"/>
    <w:rsid w:val="3C08F383"/>
    <w:rsid w:val="3C24F165"/>
    <w:rsid w:val="3C2B5FAB"/>
    <w:rsid w:val="3C83D18F"/>
    <w:rsid w:val="3CFF8577"/>
    <w:rsid w:val="3DC55DE1"/>
    <w:rsid w:val="3DD2BAA9"/>
    <w:rsid w:val="3E28D8EB"/>
    <w:rsid w:val="3E5FC6C9"/>
    <w:rsid w:val="3EF52FD4"/>
    <w:rsid w:val="3FD9ECE3"/>
    <w:rsid w:val="3FF1FD56"/>
    <w:rsid w:val="400FADE2"/>
    <w:rsid w:val="402FD2E3"/>
    <w:rsid w:val="404F5BBB"/>
    <w:rsid w:val="40577FD4"/>
    <w:rsid w:val="4058C236"/>
    <w:rsid w:val="407B937E"/>
    <w:rsid w:val="40C60FAE"/>
    <w:rsid w:val="410D810F"/>
    <w:rsid w:val="4116E035"/>
    <w:rsid w:val="416485EF"/>
    <w:rsid w:val="4165C609"/>
    <w:rsid w:val="417185E9"/>
    <w:rsid w:val="419BBCD4"/>
    <w:rsid w:val="41CBA344"/>
    <w:rsid w:val="41F5C199"/>
    <w:rsid w:val="422C856E"/>
    <w:rsid w:val="4243A6E4"/>
    <w:rsid w:val="4261E00F"/>
    <w:rsid w:val="42687767"/>
    <w:rsid w:val="42C21D33"/>
    <w:rsid w:val="439191FA"/>
    <w:rsid w:val="43B8FDA6"/>
    <w:rsid w:val="43C4D4E6"/>
    <w:rsid w:val="43E40D20"/>
    <w:rsid w:val="440447C8"/>
    <w:rsid w:val="4409E002"/>
    <w:rsid w:val="440AC3CC"/>
    <w:rsid w:val="443529EC"/>
    <w:rsid w:val="44377B47"/>
    <w:rsid w:val="44A78FD9"/>
    <w:rsid w:val="44AB329D"/>
    <w:rsid w:val="44C8286D"/>
    <w:rsid w:val="44D1C384"/>
    <w:rsid w:val="44D257A4"/>
    <w:rsid w:val="45139C77"/>
    <w:rsid w:val="4513E383"/>
    <w:rsid w:val="451C2487"/>
    <w:rsid w:val="45223484"/>
    <w:rsid w:val="454027DD"/>
    <w:rsid w:val="457EE5A7"/>
    <w:rsid w:val="45AA3D96"/>
    <w:rsid w:val="45E90EF8"/>
    <w:rsid w:val="46376FEA"/>
    <w:rsid w:val="463AB4A7"/>
    <w:rsid w:val="467B4A5F"/>
    <w:rsid w:val="469E29CE"/>
    <w:rsid w:val="46BADB50"/>
    <w:rsid w:val="46C6C158"/>
    <w:rsid w:val="46CE7D0E"/>
    <w:rsid w:val="46D70CAA"/>
    <w:rsid w:val="46DBF83E"/>
    <w:rsid w:val="46EA4296"/>
    <w:rsid w:val="47022752"/>
    <w:rsid w:val="472314B6"/>
    <w:rsid w:val="472421EE"/>
    <w:rsid w:val="4735B8C1"/>
    <w:rsid w:val="47B5364F"/>
    <w:rsid w:val="47D8ED4B"/>
    <w:rsid w:val="47F7B757"/>
    <w:rsid w:val="4819D84B"/>
    <w:rsid w:val="485C531D"/>
    <w:rsid w:val="48BFF24F"/>
    <w:rsid w:val="48D1F6C1"/>
    <w:rsid w:val="48EC2851"/>
    <w:rsid w:val="48F83028"/>
    <w:rsid w:val="492E1807"/>
    <w:rsid w:val="497E9D38"/>
    <w:rsid w:val="49C4FE56"/>
    <w:rsid w:val="49FA2846"/>
    <w:rsid w:val="4A63EC64"/>
    <w:rsid w:val="4A75F143"/>
    <w:rsid w:val="4A7DE913"/>
    <w:rsid w:val="4A94249D"/>
    <w:rsid w:val="4AA4A587"/>
    <w:rsid w:val="4AB5D336"/>
    <w:rsid w:val="4ACB3FE4"/>
    <w:rsid w:val="4B01B1C8"/>
    <w:rsid w:val="4B0F5DC6"/>
    <w:rsid w:val="4B151E79"/>
    <w:rsid w:val="4B22ED89"/>
    <w:rsid w:val="4B787DD7"/>
    <w:rsid w:val="4BC35A3E"/>
    <w:rsid w:val="4C70A994"/>
    <w:rsid w:val="4C7A2CC1"/>
    <w:rsid w:val="4CD0D9A5"/>
    <w:rsid w:val="4CEBE259"/>
    <w:rsid w:val="4D01DDCF"/>
    <w:rsid w:val="4D10EDB4"/>
    <w:rsid w:val="4D11A0D1"/>
    <w:rsid w:val="4D1AC90A"/>
    <w:rsid w:val="4D565AE0"/>
    <w:rsid w:val="4E0F7869"/>
    <w:rsid w:val="4E18F11B"/>
    <w:rsid w:val="4E53C1B5"/>
    <w:rsid w:val="4E5CD0FB"/>
    <w:rsid w:val="4E8255DE"/>
    <w:rsid w:val="4EA61940"/>
    <w:rsid w:val="4FD8D825"/>
    <w:rsid w:val="4FF80048"/>
    <w:rsid w:val="50728049"/>
    <w:rsid w:val="50AEF773"/>
    <w:rsid w:val="50F66EF5"/>
    <w:rsid w:val="51158813"/>
    <w:rsid w:val="51165D3F"/>
    <w:rsid w:val="5147192B"/>
    <w:rsid w:val="514E5E2E"/>
    <w:rsid w:val="516C9672"/>
    <w:rsid w:val="51769D77"/>
    <w:rsid w:val="518D7699"/>
    <w:rsid w:val="51A5BE80"/>
    <w:rsid w:val="51C86FD5"/>
    <w:rsid w:val="52475C71"/>
    <w:rsid w:val="52902D9E"/>
    <w:rsid w:val="52B2FF62"/>
    <w:rsid w:val="5306BE9C"/>
    <w:rsid w:val="5311C969"/>
    <w:rsid w:val="532FB460"/>
    <w:rsid w:val="5337AFC4"/>
    <w:rsid w:val="5386FD92"/>
    <w:rsid w:val="53A33E1C"/>
    <w:rsid w:val="541ADBBF"/>
    <w:rsid w:val="541BC1C0"/>
    <w:rsid w:val="54658153"/>
    <w:rsid w:val="548EC19B"/>
    <w:rsid w:val="55193D93"/>
    <w:rsid w:val="5532AD61"/>
    <w:rsid w:val="554EBBDB"/>
    <w:rsid w:val="558D52D5"/>
    <w:rsid w:val="55A7C22A"/>
    <w:rsid w:val="55B0CBB7"/>
    <w:rsid w:val="55C71676"/>
    <w:rsid w:val="55E5D86B"/>
    <w:rsid w:val="55FBDDDE"/>
    <w:rsid w:val="560CBFFF"/>
    <w:rsid w:val="5618EBA7"/>
    <w:rsid w:val="56393FC9"/>
    <w:rsid w:val="5662DA2F"/>
    <w:rsid w:val="568C8918"/>
    <w:rsid w:val="5691A422"/>
    <w:rsid w:val="56B650E5"/>
    <w:rsid w:val="57078EAB"/>
    <w:rsid w:val="5708E0EC"/>
    <w:rsid w:val="5731F1BF"/>
    <w:rsid w:val="575642CE"/>
    <w:rsid w:val="5797AE3F"/>
    <w:rsid w:val="57C1689F"/>
    <w:rsid w:val="57F3A181"/>
    <w:rsid w:val="57F6EE08"/>
    <w:rsid w:val="5880A309"/>
    <w:rsid w:val="592592A8"/>
    <w:rsid w:val="594D09B5"/>
    <w:rsid w:val="595CCCC5"/>
    <w:rsid w:val="59943FD7"/>
    <w:rsid w:val="59F3C4F5"/>
    <w:rsid w:val="5A794438"/>
    <w:rsid w:val="5AC77F93"/>
    <w:rsid w:val="5B2304EF"/>
    <w:rsid w:val="5B2B4243"/>
    <w:rsid w:val="5B2E5D42"/>
    <w:rsid w:val="5B856C2B"/>
    <w:rsid w:val="5BA8B3BA"/>
    <w:rsid w:val="5BC7D556"/>
    <w:rsid w:val="5BE6B39C"/>
    <w:rsid w:val="5C9F9A53"/>
    <w:rsid w:val="5CA190A4"/>
    <w:rsid w:val="5CE85171"/>
    <w:rsid w:val="5CEE014F"/>
    <w:rsid w:val="5CF270CE"/>
    <w:rsid w:val="5D3F502C"/>
    <w:rsid w:val="5DCFCA1F"/>
    <w:rsid w:val="5DD03C13"/>
    <w:rsid w:val="5DEBED7A"/>
    <w:rsid w:val="5DF54606"/>
    <w:rsid w:val="5E296146"/>
    <w:rsid w:val="5E6AD08B"/>
    <w:rsid w:val="5E7AC255"/>
    <w:rsid w:val="5EE13562"/>
    <w:rsid w:val="5EE4E5F2"/>
    <w:rsid w:val="5F7FA630"/>
    <w:rsid w:val="5FABFFF3"/>
    <w:rsid w:val="5FB446F5"/>
    <w:rsid w:val="5FD12203"/>
    <w:rsid w:val="5FD9C278"/>
    <w:rsid w:val="5FE79493"/>
    <w:rsid w:val="60C0F140"/>
    <w:rsid w:val="60C2F255"/>
    <w:rsid w:val="60CDCDB9"/>
    <w:rsid w:val="60D94DFC"/>
    <w:rsid w:val="616B5085"/>
    <w:rsid w:val="617D6A84"/>
    <w:rsid w:val="6198E4CA"/>
    <w:rsid w:val="619D9CAA"/>
    <w:rsid w:val="61ED7A50"/>
    <w:rsid w:val="622707DD"/>
    <w:rsid w:val="6228F98A"/>
    <w:rsid w:val="624111DF"/>
    <w:rsid w:val="6250DCDF"/>
    <w:rsid w:val="6278FF41"/>
    <w:rsid w:val="62B54D39"/>
    <w:rsid w:val="62C86F80"/>
    <w:rsid w:val="636F5991"/>
    <w:rsid w:val="63E88AA4"/>
    <w:rsid w:val="63FCFB75"/>
    <w:rsid w:val="6402007E"/>
    <w:rsid w:val="643B6457"/>
    <w:rsid w:val="645D4041"/>
    <w:rsid w:val="6492A1A1"/>
    <w:rsid w:val="64B388D6"/>
    <w:rsid w:val="64E3D9FC"/>
    <w:rsid w:val="64E9A90C"/>
    <w:rsid w:val="64EEE04D"/>
    <w:rsid w:val="65267C63"/>
    <w:rsid w:val="653C2D34"/>
    <w:rsid w:val="6542BB85"/>
    <w:rsid w:val="65F2DCEA"/>
    <w:rsid w:val="66D28C07"/>
    <w:rsid w:val="66DBFD1F"/>
    <w:rsid w:val="679B1F06"/>
    <w:rsid w:val="67BA45D8"/>
    <w:rsid w:val="67FE99F7"/>
    <w:rsid w:val="680D41D6"/>
    <w:rsid w:val="6856FAE3"/>
    <w:rsid w:val="68873C01"/>
    <w:rsid w:val="68A7190F"/>
    <w:rsid w:val="693B73E3"/>
    <w:rsid w:val="698B4190"/>
    <w:rsid w:val="698E3DAA"/>
    <w:rsid w:val="699D9280"/>
    <w:rsid w:val="69D2274B"/>
    <w:rsid w:val="69D8F849"/>
    <w:rsid w:val="69E72529"/>
    <w:rsid w:val="6A6C74FA"/>
    <w:rsid w:val="6AB42AAF"/>
    <w:rsid w:val="6B495393"/>
    <w:rsid w:val="6B8E9BA5"/>
    <w:rsid w:val="6BBFCB38"/>
    <w:rsid w:val="6BDEB9D1"/>
    <w:rsid w:val="6BF38C2F"/>
    <w:rsid w:val="6C5F5536"/>
    <w:rsid w:val="6C773A47"/>
    <w:rsid w:val="6C8C4AFA"/>
    <w:rsid w:val="6D4787CD"/>
    <w:rsid w:val="6D57D71B"/>
    <w:rsid w:val="6D69A07E"/>
    <w:rsid w:val="6DAB6C64"/>
    <w:rsid w:val="6DCE6007"/>
    <w:rsid w:val="6E0DDFDF"/>
    <w:rsid w:val="6E678E8F"/>
    <w:rsid w:val="6E788E3D"/>
    <w:rsid w:val="6EA15DA6"/>
    <w:rsid w:val="6EC8D15A"/>
    <w:rsid w:val="6ECE5F58"/>
    <w:rsid w:val="6EE92562"/>
    <w:rsid w:val="6F060AF1"/>
    <w:rsid w:val="6F0801D8"/>
    <w:rsid w:val="6F11E4FB"/>
    <w:rsid w:val="6F8BB3B4"/>
    <w:rsid w:val="70177D20"/>
    <w:rsid w:val="702BA5F9"/>
    <w:rsid w:val="706795DA"/>
    <w:rsid w:val="7085B003"/>
    <w:rsid w:val="7094CB88"/>
    <w:rsid w:val="716D3248"/>
    <w:rsid w:val="71A25950"/>
    <w:rsid w:val="71CE05F0"/>
    <w:rsid w:val="72234935"/>
    <w:rsid w:val="72901C39"/>
    <w:rsid w:val="7290EF04"/>
    <w:rsid w:val="729E02EF"/>
    <w:rsid w:val="72B900F6"/>
    <w:rsid w:val="72CF4203"/>
    <w:rsid w:val="7379DBE0"/>
    <w:rsid w:val="737CCECD"/>
    <w:rsid w:val="73AFCB20"/>
    <w:rsid w:val="73C27D84"/>
    <w:rsid w:val="745A76A3"/>
    <w:rsid w:val="7472518B"/>
    <w:rsid w:val="74F42010"/>
    <w:rsid w:val="7501975F"/>
    <w:rsid w:val="7504D44E"/>
    <w:rsid w:val="75156E0E"/>
    <w:rsid w:val="752A1D71"/>
    <w:rsid w:val="757454A4"/>
    <w:rsid w:val="757F09CE"/>
    <w:rsid w:val="75C7BCFB"/>
    <w:rsid w:val="75E80FA1"/>
    <w:rsid w:val="762776E8"/>
    <w:rsid w:val="7695ADD8"/>
    <w:rsid w:val="76983963"/>
    <w:rsid w:val="76BC7406"/>
    <w:rsid w:val="76C94737"/>
    <w:rsid w:val="7752FA96"/>
    <w:rsid w:val="7769E73B"/>
    <w:rsid w:val="77C50223"/>
    <w:rsid w:val="77CE048C"/>
    <w:rsid w:val="77E7DDD8"/>
    <w:rsid w:val="77FC881B"/>
    <w:rsid w:val="780FF289"/>
    <w:rsid w:val="784022C0"/>
    <w:rsid w:val="7847B3A7"/>
    <w:rsid w:val="785E18D6"/>
    <w:rsid w:val="789E0CAB"/>
    <w:rsid w:val="78A4147C"/>
    <w:rsid w:val="78E3C9C5"/>
    <w:rsid w:val="79AFDA60"/>
    <w:rsid w:val="79CCF17D"/>
    <w:rsid w:val="79E38408"/>
    <w:rsid w:val="79EFD75F"/>
    <w:rsid w:val="7A3FE4DD"/>
    <w:rsid w:val="7A535CA1"/>
    <w:rsid w:val="7ABDDB9C"/>
    <w:rsid w:val="7AD3A55A"/>
    <w:rsid w:val="7AD61696"/>
    <w:rsid w:val="7AD6E39B"/>
    <w:rsid w:val="7B2AAA3A"/>
    <w:rsid w:val="7B3A5F51"/>
    <w:rsid w:val="7B678DCD"/>
    <w:rsid w:val="7B718BEF"/>
    <w:rsid w:val="7C3F789A"/>
    <w:rsid w:val="7C869F3C"/>
    <w:rsid w:val="7CE88322"/>
    <w:rsid w:val="7CFFF2D4"/>
    <w:rsid w:val="7D63BBB9"/>
    <w:rsid w:val="7DC2EC98"/>
    <w:rsid w:val="7E5BD4DA"/>
    <w:rsid w:val="7E5C24F3"/>
    <w:rsid w:val="7E97C3FF"/>
    <w:rsid w:val="7ED1D85D"/>
    <w:rsid w:val="7F2BFFB1"/>
    <w:rsid w:val="7F67B73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1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E50"/>
    <w:rPr>
      <w:rFonts w:ascii="Arial" w:eastAsiaTheme="majorEastAsia" w:hAnsi="Arial" w:cstheme="majorBidi"/>
      <w:b/>
      <w:color w:val="002060"/>
      <w:sz w:val="36"/>
      <w:szCs w:val="32"/>
    </w:rPr>
  </w:style>
  <w:style w:type="character" w:customStyle="1" w:styleId="Heading2Char">
    <w:name w:val="Heading 2 Char"/>
    <w:basedOn w:val="DefaultParagraphFont"/>
    <w:link w:val="Heading2"/>
    <w:uiPriority w:val="9"/>
    <w:rsid w:val="001D4F95"/>
    <w:rPr>
      <w:rFonts w:ascii="Arial" w:eastAsiaTheme="majorEastAsia" w:hAnsi="Arial"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customStyle="1" w:styleId="QuoteChar">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customStyle="1" w:styleId="IntenseQuoteChar">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12"/>
      </w:numPr>
      <w:contextualSpacing/>
    </w:pPr>
  </w:style>
  <w:style w:type="paragraph" w:styleId="ListNumber2">
    <w:name w:val="List Number 2"/>
    <w:basedOn w:val="Normal"/>
    <w:uiPriority w:val="10"/>
    <w:qFormat/>
    <w:rsid w:val="00DD76BA"/>
    <w:pPr>
      <w:numPr>
        <w:numId w:val="13"/>
      </w:numPr>
      <w:contextualSpacing/>
    </w:pPr>
  </w:style>
  <w:style w:type="character" w:customStyle="1" w:styleId="Heading3Char">
    <w:name w:val="Heading 3 Char"/>
    <w:basedOn w:val="DefaultParagraphFont"/>
    <w:link w:val="Heading3"/>
    <w:uiPriority w:val="9"/>
    <w:rsid w:val="001D4F95"/>
    <w:rPr>
      <w:rFonts w:ascii="Arial" w:eastAsiaTheme="majorEastAsia" w:hAnsi="Arial"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2D3"/>
    <w:rPr>
      <w:rFonts w:ascii="Times New Roman" w:hAnsi="Times New Roman"/>
      <w:sz w:val="24"/>
    </w:rPr>
  </w:style>
  <w:style w:type="character" w:customStyle="1" w:styleId="Heading4Char">
    <w:name w:val="Heading 4 Char"/>
    <w:basedOn w:val="DefaultParagraphFont"/>
    <w:link w:val="Heading4"/>
    <w:uiPriority w:val="9"/>
    <w:rsid w:val="001D4F95"/>
    <w:rPr>
      <w:rFonts w:ascii="Arial" w:eastAsiaTheme="majorEastAsia" w:hAnsi="Arial" w:cstheme="majorBidi"/>
      <w:b/>
      <w:iCs/>
      <w:color w:val="002060"/>
      <w:sz w:val="24"/>
    </w:rPr>
  </w:style>
  <w:style w:type="character" w:customStyle="1" w:styleId="Heading5Char">
    <w:name w:val="Heading 5 Char"/>
    <w:basedOn w:val="DefaultParagraphFont"/>
    <w:link w:val="Heading5"/>
    <w:uiPriority w:val="9"/>
    <w:rsid w:val="00FF7BDF"/>
    <w:rPr>
      <w:rFonts w:asciiTheme="majorHAnsi" w:eastAsiaTheme="majorEastAsia" w:hAnsiTheme="majorHAnsi" w:cstheme="majorBidi"/>
      <w:b/>
      <w:i/>
      <w:sz w:val="24"/>
    </w:rPr>
  </w:style>
  <w:style w:type="character" w:customStyle="1" w:styleId="Heading6Char">
    <w:name w:val="Heading 6 Char"/>
    <w:basedOn w:val="DefaultParagraphFont"/>
    <w:link w:val="Heading6"/>
    <w:uiPriority w:val="9"/>
    <w:semiHidden/>
    <w:rsid w:val="00FF7BDF"/>
    <w:rPr>
      <w:rFonts w:eastAsiaTheme="majorEastAsia" w:cstheme="majorBidi"/>
      <w:i/>
      <w:sz w:val="24"/>
    </w:rPr>
  </w:style>
  <w:style w:type="character" w:customStyle="1" w:styleId="Heading7Char">
    <w:name w:val="Heading 7 Char"/>
    <w:basedOn w:val="DefaultParagraphFont"/>
    <w:link w:val="Heading7"/>
    <w:uiPriority w:val="9"/>
    <w:semiHidden/>
    <w:rsid w:val="00AB0B6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AB0B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B0B6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customStyle="1" w:styleId="Tabletext">
    <w:name w:val="Table text"/>
    <w:basedOn w:val="Normal"/>
    <w:qFormat/>
    <w:rsid w:val="00D47AB4"/>
    <w:pPr>
      <w:keepNext/>
      <w:spacing w:before="60" w:after="60" w:line="240" w:lineRule="auto"/>
    </w:pPr>
  </w:style>
  <w:style w:type="paragraph" w:customStyle="1" w:styleId="Note">
    <w:name w:val="Note"/>
    <w:basedOn w:val="Normal"/>
    <w:qFormat/>
    <w:rsid w:val="00895776"/>
    <w:pPr>
      <w:keepLines/>
      <w:spacing w:after="360" w:line="240" w:lineRule="auto"/>
      <w:contextualSpacing/>
    </w:pPr>
    <w:rPr>
      <w:sz w:val="20"/>
      <w:szCs w:val="20"/>
    </w:rPr>
  </w:style>
  <w:style w:type="paragraph" w:customStyle="1" w:styleId="Figurecaption">
    <w:name w:val="Figure caption"/>
    <w:basedOn w:val="Caption"/>
    <w:link w:val="FigurecaptionChar"/>
    <w:uiPriority w:val="35"/>
    <w:rsid w:val="008E7443"/>
    <w:pPr>
      <w:spacing w:after="0"/>
    </w:pPr>
  </w:style>
  <w:style w:type="character" w:customStyle="1" w:styleId="CaptionChar">
    <w:name w:val="Caption Char"/>
    <w:basedOn w:val="DefaultParagraphFont"/>
    <w:link w:val="Caption"/>
    <w:uiPriority w:val="35"/>
    <w:rsid w:val="00895776"/>
    <w:rPr>
      <w:b/>
      <w:iCs/>
      <w:szCs w:val="18"/>
    </w:rPr>
  </w:style>
  <w:style w:type="character" w:customStyle="1" w:styleId="FigurecaptionChar">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customStyle="1" w:styleId="FootnoteTextChar">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customStyle="1" w:styleId="normaltextrun">
    <w:name w:val="normaltextrun"/>
    <w:basedOn w:val="DefaultParagraphFont"/>
    <w:rsid w:val="00C8097A"/>
  </w:style>
  <w:style w:type="paragraph" w:customStyle="1" w:styleId="paragraph">
    <w:name w:val="paragraph"/>
    <w:basedOn w:val="Normal"/>
    <w:rsid w:val="00C8097A"/>
    <w:pPr>
      <w:spacing w:before="100" w:beforeAutospacing="1" w:after="100" w:afterAutospacing="1" w:line="240" w:lineRule="auto"/>
    </w:pPr>
    <w:rPr>
      <w:rFonts w:eastAsia="Times New Roman" w:cs="Times New Roman"/>
      <w:szCs w:val="24"/>
    </w:rPr>
  </w:style>
  <w:style w:type="character" w:customStyle="1" w:styleId="eop">
    <w:name w:val="eop"/>
    <w:basedOn w:val="DefaultParagraphFont"/>
    <w:rsid w:val="00C8097A"/>
  </w:style>
  <w:style w:type="character" w:customStyle="1" w:styleId="spellingerror">
    <w:name w:val="spellingerror"/>
    <w:basedOn w:val="DefaultParagraphFont"/>
    <w:rsid w:val="00C8097A"/>
  </w:style>
  <w:style w:type="character" w:customStyle="1" w:styleId="tabchar">
    <w:name w:val="tabchar"/>
    <w:basedOn w:val="DefaultParagraphFont"/>
    <w:rsid w:val="00C8097A"/>
  </w:style>
  <w:style w:type="character" w:customStyle="1" w:styleId="contextualspellingandgrammarerror">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customStyle="1" w:styleId="UnresolvedMention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D4F95"/>
    <w:rPr>
      <w:rFonts w:ascii="Arial" w:eastAsiaTheme="majorEastAsia" w:hAnsi="Arial"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customStyle="1" w:styleId="CommentTextChar">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customStyle="1" w:styleId="CommentSubjectChar">
    <w:name w:val="Comment Subject Char"/>
    <w:basedOn w:val="CommentTextChar"/>
    <w:link w:val="CommentSubject"/>
    <w:uiPriority w:val="99"/>
    <w:semiHidden/>
    <w:rsid w:val="00C8097A"/>
    <w:rPr>
      <w:rFonts w:ascii="Times New Roman" w:hAnsi="Times New Roman"/>
      <w:b/>
      <w:bCs/>
      <w:sz w:val="20"/>
      <w:szCs w:val="20"/>
    </w:rPr>
  </w:style>
  <w:style w:type="character" w:customStyle="1" w:styleId="UnresolvedMention2">
    <w:name w:val="Unresolved Mention2"/>
    <w:basedOn w:val="DefaultParagraphFont"/>
    <w:uiPriority w:val="99"/>
    <w:semiHidden/>
    <w:unhideWhenUsed/>
    <w:rsid w:val="00C8097A"/>
    <w:rPr>
      <w:color w:val="605E5C"/>
      <w:shd w:val="clear" w:color="auto" w:fill="E1DFDD"/>
    </w:rPr>
  </w:style>
  <w:style w:type="character" w:customStyle="1" w:styleId="UnresolvedMention3">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customStyle="1" w:styleId="UnresolvedMention4">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customStyle="1" w:styleId="UnresolvedMention5">
    <w:name w:val="Unresolved Mention5"/>
    <w:basedOn w:val="DefaultParagraphFont"/>
    <w:uiPriority w:val="99"/>
    <w:semiHidden/>
    <w:unhideWhenUsed/>
    <w:rsid w:val="00C8097A"/>
    <w:rPr>
      <w:color w:val="605E5C"/>
      <w:shd w:val="clear" w:color="auto" w:fill="E1DFDD"/>
    </w:rPr>
  </w:style>
  <w:style w:type="paragraph" w:customStyle="1" w:styleId="1qeiagb0cpwnlhdf9xsijm">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customStyle="1" w:styleId="UnresolvedMention6">
    <w:name w:val="Unresolved Mention6"/>
    <w:basedOn w:val="DefaultParagraphFont"/>
    <w:uiPriority w:val="99"/>
    <w:semiHidden/>
    <w:unhideWhenUsed/>
    <w:rsid w:val="00C8097A"/>
    <w:rPr>
      <w:color w:val="605E5C"/>
      <w:shd w:val="clear" w:color="auto" w:fill="E1DFDD"/>
    </w:rPr>
  </w:style>
  <w:style w:type="paragraph" w:customStyle="1" w:styleId="Participantquote">
    <w:name w:val="Participant quote"/>
    <w:basedOn w:val="Normal"/>
    <w:link w:val="ParticipantquoteChar"/>
    <w:qFormat/>
    <w:rsid w:val="009134C2"/>
    <w:pPr>
      <w:spacing w:after="360" w:line="240" w:lineRule="auto"/>
    </w:pPr>
    <w:rPr>
      <w:lang w:eastAsia="en-NZ"/>
    </w:rPr>
  </w:style>
  <w:style w:type="character" w:customStyle="1" w:styleId="ParticipantquoteChar">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eastAsiaTheme="majorEastAsia" w:hAnsiTheme="majorHAnsi" w:cstheme="majorBidi"/>
      <w:b/>
      <w:bCs/>
      <w:szCs w:val="24"/>
    </w:rPr>
  </w:style>
  <w:style w:type="character" w:customStyle="1" w:styleId="UnresolvedMention7">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customStyle="1" w:styleId="findhit">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un.org/development/desa/disabilities/convention-on-the-rights-of-persons-with-disabilities.html" TargetMode="External"/><Relationship Id="rId3" Type="http://schemas.openxmlformats.org/officeDocument/2006/relationships/customXml" Target="../customXml/item3.xml"/><Relationship Id="rId21" Type="http://schemas.openxmlformats.org/officeDocument/2006/relationships/hyperlink" Target="https://www.health.govt.nz/publication/whaia-te-ao-marama-2018-2022-maori-disability-action-plan" TargetMode="Externa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yperlink" Target="https://www.odi.govt.nz/guidance-and-resources/guidance-for-policy-makes/"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archives.govt.nz/discover-our-stories/the-treaty-of-waitangi" TargetMode="External"/><Relationship Id="rId20" Type="http://schemas.openxmlformats.org/officeDocument/2006/relationships/hyperlink" Target="https://www.enablinggoodlives.co.nz/about-egl/egl-approach/princip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olicy@dpa.org.n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di.govt.nz/nz-disability-strate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moh.govt.nz/notebook/nbbooks.nsf/0/5E544A3A23BEAECDCC2580FE007F7518/$file/faiva-ora-2016-2021-national-pasifika-disability-plan-feb17.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ifemark.co.nz/news/accessible-housing-by-the-numbers/" TargetMode="External"/><Relationship Id="rId7" Type="http://schemas.openxmlformats.org/officeDocument/2006/relationships/hyperlink" Target="https://www.stats.govt.nz/reports/measuring-inequality-for-disabled-new-zealanders-2018" TargetMode="External"/><Relationship Id="rId2" Type="http://schemas.openxmlformats.org/officeDocument/2006/relationships/hyperlink" Target="https://www.stuff.co.nz/pou-tiaki/300425033/not-built-for-me-lack-of-accessible-homes-leaves-disabled-people-without-dignity" TargetMode="External"/><Relationship Id="rId1" Type="http://schemas.openxmlformats.org/officeDocument/2006/relationships/hyperlink" Target="https://figure.nz/chart/ThXaIxtaFP4CSN0j" TargetMode="External"/><Relationship Id="rId6" Type="http://schemas.openxmlformats.org/officeDocument/2006/relationships/hyperlink" Target="https://www.stuff.co.nz/life-style/homed/real-estate/125303303/lack-of-accessible-housing-left-woman-showering-at-work-for-months" TargetMode="External"/><Relationship Id="rId5" Type="http://schemas.openxmlformats.org/officeDocument/2006/relationships/hyperlink" Target="https://www.stuff.co.nz/life-style/homed/houses/131850774/people-who-need-modified-public-housing-have-to-wait-threemonths-longer-than-nondisabled-msd-data-reveals" TargetMode="External"/><Relationship Id="rId4" Type="http://schemas.openxmlformats.org/officeDocument/2006/relationships/hyperlink" Target="https://www.donaldbeasley.org.nz/assets/projects/UNCRPD/My-Experiences-My-Rights-A-Monitoring-Report-on-Disabled-Persons-Experience-of-Housing-in-Aotearoa-New-Zealand/My-Experiences-My-Rights-A-Monitoring-Report-on-Disabled-Persons-Experience-of-Housing-in-Aotearoa-New-Zealan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SharedWithUsers xmlns="d2301f34-5cde-48a5-92d5-a0089b6a6a0e">
      <UserInfo>
        <DisplayName>Patti Poa</DisplayName>
        <AccountId>434</AccountId>
        <AccountType/>
      </UserInfo>
      <UserInfo>
        <DisplayName>Pip Townsend</DisplayName>
        <AccountId>279</AccountId>
        <AccountType/>
      </UserInfo>
      <UserInfo>
        <DisplayName>Chris Ford</DisplayName>
        <AccountId>82</AccountId>
        <AccountType/>
      </UserInfo>
    </SharedWithUsers>
  </documentManagement>
</p:properties>
</file>

<file path=customXml/itemProps1.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3.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4.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1806</Words>
  <Characters>10296</Characters>
  <Application>Microsoft Office Word</Application>
  <DocSecurity>0</DocSecurity>
  <Lines>85</Lines>
  <Paragraphs>24</Paragraphs>
  <ScaleCrop>false</ScaleCrop>
  <Company>healthAlliance</Company>
  <LinksUpToDate>false</LinksUpToDate>
  <CharactersWithSpaces>12078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Patti Poa</cp:lastModifiedBy>
  <cp:revision>18</cp:revision>
  <cp:lastPrinted>2020-04-01T16:17:00Z</cp:lastPrinted>
  <dcterms:created xsi:type="dcterms:W3CDTF">2024-04-05T01:44:00Z</dcterms:created>
  <dcterms:modified xsi:type="dcterms:W3CDTF">2024-07-18T22:31:00Z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