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150B1D28">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3B4E04AD"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1D377539" w:rsidR="00FA5DE7" w:rsidRPr="00FA5DE7" w:rsidRDefault="6C39B817" w:rsidP="4633653B">
      <w:pPr>
        <w:spacing w:line="360" w:lineRule="auto"/>
      </w:pPr>
      <w:r>
        <w:t xml:space="preserve">November </w:t>
      </w:r>
      <w:r w:rsidR="4FA13495">
        <w:t>202</w:t>
      </w:r>
      <w:r w:rsidR="25B6C1C1">
        <w:t>5</w:t>
      </w:r>
    </w:p>
    <w:p w14:paraId="592A93E5" w14:textId="77777777" w:rsidR="00FA5DE7" w:rsidRPr="00FA5DE7" w:rsidRDefault="00FA5DE7" w:rsidP="003A2E54">
      <w:pPr>
        <w:spacing w:line="360" w:lineRule="auto"/>
        <w:rPr>
          <w:szCs w:val="24"/>
        </w:rPr>
      </w:pPr>
    </w:p>
    <w:p w14:paraId="66BEAA96" w14:textId="6393580A" w:rsidR="00D53A22" w:rsidRDefault="07DA8550" w:rsidP="00D53A22">
      <w:pPr>
        <w:spacing w:line="360" w:lineRule="auto"/>
        <w:rPr>
          <w:b/>
          <w:bCs/>
        </w:rPr>
      </w:pPr>
      <w:r w:rsidRPr="48B6EE54">
        <w:rPr>
          <w:b/>
          <w:bCs/>
        </w:rPr>
        <w:t>To</w:t>
      </w:r>
      <w:r w:rsidR="3398BAE6" w:rsidRPr="48B6EE54">
        <w:rPr>
          <w:b/>
          <w:bCs/>
        </w:rPr>
        <w:t xml:space="preserve"> Transport and Infrastructure Committee</w:t>
      </w:r>
      <w:r w:rsidR="006247D3" w:rsidRPr="48B6EE54">
        <w:rPr>
          <w:b/>
          <w:bCs/>
        </w:rPr>
        <w:t xml:space="preserve"> </w:t>
      </w:r>
    </w:p>
    <w:p w14:paraId="2AF01286" w14:textId="2645CEB0" w:rsidR="00CC2245" w:rsidRDefault="00FA5DE7" w:rsidP="1127CE0D">
      <w:pPr>
        <w:spacing w:line="360" w:lineRule="auto"/>
      </w:pPr>
      <w:r>
        <w:t xml:space="preserve">Please find attached </w:t>
      </w:r>
      <w:r w:rsidR="73629525">
        <w:t xml:space="preserve">our submission on </w:t>
      </w:r>
      <w:r w:rsidR="400FF512">
        <w:t>the</w:t>
      </w:r>
      <w:r w:rsidR="5A510089">
        <w:t xml:space="preserve"> Local Government (Auckland Council) (Transport Governance) Amendment Bill</w:t>
      </w: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0C5E6DE4" w14:textId="5A26584C" w:rsidR="1A0E55EB" w:rsidRDefault="181174FD" w:rsidP="48B6EE54">
      <w:pPr>
        <w:spacing w:after="0" w:line="360" w:lineRule="auto"/>
      </w:pPr>
      <w:r>
        <w:t>Chris Ford</w:t>
      </w:r>
    </w:p>
    <w:p w14:paraId="3B4355B4" w14:textId="2383A232" w:rsidR="181174FD" w:rsidRDefault="181174FD" w:rsidP="6FC027CF">
      <w:pPr>
        <w:spacing w:after="0" w:line="360" w:lineRule="auto"/>
      </w:pPr>
      <w:r>
        <w:t>Policy Advisor</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37D9DCAE" w14:textId="651F7D5D"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68B41A9" w:rsidR="00C0742F" w:rsidRPr="004E3921" w:rsidRDefault="00C0742F" w:rsidP="00810E10">
      <w:pPr>
        <w:pStyle w:val="ListParagraph"/>
        <w:numPr>
          <w:ilvl w:val="0"/>
          <w:numId w:val="7"/>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r w:rsidR="21F4DAAD" w:rsidRPr="555314B3">
          <w:rPr>
            <w:rStyle w:val="Hyperlink"/>
            <w:lang w:val="en-US"/>
          </w:rPr>
          <w:t>Te Tiriti o Waitangi</w:t>
        </w:r>
      </w:hyperlink>
      <w:r w:rsidRPr="004E3921">
        <w:rPr>
          <w:lang w:val="en-US"/>
        </w:rPr>
        <w:t xml:space="preserve"> as </w:t>
      </w:r>
      <w:r w:rsidR="386E0EF8" w:rsidRPr="555314B3">
        <w:rPr>
          <w:lang w:val="en-US"/>
        </w:rPr>
        <w:t>a</w:t>
      </w:r>
      <w:r w:rsidRPr="004E3921">
        <w:rPr>
          <w:lang w:val="en-US"/>
        </w:rPr>
        <w:t xml:space="preserve"> founding document of Aotearoa New Zealand;</w:t>
      </w:r>
    </w:p>
    <w:p w14:paraId="644591FB" w14:textId="77777777" w:rsidR="00C0742F" w:rsidRPr="004E3921" w:rsidRDefault="00C0742F" w:rsidP="00810E10">
      <w:pPr>
        <w:pStyle w:val="ListParagraph"/>
        <w:numPr>
          <w:ilvl w:val="0"/>
          <w:numId w:val="7"/>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810E10">
      <w:pPr>
        <w:pStyle w:val="ListParagraph"/>
        <w:numPr>
          <w:ilvl w:val="0"/>
          <w:numId w:val="7"/>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810E10">
      <w:pPr>
        <w:pStyle w:val="ListParagraph"/>
        <w:numPr>
          <w:ilvl w:val="0"/>
          <w:numId w:val="7"/>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810E10">
      <w:pPr>
        <w:pStyle w:val="ListParagraph"/>
        <w:numPr>
          <w:ilvl w:val="0"/>
          <w:numId w:val="7"/>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810E10">
      <w:pPr>
        <w:pStyle w:val="ListParagraph"/>
        <w:numPr>
          <w:ilvl w:val="0"/>
          <w:numId w:val="7"/>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14:paraId="73EAE2C0" w14:textId="26830A3C" w:rsidR="6FE8536F" w:rsidRDefault="6FE8536F">
      <w:r>
        <w:br w:type="page"/>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44F9BDB5" w14:textId="38C582BD" w:rsidR="00766779" w:rsidRPr="00AB2320" w:rsidRDefault="1736356D" w:rsidP="00810E10">
      <w:pPr>
        <w:pStyle w:val="ListParagraph"/>
        <w:numPr>
          <w:ilvl w:val="0"/>
          <w:numId w:val="3"/>
        </w:numPr>
        <w:spacing w:after="120" w:line="360" w:lineRule="auto"/>
        <w:rPr>
          <w:rFonts w:eastAsia="Arial" w:cs="Arial"/>
          <w:b/>
          <w:bCs/>
          <w:color w:val="000000" w:themeColor="text1"/>
        </w:rPr>
      </w:pPr>
      <w:r w:rsidRPr="48B6EE54">
        <w:rPr>
          <w:rFonts w:eastAsia="Arial" w:cs="Arial"/>
          <w:b/>
          <w:bCs/>
          <w:color w:val="000000" w:themeColor="text1"/>
        </w:rPr>
        <w:t>Article</w:t>
      </w:r>
      <w:r w:rsidR="616D8782" w:rsidRPr="48B6EE54">
        <w:rPr>
          <w:rFonts w:eastAsia="Arial" w:cs="Arial"/>
          <w:b/>
          <w:bCs/>
          <w:color w:val="000000" w:themeColor="text1"/>
        </w:rPr>
        <w:t xml:space="preserve"> 9</w:t>
      </w:r>
      <w:r w:rsidR="50A54623" w:rsidRPr="48B6EE54">
        <w:rPr>
          <w:rFonts w:eastAsia="Arial" w:cs="Arial"/>
          <w:b/>
          <w:bCs/>
          <w:color w:val="000000" w:themeColor="text1"/>
        </w:rPr>
        <w:t>: Accessibility</w:t>
      </w: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745F096C" w:rsidR="00BB7E50" w:rsidRPr="00D37FA6" w:rsidRDefault="1736356D" w:rsidP="00810E10">
      <w:pPr>
        <w:pStyle w:val="ListParagraph"/>
        <w:numPr>
          <w:ilvl w:val="0"/>
          <w:numId w:val="3"/>
        </w:numPr>
        <w:spacing w:after="120" w:line="360" w:lineRule="auto"/>
        <w:rPr>
          <w:rFonts w:eastAsia="Arial" w:cs="Arial"/>
          <w:b/>
          <w:bCs/>
          <w:color w:val="000000" w:themeColor="text1"/>
        </w:rPr>
      </w:pPr>
      <w:r w:rsidRPr="48B6EE54">
        <w:rPr>
          <w:rFonts w:eastAsia="Arial" w:cs="Arial"/>
          <w:b/>
          <w:bCs/>
          <w:color w:val="000000" w:themeColor="text1"/>
        </w:rPr>
        <w:t xml:space="preserve">Outcome </w:t>
      </w:r>
      <w:r w:rsidR="012CDA1B" w:rsidRPr="48B6EE54">
        <w:rPr>
          <w:rFonts w:eastAsia="Arial" w:cs="Arial"/>
          <w:b/>
          <w:bCs/>
          <w:color w:val="000000" w:themeColor="text1"/>
        </w:rPr>
        <w:t>5: Accessibility</w:t>
      </w:r>
    </w:p>
    <w:p w14:paraId="5ED8313E" w14:textId="0228CF12" w:rsidR="00BB7E50" w:rsidRDefault="006C30CF" w:rsidP="1127CE0D">
      <w:pPr>
        <w:pStyle w:val="Heading1"/>
        <w:keepNext w:val="0"/>
        <w:keepLines w:val="0"/>
        <w:spacing w:after="120" w:line="360" w:lineRule="auto"/>
        <w:rPr>
          <w:rFonts w:eastAsia="Arial" w:cs="Arial"/>
          <w:b w:val="0"/>
          <w:color w:val="000000" w:themeColor="text1"/>
          <w:sz w:val="24"/>
          <w:szCs w:val="24"/>
        </w:rPr>
      </w:pPr>
      <w:r>
        <w:t>The Submission</w:t>
      </w:r>
    </w:p>
    <w:p w14:paraId="4ED037CC" w14:textId="634E161E" w:rsidR="00027756" w:rsidRDefault="62F66EE3" w:rsidP="00A01715">
      <w:pPr>
        <w:spacing w:after="0" w:line="360" w:lineRule="auto"/>
      </w:pPr>
      <w:r>
        <w:t xml:space="preserve">DPA welcomes the opportunity to give feedback to the </w:t>
      </w:r>
      <w:r w:rsidR="06A77FAE">
        <w:t>Transport and Infrastructure Committee on the Local Government (Auckland Council) (Transport Governance) Amendment Bill.</w:t>
      </w:r>
    </w:p>
    <w:p w14:paraId="7F987E52" w14:textId="5E298AD5" w:rsidR="18DFADE0" w:rsidRDefault="18DFADE0" w:rsidP="18DFADE0">
      <w:pPr>
        <w:spacing w:after="0" w:line="360" w:lineRule="auto"/>
      </w:pPr>
    </w:p>
    <w:p w14:paraId="1366315A" w14:textId="0CD83B09" w:rsidR="004C75E3" w:rsidRDefault="4FB2454C" w:rsidP="18DFADE0">
      <w:pPr>
        <w:spacing w:line="360" w:lineRule="auto"/>
        <w:rPr>
          <w:rFonts w:eastAsia="Arial" w:cs="Arial"/>
          <w:color w:val="000000" w:themeColor="text1"/>
          <w:szCs w:val="24"/>
          <w:lang w:val="en-GB"/>
        </w:rPr>
      </w:pPr>
      <w:r w:rsidRPr="00D342A5">
        <w:rPr>
          <w:rFonts w:eastAsia="Arial" w:cs="Arial"/>
          <w:b/>
          <w:bCs/>
          <w:color w:val="000000" w:themeColor="text1"/>
          <w:szCs w:val="24"/>
          <w:lang w:val="en-GB"/>
        </w:rPr>
        <w:t xml:space="preserve">DPA </w:t>
      </w:r>
      <w:r w:rsidR="009A6FEF">
        <w:rPr>
          <w:rFonts w:eastAsia="Arial" w:cs="Arial"/>
          <w:b/>
          <w:bCs/>
          <w:color w:val="000000" w:themeColor="text1"/>
          <w:szCs w:val="24"/>
          <w:lang w:val="en-GB"/>
        </w:rPr>
        <w:t>recommends</w:t>
      </w:r>
      <w:r w:rsidR="00773F50" w:rsidRPr="00D342A5">
        <w:rPr>
          <w:rFonts w:eastAsia="Arial" w:cs="Arial"/>
          <w:b/>
          <w:bCs/>
          <w:color w:val="000000" w:themeColor="text1"/>
          <w:szCs w:val="24"/>
          <w:lang w:val="en-GB"/>
        </w:rPr>
        <w:t xml:space="preserve"> the Bill</w:t>
      </w:r>
      <w:r w:rsidR="009A6FEF">
        <w:rPr>
          <w:rFonts w:eastAsia="Arial" w:cs="Arial"/>
          <w:color w:val="000000" w:themeColor="text1"/>
          <w:szCs w:val="24"/>
          <w:lang w:val="en-GB"/>
        </w:rPr>
        <w:t xml:space="preserve"> is</w:t>
      </w:r>
      <w:r w:rsidR="00773F50">
        <w:rPr>
          <w:rFonts w:eastAsia="Arial" w:cs="Arial"/>
          <w:color w:val="000000" w:themeColor="text1"/>
          <w:szCs w:val="24"/>
          <w:lang w:val="en-GB"/>
        </w:rPr>
        <w:t xml:space="preserve"> passed</w:t>
      </w:r>
      <w:r w:rsidRPr="18DFADE0">
        <w:rPr>
          <w:rFonts w:eastAsia="Arial" w:cs="Arial"/>
          <w:color w:val="000000" w:themeColor="text1"/>
          <w:szCs w:val="24"/>
          <w:lang w:val="en-GB"/>
        </w:rPr>
        <w:t xml:space="preserve"> </w:t>
      </w:r>
      <w:r w:rsidR="00D342A5">
        <w:rPr>
          <w:rFonts w:eastAsia="Arial" w:cs="Arial"/>
          <w:color w:val="000000" w:themeColor="text1"/>
          <w:szCs w:val="24"/>
          <w:lang w:val="en-GB"/>
        </w:rPr>
        <w:t>with</w:t>
      </w:r>
      <w:r w:rsidR="00C46BA2">
        <w:rPr>
          <w:rFonts w:eastAsia="Arial" w:cs="Arial"/>
          <w:color w:val="000000" w:themeColor="text1"/>
          <w:szCs w:val="24"/>
          <w:lang w:val="en-GB"/>
        </w:rPr>
        <w:t xml:space="preserve"> amendment</w:t>
      </w:r>
      <w:r w:rsidR="004C75E3">
        <w:rPr>
          <w:rFonts w:eastAsia="Arial" w:cs="Arial"/>
          <w:color w:val="000000" w:themeColor="text1"/>
          <w:szCs w:val="24"/>
          <w:lang w:val="en-GB"/>
        </w:rPr>
        <w:t>.</w:t>
      </w:r>
    </w:p>
    <w:p w14:paraId="29B909DA" w14:textId="37FFF6CD" w:rsidR="000D4BFC" w:rsidRDefault="00C46BA2" w:rsidP="18DFADE0">
      <w:pPr>
        <w:spacing w:line="360" w:lineRule="auto"/>
        <w:rPr>
          <w:rFonts w:eastAsia="Arial" w:cs="Arial"/>
          <w:color w:val="000000" w:themeColor="text1"/>
          <w:lang w:val="en-GB"/>
        </w:rPr>
      </w:pPr>
      <w:r w:rsidRPr="522FB611">
        <w:rPr>
          <w:rFonts w:eastAsia="Arial" w:cs="Arial"/>
          <w:color w:val="000000" w:themeColor="text1"/>
          <w:lang w:val="en-GB"/>
        </w:rPr>
        <w:t xml:space="preserve">DPA supports the legislation as it </w:t>
      </w:r>
      <w:r w:rsidR="00C06DBA" w:rsidRPr="522FB611">
        <w:rPr>
          <w:rFonts w:eastAsia="Arial" w:cs="Arial"/>
          <w:color w:val="000000" w:themeColor="text1"/>
          <w:lang w:val="en-GB"/>
        </w:rPr>
        <w:t xml:space="preserve">restores Auckland Council’s responsibility for </w:t>
      </w:r>
      <w:r w:rsidR="4FB2454C" w:rsidRPr="522FB611">
        <w:rPr>
          <w:rFonts w:eastAsia="Arial" w:cs="Arial"/>
          <w:color w:val="000000" w:themeColor="text1"/>
          <w:lang w:val="en-GB"/>
        </w:rPr>
        <w:t>transport plannin</w:t>
      </w:r>
      <w:r w:rsidR="00104C0F" w:rsidRPr="522FB611">
        <w:rPr>
          <w:rFonts w:eastAsia="Arial" w:cs="Arial"/>
          <w:color w:val="000000" w:themeColor="text1"/>
          <w:lang w:val="en-GB"/>
        </w:rPr>
        <w:t xml:space="preserve">g after </w:t>
      </w:r>
      <w:r w:rsidR="00787572" w:rsidRPr="522FB611">
        <w:rPr>
          <w:rFonts w:eastAsia="Arial" w:cs="Arial"/>
          <w:color w:val="000000" w:themeColor="text1"/>
          <w:lang w:val="en-GB"/>
        </w:rPr>
        <w:t xml:space="preserve">sitting </w:t>
      </w:r>
      <w:r w:rsidR="00FB201F" w:rsidRPr="522FB611">
        <w:rPr>
          <w:rFonts w:eastAsia="Arial" w:cs="Arial"/>
          <w:color w:val="000000" w:themeColor="text1"/>
          <w:lang w:val="en-GB"/>
        </w:rPr>
        <w:t>with</w:t>
      </w:r>
      <w:r w:rsidR="00104C0F" w:rsidRPr="522FB611">
        <w:rPr>
          <w:rFonts w:eastAsia="Arial" w:cs="Arial"/>
          <w:color w:val="000000" w:themeColor="text1"/>
          <w:lang w:val="en-GB"/>
        </w:rPr>
        <w:t xml:space="preserve"> Auckland Transport (AT)</w:t>
      </w:r>
      <w:r w:rsidR="20E3A814" w:rsidRPr="522FB611">
        <w:rPr>
          <w:rFonts w:eastAsia="Arial" w:cs="Arial"/>
          <w:color w:val="000000" w:themeColor="text1"/>
          <w:lang w:val="en-GB"/>
        </w:rPr>
        <w:t xml:space="preserve"> since 2010</w:t>
      </w:r>
      <w:r w:rsidR="6BE6646B" w:rsidRPr="522FB611">
        <w:rPr>
          <w:rFonts w:eastAsia="Arial" w:cs="Arial"/>
          <w:color w:val="000000" w:themeColor="text1"/>
          <w:lang w:val="en-GB"/>
        </w:rPr>
        <w:t>, something that local disabled people have long</w:t>
      </w:r>
      <w:r w:rsidR="124714A8" w:rsidRPr="522FB611">
        <w:rPr>
          <w:rFonts w:eastAsia="Arial" w:cs="Arial"/>
          <w:color w:val="000000" w:themeColor="text1"/>
          <w:lang w:val="en-GB"/>
        </w:rPr>
        <w:t xml:space="preserve"> called</w:t>
      </w:r>
      <w:r w:rsidR="6BE6646B" w:rsidRPr="522FB611">
        <w:rPr>
          <w:rFonts w:eastAsia="Arial" w:cs="Arial"/>
          <w:color w:val="000000" w:themeColor="text1"/>
          <w:lang w:val="en-GB"/>
        </w:rPr>
        <w:t xml:space="preserve"> for.</w:t>
      </w:r>
    </w:p>
    <w:p w14:paraId="1E9F3FAA" w14:textId="77777777" w:rsidR="003A1E0C" w:rsidRPr="00864AEC" w:rsidRDefault="003A1E0C" w:rsidP="003A1E0C">
      <w:pPr>
        <w:spacing w:line="360" w:lineRule="auto"/>
      </w:pPr>
      <w:r w:rsidRPr="00864AEC">
        <w:t>DPA advocates for a transport system that is accessible, inclusive, integrated and climate friendly. </w:t>
      </w:r>
    </w:p>
    <w:p w14:paraId="5E5A1806" w14:textId="77777777" w:rsidR="003A1E0C" w:rsidRPr="00864AEC" w:rsidRDefault="003A1E0C" w:rsidP="003A1E0C">
      <w:pPr>
        <w:spacing w:line="360" w:lineRule="auto"/>
      </w:pPr>
      <w:r w:rsidRPr="00864AEC">
        <w:t>Over the years we have worked collaboratively alongside other disabled people’s organisations and disabled people to promote these principles to relevant transport policy stakeholders within central and local government. </w:t>
      </w:r>
    </w:p>
    <w:p w14:paraId="16D0903A" w14:textId="63A8E9DF" w:rsidR="00C50EF5" w:rsidRPr="00A5465E" w:rsidRDefault="721AF28F" w:rsidP="00C50EF5">
      <w:pPr>
        <w:spacing w:line="360" w:lineRule="auto"/>
        <w:rPr>
          <w:rFonts w:eastAsia="Arial" w:cs="Arial"/>
          <w:color w:val="000000" w:themeColor="text1"/>
        </w:rPr>
      </w:pPr>
      <w:r w:rsidRPr="7F230344">
        <w:rPr>
          <w:rFonts w:eastAsia="Arial" w:cs="Arial"/>
          <w:color w:val="000000" w:themeColor="text1"/>
          <w:lang w:val="en-GB"/>
        </w:rPr>
        <w:t>Return</w:t>
      </w:r>
      <w:r w:rsidR="005E57E5" w:rsidRPr="7F230344">
        <w:rPr>
          <w:rFonts w:eastAsia="Arial" w:cs="Arial"/>
          <w:color w:val="000000" w:themeColor="text1"/>
          <w:lang w:val="en-GB"/>
        </w:rPr>
        <w:t xml:space="preserve">ing transport decisions </w:t>
      </w:r>
      <w:r w:rsidR="69B9978F" w:rsidRPr="7F230344">
        <w:rPr>
          <w:rFonts w:eastAsia="Arial" w:cs="Arial"/>
          <w:color w:val="000000" w:themeColor="text1"/>
          <w:lang w:val="en-GB"/>
        </w:rPr>
        <w:t xml:space="preserve">to </w:t>
      </w:r>
      <w:r w:rsidR="005E57E5" w:rsidRPr="7F230344">
        <w:rPr>
          <w:rFonts w:eastAsia="Arial" w:cs="Arial"/>
          <w:color w:val="000000" w:themeColor="text1"/>
          <w:lang w:val="en-GB"/>
        </w:rPr>
        <w:t>the responsibility</w:t>
      </w:r>
      <w:r w:rsidR="00C5482B" w:rsidRPr="7F230344">
        <w:rPr>
          <w:rFonts w:eastAsia="Arial" w:cs="Arial"/>
          <w:color w:val="000000" w:themeColor="text1"/>
          <w:lang w:val="en-GB"/>
        </w:rPr>
        <w:t xml:space="preserve"> of Auckland Council</w:t>
      </w:r>
      <w:r w:rsidR="00C50EF5" w:rsidRPr="7F230344">
        <w:rPr>
          <w:rFonts w:eastAsia="Arial" w:cs="Arial"/>
          <w:color w:val="000000" w:themeColor="text1"/>
          <w:lang w:val="en-GB"/>
        </w:rPr>
        <w:t xml:space="preserve"> will </w:t>
      </w:r>
      <w:r w:rsidR="00E60811" w:rsidRPr="7F230344">
        <w:rPr>
          <w:rFonts w:eastAsia="Arial" w:cs="Arial"/>
          <w:color w:val="000000" w:themeColor="text1"/>
          <w:lang w:val="en-GB"/>
        </w:rPr>
        <w:t>strengthen</w:t>
      </w:r>
      <w:r w:rsidR="00D86EB4" w:rsidRPr="7F230344">
        <w:rPr>
          <w:rFonts w:eastAsia="Arial" w:cs="Arial"/>
          <w:color w:val="000000" w:themeColor="text1"/>
          <w:lang w:val="en-GB"/>
        </w:rPr>
        <w:t xml:space="preserve"> the voices of Aucklanders</w:t>
      </w:r>
      <w:r w:rsidR="00051044" w:rsidRPr="7F230344">
        <w:rPr>
          <w:rFonts w:eastAsia="Arial" w:cs="Arial"/>
          <w:color w:val="000000" w:themeColor="text1"/>
          <w:lang w:val="en-GB"/>
        </w:rPr>
        <w:t>, including disabled Aucklanders,</w:t>
      </w:r>
      <w:r w:rsidR="001B0E33" w:rsidRPr="7F230344">
        <w:rPr>
          <w:rFonts w:eastAsia="Arial" w:cs="Arial"/>
          <w:color w:val="000000" w:themeColor="text1"/>
          <w:lang w:val="en-GB"/>
        </w:rPr>
        <w:t xml:space="preserve"> </w:t>
      </w:r>
      <w:r w:rsidR="00CC0B04" w:rsidRPr="7F230344">
        <w:rPr>
          <w:rFonts w:eastAsia="Arial" w:cs="Arial"/>
          <w:color w:val="000000" w:themeColor="text1"/>
          <w:lang w:val="en-GB"/>
        </w:rPr>
        <w:t>on</w:t>
      </w:r>
      <w:r w:rsidR="001707E3" w:rsidRPr="7F230344">
        <w:rPr>
          <w:rFonts w:eastAsia="Arial" w:cs="Arial"/>
          <w:color w:val="000000" w:themeColor="text1"/>
          <w:lang w:val="en-GB"/>
        </w:rPr>
        <w:t xml:space="preserve"> transport</w:t>
      </w:r>
      <w:r w:rsidR="001B0E33" w:rsidRPr="7F230344">
        <w:rPr>
          <w:rFonts w:eastAsia="Arial" w:cs="Arial"/>
          <w:color w:val="000000" w:themeColor="text1"/>
          <w:lang w:val="en-GB"/>
        </w:rPr>
        <w:t xml:space="preserve"> planning.</w:t>
      </w:r>
      <w:r w:rsidR="005349C5" w:rsidRPr="7F230344">
        <w:rPr>
          <w:rFonts w:eastAsia="Arial" w:cs="Arial"/>
          <w:color w:val="000000" w:themeColor="text1"/>
          <w:lang w:val="en-GB"/>
        </w:rPr>
        <w:t xml:space="preserve"> </w:t>
      </w:r>
    </w:p>
    <w:p w14:paraId="2815A7F1" w14:textId="1E7DF768" w:rsidR="00186F75" w:rsidRDefault="4FB2454C" w:rsidP="7F230344">
      <w:pPr>
        <w:spacing w:line="360" w:lineRule="auto"/>
        <w:rPr>
          <w:rFonts w:eastAsia="Arial" w:cs="Arial"/>
          <w:color w:val="000000" w:themeColor="text1"/>
          <w:lang w:val="en-GB"/>
        </w:rPr>
      </w:pPr>
      <w:r w:rsidRPr="7F230344">
        <w:rPr>
          <w:rFonts w:eastAsia="Arial" w:cs="Arial"/>
          <w:color w:val="000000" w:themeColor="text1"/>
          <w:lang w:val="en-GB"/>
        </w:rPr>
        <w:t xml:space="preserve">However, there are </w:t>
      </w:r>
      <w:r w:rsidR="0052137F" w:rsidRPr="7F230344">
        <w:rPr>
          <w:rFonts w:eastAsia="Arial" w:cs="Arial"/>
          <w:color w:val="000000" w:themeColor="text1"/>
          <w:lang w:val="en-GB"/>
        </w:rPr>
        <w:t>parts of the legislati</w:t>
      </w:r>
      <w:r w:rsidR="008F0E31" w:rsidRPr="7F230344">
        <w:rPr>
          <w:rFonts w:eastAsia="Arial" w:cs="Arial"/>
          <w:color w:val="000000" w:themeColor="text1"/>
          <w:lang w:val="en-GB"/>
        </w:rPr>
        <w:t>on</w:t>
      </w:r>
      <w:r w:rsidRPr="7F230344">
        <w:rPr>
          <w:rFonts w:eastAsia="Arial" w:cs="Arial"/>
          <w:color w:val="000000" w:themeColor="text1"/>
          <w:lang w:val="en-GB"/>
        </w:rPr>
        <w:t xml:space="preserve"> which could adversely impact both disabled and non-disabled transport users in the Auckland region, </w:t>
      </w:r>
      <w:r w:rsidR="1CB72EBD" w:rsidRPr="7F230344">
        <w:rPr>
          <w:rFonts w:eastAsia="Arial" w:cs="Arial"/>
          <w:color w:val="000000" w:themeColor="text1"/>
          <w:lang w:val="en-GB"/>
        </w:rPr>
        <w:t>which we are seeking</w:t>
      </w:r>
      <w:r w:rsidR="172B0DE8" w:rsidRPr="7F230344">
        <w:rPr>
          <w:rFonts w:eastAsia="Arial" w:cs="Arial"/>
          <w:color w:val="000000" w:themeColor="text1"/>
          <w:lang w:val="en-GB"/>
        </w:rPr>
        <w:t xml:space="preserve"> to</w:t>
      </w:r>
      <w:r w:rsidRPr="7F230344">
        <w:rPr>
          <w:rFonts w:eastAsia="Arial" w:cs="Arial"/>
          <w:color w:val="000000" w:themeColor="text1"/>
          <w:lang w:val="en-GB"/>
        </w:rPr>
        <w:t xml:space="preserve"> </w:t>
      </w:r>
      <w:r w:rsidR="13F4014C" w:rsidRPr="7F230344">
        <w:rPr>
          <w:rFonts w:eastAsia="Arial" w:cs="Arial"/>
          <w:color w:val="000000" w:themeColor="text1"/>
          <w:lang w:val="en-GB"/>
        </w:rPr>
        <w:t xml:space="preserve">be </w:t>
      </w:r>
      <w:r w:rsidRPr="7F230344">
        <w:rPr>
          <w:rFonts w:eastAsia="Arial" w:cs="Arial"/>
          <w:color w:val="000000" w:themeColor="text1"/>
          <w:lang w:val="en-GB"/>
        </w:rPr>
        <w:t xml:space="preserve">addressed </w:t>
      </w:r>
      <w:r w:rsidR="005101D1" w:rsidRPr="7F230344">
        <w:rPr>
          <w:rFonts w:eastAsia="Arial" w:cs="Arial"/>
          <w:color w:val="000000" w:themeColor="text1"/>
          <w:lang w:val="en-GB"/>
        </w:rPr>
        <w:t>through ame</w:t>
      </w:r>
      <w:r w:rsidR="00186F75" w:rsidRPr="7F230344">
        <w:rPr>
          <w:rFonts w:eastAsia="Arial" w:cs="Arial"/>
          <w:color w:val="000000" w:themeColor="text1"/>
          <w:lang w:val="en-GB"/>
        </w:rPr>
        <w:t>nding the bill</w:t>
      </w:r>
      <w:r w:rsidRPr="7F230344">
        <w:rPr>
          <w:rFonts w:eastAsia="Arial" w:cs="Arial"/>
          <w:color w:val="000000" w:themeColor="text1"/>
          <w:lang w:val="en-GB"/>
        </w:rPr>
        <w:t>.</w:t>
      </w:r>
    </w:p>
    <w:p w14:paraId="6F39B4E1" w14:textId="68384EEF" w:rsidR="00AB33D3" w:rsidRDefault="00AB33D3" w:rsidP="18DFADE0">
      <w:pPr>
        <w:spacing w:line="360" w:lineRule="auto"/>
        <w:rPr>
          <w:rFonts w:eastAsia="Arial" w:cs="Arial"/>
          <w:color w:val="000000" w:themeColor="text1"/>
          <w:lang w:val="en-GB"/>
        </w:rPr>
      </w:pPr>
      <w:r w:rsidRPr="7F230344">
        <w:rPr>
          <w:rFonts w:eastAsia="Arial" w:cs="Arial"/>
          <w:color w:val="000000" w:themeColor="text1"/>
          <w:lang w:val="en-GB"/>
        </w:rPr>
        <w:t>DPA has</w:t>
      </w:r>
      <w:r w:rsidR="003624E7" w:rsidRPr="7F230344">
        <w:rPr>
          <w:rFonts w:eastAsia="Arial" w:cs="Arial"/>
          <w:color w:val="000000" w:themeColor="text1"/>
          <w:lang w:val="en-GB"/>
        </w:rPr>
        <w:t xml:space="preserve"> </w:t>
      </w:r>
      <w:r w:rsidR="003B61C0" w:rsidRPr="7F230344">
        <w:rPr>
          <w:rFonts w:eastAsia="Arial" w:cs="Arial"/>
          <w:color w:val="000000" w:themeColor="text1"/>
          <w:lang w:val="en-GB"/>
        </w:rPr>
        <w:t>nominat</w:t>
      </w:r>
      <w:r w:rsidR="2D883FE7" w:rsidRPr="7F230344">
        <w:rPr>
          <w:rFonts w:eastAsia="Arial" w:cs="Arial"/>
          <w:color w:val="000000" w:themeColor="text1"/>
          <w:lang w:val="en-GB"/>
        </w:rPr>
        <w:t>ed</w:t>
      </w:r>
      <w:r w:rsidR="003B61C0" w:rsidRPr="7F230344">
        <w:rPr>
          <w:rFonts w:eastAsia="Arial" w:cs="Arial"/>
          <w:color w:val="000000" w:themeColor="text1"/>
          <w:lang w:val="en-GB"/>
        </w:rPr>
        <w:t xml:space="preserve"> </w:t>
      </w:r>
      <w:r w:rsidR="00FC748E" w:rsidRPr="7F230344">
        <w:rPr>
          <w:rFonts w:eastAsia="Arial" w:cs="Arial"/>
          <w:color w:val="000000" w:themeColor="text1"/>
          <w:lang w:val="en-GB"/>
        </w:rPr>
        <w:t>disabled people</w:t>
      </w:r>
      <w:r w:rsidR="00E439E7" w:rsidRPr="7F230344">
        <w:rPr>
          <w:rFonts w:eastAsia="Arial" w:cs="Arial"/>
          <w:color w:val="000000" w:themeColor="text1"/>
          <w:lang w:val="en-GB"/>
        </w:rPr>
        <w:t xml:space="preserve"> to sit on</w:t>
      </w:r>
      <w:r w:rsidR="004514C1" w:rsidRPr="7F230344">
        <w:rPr>
          <w:rFonts w:eastAsia="Arial" w:cs="Arial"/>
          <w:color w:val="000000" w:themeColor="text1"/>
          <w:lang w:val="en-GB"/>
        </w:rPr>
        <w:t xml:space="preserve"> </w:t>
      </w:r>
      <w:r w:rsidR="005E385E" w:rsidRPr="7F230344">
        <w:rPr>
          <w:rFonts w:eastAsia="Arial" w:cs="Arial"/>
          <w:color w:val="000000" w:themeColor="text1"/>
          <w:lang w:val="en-GB"/>
        </w:rPr>
        <w:t>AT’s</w:t>
      </w:r>
      <w:r w:rsidR="00E1601D" w:rsidRPr="7F230344">
        <w:rPr>
          <w:rFonts w:eastAsia="Arial" w:cs="Arial"/>
          <w:color w:val="000000" w:themeColor="text1"/>
          <w:lang w:val="en-GB"/>
        </w:rPr>
        <w:t xml:space="preserve"> Whaikaha </w:t>
      </w:r>
      <w:r w:rsidR="004C33B2" w:rsidRPr="7F230344">
        <w:rPr>
          <w:rFonts w:eastAsia="Arial" w:cs="Arial"/>
          <w:color w:val="000000" w:themeColor="text1"/>
          <w:lang w:val="en-GB"/>
        </w:rPr>
        <w:t>Accessibility advisory groups</w:t>
      </w:r>
      <w:r w:rsidR="005E0F02" w:rsidRPr="7F230344">
        <w:rPr>
          <w:rFonts w:eastAsia="Arial" w:cs="Arial"/>
          <w:color w:val="000000" w:themeColor="text1"/>
          <w:lang w:val="en-GB"/>
        </w:rPr>
        <w:t xml:space="preserve"> </w:t>
      </w:r>
      <w:r w:rsidR="4AD47AFA" w:rsidRPr="7F230344">
        <w:rPr>
          <w:rFonts w:eastAsia="Arial" w:cs="Arial"/>
          <w:color w:val="000000" w:themeColor="text1"/>
          <w:lang w:val="en-GB"/>
        </w:rPr>
        <w:t xml:space="preserve">- </w:t>
      </w:r>
      <w:r w:rsidR="005E0F02" w:rsidRPr="7F230344">
        <w:rPr>
          <w:rFonts w:eastAsia="Arial" w:cs="Arial"/>
          <w:color w:val="000000" w:themeColor="text1"/>
          <w:lang w:val="en-GB"/>
        </w:rPr>
        <w:t>P</w:t>
      </w:r>
      <w:r w:rsidR="008B4BA6" w:rsidRPr="7F230344">
        <w:rPr>
          <w:rFonts w:eastAsia="Arial" w:cs="Arial"/>
          <w:color w:val="000000" w:themeColor="text1"/>
          <w:lang w:val="en-GB"/>
        </w:rPr>
        <w:t>ublic Transport Accessibility Group (</w:t>
      </w:r>
      <w:r w:rsidR="00966D85" w:rsidRPr="7F230344">
        <w:rPr>
          <w:rFonts w:eastAsia="Arial" w:cs="Arial"/>
          <w:color w:val="000000" w:themeColor="text1"/>
          <w:lang w:val="en-GB"/>
        </w:rPr>
        <w:t>PT</w:t>
      </w:r>
      <w:r w:rsidR="008B4BA6" w:rsidRPr="7F230344">
        <w:rPr>
          <w:rFonts w:eastAsia="Arial" w:cs="Arial"/>
          <w:color w:val="000000" w:themeColor="text1"/>
          <w:lang w:val="en-GB"/>
        </w:rPr>
        <w:t>AG) and Capital Projects Accessibility</w:t>
      </w:r>
      <w:r w:rsidR="00966D85" w:rsidRPr="7F230344">
        <w:rPr>
          <w:rFonts w:eastAsia="Arial" w:cs="Arial"/>
          <w:color w:val="000000" w:themeColor="text1"/>
          <w:lang w:val="en-GB"/>
        </w:rPr>
        <w:t xml:space="preserve"> Group (CPAG)</w:t>
      </w:r>
      <w:r w:rsidR="004C33B2" w:rsidRPr="7F230344">
        <w:rPr>
          <w:rFonts w:eastAsia="Arial" w:cs="Arial"/>
          <w:color w:val="000000" w:themeColor="text1"/>
          <w:lang w:val="en-GB"/>
        </w:rPr>
        <w:t>. These groups have been</w:t>
      </w:r>
      <w:r w:rsidR="732EF441" w:rsidRPr="7F230344">
        <w:rPr>
          <w:rFonts w:eastAsia="Arial" w:cs="Arial"/>
          <w:color w:val="000000" w:themeColor="text1"/>
          <w:lang w:val="en-GB"/>
        </w:rPr>
        <w:t xml:space="preserve"> vital </w:t>
      </w:r>
      <w:r w:rsidR="004C33B2" w:rsidRPr="7F230344">
        <w:rPr>
          <w:rFonts w:eastAsia="Arial" w:cs="Arial"/>
          <w:color w:val="000000" w:themeColor="text1"/>
          <w:lang w:val="en-GB"/>
        </w:rPr>
        <w:t xml:space="preserve">in </w:t>
      </w:r>
      <w:r w:rsidR="00AD52FB" w:rsidRPr="7F230344">
        <w:rPr>
          <w:rFonts w:eastAsia="Arial" w:cs="Arial"/>
          <w:color w:val="000000" w:themeColor="text1"/>
          <w:lang w:val="en-GB"/>
        </w:rPr>
        <w:t xml:space="preserve">ensuring that </w:t>
      </w:r>
      <w:r w:rsidR="00AC4E63" w:rsidRPr="7F230344">
        <w:rPr>
          <w:rFonts w:eastAsia="Arial" w:cs="Arial"/>
          <w:color w:val="000000" w:themeColor="text1"/>
          <w:lang w:val="en-GB"/>
        </w:rPr>
        <w:t>the voice</w:t>
      </w:r>
      <w:r w:rsidR="297D2691" w:rsidRPr="7F230344">
        <w:rPr>
          <w:rFonts w:eastAsia="Arial" w:cs="Arial"/>
          <w:color w:val="000000" w:themeColor="text1"/>
          <w:lang w:val="en-GB"/>
        </w:rPr>
        <w:t>s</w:t>
      </w:r>
      <w:r w:rsidR="00AC4E63" w:rsidRPr="7F230344">
        <w:rPr>
          <w:rFonts w:eastAsia="Arial" w:cs="Arial"/>
          <w:color w:val="000000" w:themeColor="text1"/>
          <w:lang w:val="en-GB"/>
        </w:rPr>
        <w:t xml:space="preserve"> of disabled people </w:t>
      </w:r>
      <w:r w:rsidR="2D47C582" w:rsidRPr="7F230344">
        <w:rPr>
          <w:rFonts w:eastAsia="Arial" w:cs="Arial"/>
          <w:color w:val="000000" w:themeColor="text1"/>
          <w:lang w:val="en-GB"/>
        </w:rPr>
        <w:t>have</w:t>
      </w:r>
      <w:r w:rsidR="00A44166" w:rsidRPr="7F230344">
        <w:rPr>
          <w:rFonts w:eastAsia="Arial" w:cs="Arial"/>
          <w:color w:val="000000" w:themeColor="text1"/>
          <w:lang w:val="en-GB"/>
        </w:rPr>
        <w:t xml:space="preserve"> been </w:t>
      </w:r>
      <w:r w:rsidR="007B5BB9" w:rsidRPr="7F230344">
        <w:rPr>
          <w:rFonts w:eastAsia="Arial" w:cs="Arial"/>
          <w:color w:val="000000" w:themeColor="text1"/>
          <w:lang w:val="en-GB"/>
        </w:rPr>
        <w:t>included</w:t>
      </w:r>
      <w:r w:rsidR="00A44166" w:rsidRPr="7F230344">
        <w:rPr>
          <w:rFonts w:eastAsia="Arial" w:cs="Arial"/>
          <w:color w:val="000000" w:themeColor="text1"/>
          <w:lang w:val="en-GB"/>
        </w:rPr>
        <w:t xml:space="preserve"> in transport planning</w:t>
      </w:r>
      <w:r w:rsidR="00907E28" w:rsidRPr="7F230344">
        <w:rPr>
          <w:rFonts w:eastAsia="Arial" w:cs="Arial"/>
          <w:color w:val="000000" w:themeColor="text1"/>
          <w:lang w:val="en-GB"/>
        </w:rPr>
        <w:t xml:space="preserve">. </w:t>
      </w:r>
    </w:p>
    <w:p w14:paraId="3E5029BA" w14:textId="48EBCAF6" w:rsidR="00907E28" w:rsidRDefault="00C36640" w:rsidP="18DFADE0">
      <w:pPr>
        <w:spacing w:line="360" w:lineRule="auto"/>
        <w:rPr>
          <w:rFonts w:eastAsia="Arial" w:cs="Arial"/>
          <w:color w:val="000000" w:themeColor="text1"/>
          <w:lang w:val="en-GB"/>
        </w:rPr>
      </w:pPr>
      <w:r w:rsidRPr="7F230344">
        <w:rPr>
          <w:rFonts w:eastAsia="Arial" w:cs="Arial"/>
          <w:color w:val="000000" w:themeColor="text1"/>
          <w:lang w:val="en-GB"/>
        </w:rPr>
        <w:t xml:space="preserve">DPA </w:t>
      </w:r>
      <w:r w:rsidR="2C300E89" w:rsidRPr="7F230344">
        <w:rPr>
          <w:rFonts w:eastAsia="Arial" w:cs="Arial"/>
          <w:color w:val="000000" w:themeColor="text1"/>
          <w:lang w:val="en-GB"/>
        </w:rPr>
        <w:t>has</w:t>
      </w:r>
      <w:r w:rsidR="00B10B51" w:rsidRPr="7F230344">
        <w:rPr>
          <w:rFonts w:eastAsia="Arial" w:cs="Arial"/>
          <w:color w:val="000000" w:themeColor="text1"/>
          <w:lang w:val="en-GB"/>
        </w:rPr>
        <w:t xml:space="preserve"> recommendations about how to further include and enhance the voices of disabled people</w:t>
      </w:r>
      <w:r w:rsidR="00B547D8" w:rsidRPr="7F230344">
        <w:rPr>
          <w:rFonts w:eastAsia="Arial" w:cs="Arial"/>
          <w:color w:val="000000" w:themeColor="text1"/>
          <w:lang w:val="en-GB"/>
        </w:rPr>
        <w:t xml:space="preserve"> in transport planning</w:t>
      </w:r>
      <w:r w:rsidR="00A92D0B" w:rsidRPr="7F230344">
        <w:rPr>
          <w:rFonts w:eastAsia="Arial" w:cs="Arial"/>
          <w:color w:val="000000" w:themeColor="text1"/>
          <w:lang w:val="en-GB"/>
        </w:rPr>
        <w:t>.</w:t>
      </w:r>
      <w:r w:rsidR="005D1258" w:rsidRPr="7F230344">
        <w:rPr>
          <w:rFonts w:eastAsia="Arial" w:cs="Arial"/>
          <w:color w:val="000000" w:themeColor="text1"/>
          <w:lang w:val="en-GB"/>
        </w:rPr>
        <w:t xml:space="preserve"> </w:t>
      </w:r>
    </w:p>
    <w:p w14:paraId="25B01829" w14:textId="2B00BA79" w:rsidR="005D1258" w:rsidRDefault="69445FAE" w:rsidP="18DFADE0">
      <w:pPr>
        <w:spacing w:line="360" w:lineRule="auto"/>
        <w:rPr>
          <w:rFonts w:eastAsia="Arial" w:cs="Arial"/>
          <w:color w:val="000000" w:themeColor="text1"/>
          <w:lang w:val="en-GB"/>
        </w:rPr>
      </w:pPr>
      <w:r w:rsidRPr="7F230344">
        <w:rPr>
          <w:rFonts w:eastAsia="Arial" w:cs="Arial"/>
          <w:color w:val="000000" w:themeColor="text1"/>
          <w:lang w:val="en-GB"/>
        </w:rPr>
        <w:t xml:space="preserve">There is also </w:t>
      </w:r>
      <w:r w:rsidR="004B75D4" w:rsidRPr="7F230344">
        <w:rPr>
          <w:rFonts w:eastAsia="Arial" w:cs="Arial"/>
          <w:color w:val="000000" w:themeColor="text1"/>
          <w:lang w:val="en-GB"/>
        </w:rPr>
        <w:t>potential for new synergies to be forged</w:t>
      </w:r>
      <w:r w:rsidR="005D1258" w:rsidRPr="7F230344">
        <w:rPr>
          <w:rFonts w:eastAsia="Arial" w:cs="Arial"/>
          <w:color w:val="000000" w:themeColor="text1"/>
          <w:lang w:val="en-GB"/>
        </w:rPr>
        <w:t xml:space="preserve"> between the new Auckland Council transport</w:t>
      </w:r>
      <w:r w:rsidR="00F327E9" w:rsidRPr="7F230344">
        <w:rPr>
          <w:rFonts w:eastAsia="Arial" w:cs="Arial"/>
          <w:color w:val="000000" w:themeColor="text1"/>
          <w:lang w:val="en-GB"/>
        </w:rPr>
        <w:t xml:space="preserve"> decision making structures and </w:t>
      </w:r>
      <w:r w:rsidR="008F06D7" w:rsidRPr="7F230344">
        <w:rPr>
          <w:rFonts w:eastAsia="Arial" w:cs="Arial"/>
          <w:color w:val="000000" w:themeColor="text1"/>
          <w:lang w:val="en-GB"/>
        </w:rPr>
        <w:t>the</w:t>
      </w:r>
      <w:r w:rsidR="2EF17462" w:rsidRPr="7F230344">
        <w:rPr>
          <w:rFonts w:eastAsia="Arial" w:cs="Arial"/>
          <w:color w:val="000000" w:themeColor="text1"/>
          <w:lang w:val="en-GB"/>
        </w:rPr>
        <w:t xml:space="preserve"> council’s</w:t>
      </w:r>
      <w:r w:rsidR="005C704B" w:rsidRPr="7F230344">
        <w:rPr>
          <w:rFonts w:eastAsia="Arial" w:cs="Arial"/>
          <w:color w:val="000000" w:themeColor="text1"/>
          <w:lang w:val="en-GB"/>
        </w:rPr>
        <w:t xml:space="preserve"> Disability Advisory Panel if done right.</w:t>
      </w:r>
    </w:p>
    <w:p w14:paraId="2E0BD565" w14:textId="77777777" w:rsidR="00D46F05" w:rsidRDefault="00FA54A5" w:rsidP="000205EF">
      <w:pPr>
        <w:pStyle w:val="Heading1"/>
        <w:keepNext w:val="0"/>
        <w:keepLines w:val="0"/>
        <w:spacing w:after="120" w:line="360" w:lineRule="auto"/>
        <w:rPr>
          <w:rFonts w:eastAsia="Arial" w:cs="Arial"/>
          <w:bCs/>
          <w:color w:val="1F3864" w:themeColor="accent5" w:themeShade="80"/>
          <w:sz w:val="32"/>
        </w:rPr>
      </w:pPr>
      <w:r w:rsidRPr="00FA54A5">
        <w:rPr>
          <w:rFonts w:eastAsia="Arial" w:cs="Arial"/>
          <w:bCs/>
          <w:color w:val="1F3864" w:themeColor="accent5" w:themeShade="80"/>
          <w:sz w:val="32"/>
        </w:rPr>
        <w:t>Background</w:t>
      </w:r>
    </w:p>
    <w:p w14:paraId="4A157A27" w14:textId="11135761" w:rsidR="00864AEC" w:rsidRPr="00D46F05" w:rsidRDefault="00864AEC" w:rsidP="000205EF">
      <w:pPr>
        <w:pStyle w:val="Heading1"/>
        <w:keepNext w:val="0"/>
        <w:keepLines w:val="0"/>
        <w:spacing w:after="120" w:line="360" w:lineRule="auto"/>
        <w:rPr>
          <w:rFonts w:eastAsia="Arial" w:cs="Arial"/>
          <w:bCs/>
          <w:color w:val="1F3864" w:themeColor="accent5" w:themeShade="80"/>
          <w:sz w:val="32"/>
        </w:rPr>
      </w:pPr>
      <w:r w:rsidRPr="00864AEC">
        <w:rPr>
          <w:b w:val="0"/>
          <w:bCs/>
          <w:color w:val="auto"/>
          <w:sz w:val="24"/>
          <w:szCs w:val="24"/>
        </w:rPr>
        <w:t>In 2022, Waka Kotahi published independently commissioned research (in which DPA collaborated) entitled </w:t>
      </w:r>
      <w:r w:rsidRPr="00864AEC">
        <w:rPr>
          <w:b w:val="0"/>
          <w:bCs/>
          <w:i/>
          <w:iCs/>
          <w:color w:val="auto"/>
          <w:sz w:val="24"/>
          <w:szCs w:val="24"/>
        </w:rPr>
        <w:t>Transport experiences of disabled people in Aotearoa New Zealand</w:t>
      </w:r>
      <w:r w:rsidRPr="00864AEC">
        <w:rPr>
          <w:b w:val="0"/>
          <w:bCs/>
          <w:color w:val="auto"/>
          <w:sz w:val="24"/>
          <w:szCs w:val="24"/>
        </w:rPr>
        <w:t>.</w:t>
      </w:r>
      <w:r w:rsidR="002773EE" w:rsidRPr="000205EF">
        <w:rPr>
          <w:rStyle w:val="FootnoteReference"/>
          <w:b w:val="0"/>
          <w:bCs/>
          <w:color w:val="auto"/>
          <w:sz w:val="24"/>
          <w:szCs w:val="24"/>
        </w:rPr>
        <w:footnoteReference w:id="4"/>
      </w:r>
    </w:p>
    <w:p w14:paraId="34FC09B4" w14:textId="77777777" w:rsidR="00864AEC" w:rsidRDefault="00864AEC" w:rsidP="00961927">
      <w:pPr>
        <w:spacing w:line="360" w:lineRule="auto"/>
      </w:pPr>
      <w:r w:rsidRPr="00864AEC">
        <w:t>This research illustrated the ongoing accessibility challenges faced by disabled people when using public transport. Disabled people’s main challenges included, for example, issues around using Total Mobility (TM), the inaccessibility of bus services, lack of footpaths and safe crossing points, and feeling excluded from the planning of sustainable city centres, as well as the ableist attitudes of some transport planners. </w:t>
      </w:r>
    </w:p>
    <w:p w14:paraId="2E1ACEE1" w14:textId="3138BA21" w:rsidR="007B1322" w:rsidRPr="00864AEC" w:rsidRDefault="002E5F75" w:rsidP="00961927">
      <w:pPr>
        <w:spacing w:line="360" w:lineRule="auto"/>
      </w:pPr>
      <w:r>
        <w:rPr>
          <w:rFonts w:eastAsia="Arial" w:cs="Arial"/>
          <w:b/>
          <w:color w:val="1F3864" w:themeColor="accent5" w:themeShade="80"/>
          <w:sz w:val="32"/>
          <w:szCs w:val="32"/>
          <w:lang w:val="en-GB"/>
        </w:rPr>
        <w:t>Disability Demographics</w:t>
      </w:r>
    </w:p>
    <w:p w14:paraId="47412E3D" w14:textId="436C6E94" w:rsidR="0051600A" w:rsidRPr="0051600A" w:rsidRDefault="00EA1346" w:rsidP="008A251F">
      <w:pPr>
        <w:spacing w:line="360" w:lineRule="auto"/>
      </w:pPr>
      <w:r>
        <w:t xml:space="preserve">In Statistics New Zealand’s 2023 </w:t>
      </w:r>
      <w:r w:rsidR="00C916DC">
        <w:t>Household Disability Survey, conducted a</w:t>
      </w:r>
      <w:r w:rsidR="00172DB9">
        <w:t>longside</w:t>
      </w:r>
      <w:r w:rsidR="00C916DC">
        <w:t xml:space="preserve"> that year’s Census, </w:t>
      </w:r>
      <w:r w:rsidR="00172DB9">
        <w:t>6.3% (n=82,</w:t>
      </w:r>
      <w:r w:rsidR="00076E30">
        <w:t>872) of Auckland’s population identified as</w:t>
      </w:r>
      <w:r w:rsidR="00B47486">
        <w:t xml:space="preserve"> disabled people, a </w:t>
      </w:r>
      <w:r w:rsidR="00AA27C2">
        <w:t>0.8% increase</w:t>
      </w:r>
      <w:r w:rsidR="00771D6F">
        <w:t xml:space="preserve"> </w:t>
      </w:r>
      <w:r w:rsidR="00AA27C2">
        <w:t>on the 2018 Census.</w:t>
      </w:r>
      <w:r w:rsidR="007F5BE2">
        <w:rPr>
          <w:rStyle w:val="FootnoteReference"/>
        </w:rPr>
        <w:footnoteReference w:id="5"/>
      </w:r>
    </w:p>
    <w:p w14:paraId="7959EA7A" w14:textId="3F72EF64" w:rsidR="4FB2454C" w:rsidRDefault="00413C16" w:rsidP="18DFADE0">
      <w:pPr>
        <w:spacing w:line="360" w:lineRule="auto"/>
        <w:rPr>
          <w:rFonts w:eastAsia="Arial" w:cs="Arial"/>
          <w:color w:val="1F3864" w:themeColor="accent5" w:themeShade="80"/>
          <w:sz w:val="32"/>
          <w:szCs w:val="32"/>
        </w:rPr>
      </w:pPr>
      <w:r>
        <w:rPr>
          <w:rFonts w:eastAsia="Arial" w:cs="Arial"/>
          <w:b/>
          <w:color w:val="1F3864" w:themeColor="accent5" w:themeShade="80"/>
          <w:sz w:val="32"/>
          <w:szCs w:val="32"/>
          <w:lang w:val="en-GB"/>
        </w:rPr>
        <w:t>Section</w:t>
      </w:r>
      <w:r w:rsidR="00BA405B">
        <w:rPr>
          <w:rFonts w:eastAsia="Arial" w:cs="Arial"/>
          <w:b/>
          <w:color w:val="1F3864" w:themeColor="accent5" w:themeShade="80"/>
          <w:sz w:val="32"/>
          <w:szCs w:val="32"/>
          <w:lang w:val="en-GB"/>
        </w:rPr>
        <w:t xml:space="preserve"> 42:</w:t>
      </w:r>
      <w:r>
        <w:rPr>
          <w:rFonts w:eastAsia="Arial" w:cs="Arial"/>
          <w:b/>
          <w:color w:val="1F3864" w:themeColor="accent5" w:themeShade="80"/>
          <w:sz w:val="32"/>
          <w:szCs w:val="32"/>
          <w:lang w:val="en-GB"/>
        </w:rPr>
        <w:t xml:space="preserve"> </w:t>
      </w:r>
      <w:r w:rsidR="00B47695">
        <w:rPr>
          <w:rFonts w:eastAsia="Arial" w:cs="Arial"/>
          <w:b/>
          <w:color w:val="1F3864" w:themeColor="accent5" w:themeShade="80"/>
          <w:sz w:val="32"/>
          <w:szCs w:val="32"/>
          <w:lang w:val="en-GB"/>
        </w:rPr>
        <w:t xml:space="preserve">The Whole of Journey approach and the </w:t>
      </w:r>
      <w:r w:rsidR="00824CD5">
        <w:rPr>
          <w:rFonts w:eastAsia="Arial" w:cs="Arial"/>
          <w:b/>
          <w:color w:val="1F3864" w:themeColor="accent5" w:themeShade="80"/>
          <w:sz w:val="32"/>
          <w:szCs w:val="32"/>
          <w:lang w:val="en-GB"/>
        </w:rPr>
        <w:t>30 Year Transport Plan</w:t>
      </w:r>
    </w:p>
    <w:p w14:paraId="7EE32B05" w14:textId="65D911CE" w:rsidR="00633410" w:rsidRDefault="00633410" w:rsidP="00633410">
      <w:pPr>
        <w:spacing w:line="360" w:lineRule="auto"/>
        <w:rPr>
          <w:rFonts w:eastAsia="Arial" w:cs="Arial"/>
          <w:color w:val="000000" w:themeColor="text1"/>
          <w:lang w:val="en-GB"/>
        </w:rPr>
      </w:pPr>
      <w:r w:rsidRPr="385878E1">
        <w:rPr>
          <w:rFonts w:eastAsia="Arial" w:cs="Arial"/>
          <w:color w:val="000000" w:themeColor="text1"/>
          <w:lang w:val="en-GB"/>
        </w:rPr>
        <w:t xml:space="preserve">DPA </w:t>
      </w:r>
      <w:r w:rsidR="00F8250D">
        <w:rPr>
          <w:rFonts w:eastAsia="Arial" w:cs="Arial"/>
          <w:color w:val="000000" w:themeColor="text1"/>
          <w:lang w:val="en-GB"/>
        </w:rPr>
        <w:t>supports ARTC being</w:t>
      </w:r>
      <w:r>
        <w:rPr>
          <w:rFonts w:eastAsia="Arial" w:cs="Arial"/>
          <w:color w:val="000000" w:themeColor="text1"/>
          <w:lang w:val="en-GB"/>
        </w:rPr>
        <w:t xml:space="preserve"> made</w:t>
      </w:r>
      <w:r w:rsidRPr="385878E1">
        <w:rPr>
          <w:rFonts w:eastAsia="Arial" w:cs="Arial"/>
          <w:color w:val="000000" w:themeColor="text1"/>
          <w:lang w:val="en-GB"/>
        </w:rPr>
        <w:t xml:space="preserve"> responsible for </w:t>
      </w:r>
      <w:r w:rsidR="000F0CD1">
        <w:rPr>
          <w:rFonts w:eastAsia="Arial" w:cs="Arial"/>
          <w:color w:val="000000" w:themeColor="text1"/>
          <w:lang w:val="en-GB"/>
        </w:rPr>
        <w:t xml:space="preserve">the development of </w:t>
      </w:r>
      <w:r w:rsidRPr="385878E1">
        <w:rPr>
          <w:rFonts w:eastAsia="Arial" w:cs="Arial"/>
          <w:color w:val="000000" w:themeColor="text1"/>
          <w:lang w:val="en-GB"/>
        </w:rPr>
        <w:t>30-year transport plan</w:t>
      </w:r>
      <w:r w:rsidR="000F0CD1">
        <w:rPr>
          <w:rFonts w:eastAsia="Arial" w:cs="Arial"/>
          <w:color w:val="000000" w:themeColor="text1"/>
          <w:lang w:val="en-GB"/>
        </w:rPr>
        <w:t>s</w:t>
      </w:r>
      <w:r w:rsidRPr="385878E1">
        <w:rPr>
          <w:rFonts w:eastAsia="Arial" w:cs="Arial"/>
          <w:color w:val="000000" w:themeColor="text1"/>
          <w:lang w:val="en-GB"/>
        </w:rPr>
        <w:t xml:space="preserve"> for Auckland. Integrated long-term planning</w:t>
      </w:r>
      <w:r>
        <w:rPr>
          <w:rFonts w:eastAsia="Arial" w:cs="Arial"/>
          <w:color w:val="000000" w:themeColor="text1"/>
          <w:lang w:val="en-GB"/>
        </w:rPr>
        <w:t xml:space="preserve"> on a six yearly cycle</w:t>
      </w:r>
      <w:r w:rsidRPr="385878E1">
        <w:rPr>
          <w:rFonts w:eastAsia="Arial" w:cs="Arial"/>
          <w:color w:val="000000" w:themeColor="text1"/>
          <w:lang w:val="en-GB"/>
        </w:rPr>
        <w:t xml:space="preserve"> is vital if the transport needs of a growing city facing multiple challenges including, for example, climate change and an ageing population are to be addressed.</w:t>
      </w:r>
    </w:p>
    <w:p w14:paraId="75BDB05F" w14:textId="01E839A8" w:rsidR="00EA0E04" w:rsidRDefault="00A45889" w:rsidP="00633410">
      <w:pPr>
        <w:spacing w:line="360" w:lineRule="auto"/>
      </w:pPr>
      <w:r>
        <w:t xml:space="preserve">The </w:t>
      </w:r>
      <w:r w:rsidR="006E7D83">
        <w:t>long-term goal for the region’s</w:t>
      </w:r>
      <w:r w:rsidR="00262600">
        <w:t xml:space="preserve"> transport network</w:t>
      </w:r>
      <w:r w:rsidR="006E7D83">
        <w:t xml:space="preserve"> should be</w:t>
      </w:r>
      <w:r w:rsidR="00100028">
        <w:t xml:space="preserve"> to enable disabled people</w:t>
      </w:r>
      <w:r w:rsidR="00D9242C">
        <w:t xml:space="preserve"> and everyone in the </w:t>
      </w:r>
      <w:r w:rsidR="00923078">
        <w:t>region</w:t>
      </w:r>
      <w:r w:rsidR="00D9242C">
        <w:t xml:space="preserve"> to m</w:t>
      </w:r>
      <w:r w:rsidR="004130EA">
        <w:t>ove around easily</w:t>
      </w:r>
      <w:r w:rsidR="00D9242C">
        <w:t xml:space="preserve"> using the </w:t>
      </w:r>
      <w:r w:rsidR="00923078">
        <w:t xml:space="preserve">whole of </w:t>
      </w:r>
      <w:r w:rsidR="00593851">
        <w:t>journey approach.</w:t>
      </w:r>
    </w:p>
    <w:p w14:paraId="6C766580" w14:textId="331E9B6F" w:rsidR="004130EA" w:rsidRPr="00E125CD" w:rsidRDefault="004130EA" w:rsidP="00633410">
      <w:pPr>
        <w:spacing w:line="360" w:lineRule="auto"/>
        <w:rPr>
          <w:rFonts w:eastAsia="Arial" w:cs="Arial"/>
          <w:b/>
          <w:bCs/>
          <w:color w:val="000000" w:themeColor="text1"/>
          <w:lang w:val="en-GB"/>
        </w:rPr>
      </w:pPr>
      <w:r>
        <w:t xml:space="preserve">The whole of journey approach, </w:t>
      </w:r>
      <w:r w:rsidR="00142FBD">
        <w:t>outlined</w:t>
      </w:r>
      <w:r>
        <w:t xml:space="preserve"> in </w:t>
      </w:r>
      <w:r w:rsidRPr="00864AEC">
        <w:rPr>
          <w:i/>
          <w:iCs/>
        </w:rPr>
        <w:t>Transport experiences of disabled people in Aotearoa New Zealand</w:t>
      </w:r>
      <w:r w:rsidR="00E125CD">
        <w:rPr>
          <w:i/>
          <w:iCs/>
        </w:rPr>
        <w:t xml:space="preserve"> </w:t>
      </w:r>
      <w:r w:rsidR="00142FBD">
        <w:t xml:space="preserve">describes the steps </w:t>
      </w:r>
      <w:r w:rsidR="006455D0">
        <w:t xml:space="preserve">of an accessible </w:t>
      </w:r>
      <w:r w:rsidR="00F00EEF">
        <w:t xml:space="preserve">journey </w:t>
      </w:r>
      <w:r w:rsidR="00005D80">
        <w:t>s</w:t>
      </w:r>
      <w:r w:rsidR="00142FBD">
        <w:t>tarting from disabled people being able to</w:t>
      </w:r>
      <w:r w:rsidR="000622EF">
        <w:t xml:space="preserve"> freely</w:t>
      </w:r>
      <w:r w:rsidR="00005D80">
        <w:t xml:space="preserve"> acquire information</w:t>
      </w:r>
      <w:r w:rsidR="000622EF">
        <w:t>,</w:t>
      </w:r>
      <w:r w:rsidR="00BD6648">
        <w:t xml:space="preserve"> through to</w:t>
      </w:r>
      <w:r w:rsidR="000622EF">
        <w:t xml:space="preserve"> travel</w:t>
      </w:r>
      <w:r w:rsidR="00BD6648">
        <w:t xml:space="preserve">ling by </w:t>
      </w:r>
      <w:r w:rsidR="00262390">
        <w:t>whichever mode they</w:t>
      </w:r>
      <w:r w:rsidR="00813CE4">
        <w:t xml:space="preserve"> choos</w:t>
      </w:r>
      <w:r w:rsidR="00262390">
        <w:t>e</w:t>
      </w:r>
      <w:r w:rsidR="00813CE4">
        <w:t xml:space="preserve"> and to</w:t>
      </w:r>
      <w:r w:rsidR="00F51BE9">
        <w:t xml:space="preserve"> arrive at</w:t>
      </w:r>
      <w:r w:rsidR="00813CE4">
        <w:t xml:space="preserve"> thei</w:t>
      </w:r>
      <w:r w:rsidR="00142FBD">
        <w:t>r destination safely and without discrimination.</w:t>
      </w:r>
      <w:r w:rsidR="000622EF">
        <w:t xml:space="preserve"> </w:t>
      </w:r>
      <w:r w:rsidR="00EC0851">
        <w:rPr>
          <w:rStyle w:val="FootnoteReference"/>
        </w:rPr>
        <w:footnoteReference w:id="6"/>
      </w:r>
    </w:p>
    <w:p w14:paraId="770D13F8" w14:textId="3CAAFDFC" w:rsidR="00013CC9" w:rsidRDefault="00633410" w:rsidP="00A5465E">
      <w:pPr>
        <w:spacing w:line="360" w:lineRule="auto"/>
        <w:rPr>
          <w:rFonts w:eastAsia="Arial" w:cs="Arial"/>
          <w:color w:val="000000" w:themeColor="text1"/>
          <w:szCs w:val="24"/>
          <w:lang w:val="en-GB"/>
        </w:rPr>
      </w:pPr>
      <w:r w:rsidRPr="00633410">
        <w:rPr>
          <w:rFonts w:eastAsia="Arial" w:cs="Arial"/>
          <w:b/>
          <w:bCs/>
          <w:color w:val="000000" w:themeColor="text1"/>
          <w:szCs w:val="24"/>
          <w:lang w:val="en-GB"/>
        </w:rPr>
        <w:t xml:space="preserve">DPA </w:t>
      </w:r>
      <w:r w:rsidR="00924AD4">
        <w:rPr>
          <w:rFonts w:eastAsia="Arial" w:cs="Arial"/>
          <w:b/>
          <w:bCs/>
          <w:color w:val="000000" w:themeColor="text1"/>
          <w:szCs w:val="24"/>
          <w:lang w:val="en-GB"/>
        </w:rPr>
        <w:t>asks</w:t>
      </w:r>
      <w:r>
        <w:rPr>
          <w:rFonts w:eastAsia="Arial" w:cs="Arial"/>
          <w:color w:val="000000" w:themeColor="text1"/>
          <w:szCs w:val="24"/>
          <w:lang w:val="en-GB"/>
        </w:rPr>
        <w:t xml:space="preserve"> t</w:t>
      </w:r>
      <w:r w:rsidR="00924AD4">
        <w:rPr>
          <w:rFonts w:eastAsia="Arial" w:cs="Arial"/>
          <w:color w:val="000000" w:themeColor="text1"/>
          <w:szCs w:val="24"/>
          <w:lang w:val="en-GB"/>
        </w:rPr>
        <w:t xml:space="preserve">hat </w:t>
      </w:r>
      <w:r w:rsidR="00D4152D">
        <w:rPr>
          <w:rFonts w:eastAsia="Arial" w:cs="Arial"/>
          <w:color w:val="000000" w:themeColor="text1"/>
          <w:szCs w:val="24"/>
          <w:lang w:val="en-GB"/>
        </w:rPr>
        <w:t xml:space="preserve">section </w:t>
      </w:r>
      <w:r w:rsidR="00674FE1">
        <w:rPr>
          <w:rFonts w:eastAsia="Arial" w:cs="Arial"/>
          <w:color w:val="000000" w:themeColor="text1"/>
          <w:szCs w:val="24"/>
          <w:lang w:val="en-GB"/>
        </w:rPr>
        <w:t>42(3)</w:t>
      </w:r>
      <w:r w:rsidR="00D4152D">
        <w:rPr>
          <w:rFonts w:eastAsia="Arial" w:cs="Arial"/>
          <w:color w:val="000000" w:themeColor="text1"/>
          <w:szCs w:val="24"/>
          <w:lang w:val="en-GB"/>
        </w:rPr>
        <w:t xml:space="preserve"> is amended to require that </w:t>
      </w:r>
      <w:r w:rsidR="00BC67A2">
        <w:rPr>
          <w:rFonts w:eastAsia="Arial" w:cs="Arial"/>
          <w:color w:val="000000" w:themeColor="text1"/>
          <w:szCs w:val="24"/>
          <w:lang w:val="en-GB"/>
        </w:rPr>
        <w:t xml:space="preserve">all </w:t>
      </w:r>
      <w:r w:rsidR="00D4152D">
        <w:rPr>
          <w:rFonts w:eastAsia="Arial" w:cs="Arial"/>
          <w:color w:val="000000" w:themeColor="text1"/>
          <w:szCs w:val="24"/>
          <w:lang w:val="en-GB"/>
        </w:rPr>
        <w:t xml:space="preserve">Auckland Council </w:t>
      </w:r>
      <w:r w:rsidR="00BE4AFA">
        <w:rPr>
          <w:rFonts w:eastAsia="Arial" w:cs="Arial"/>
          <w:color w:val="000000" w:themeColor="text1"/>
          <w:szCs w:val="24"/>
          <w:lang w:val="en-GB"/>
        </w:rPr>
        <w:t xml:space="preserve">30 Year Plans </w:t>
      </w:r>
      <w:r w:rsidR="00BC67A2">
        <w:rPr>
          <w:rFonts w:eastAsia="Arial" w:cs="Arial"/>
          <w:color w:val="000000" w:themeColor="text1"/>
          <w:szCs w:val="24"/>
          <w:lang w:val="en-GB"/>
        </w:rPr>
        <w:t>facilitate</w:t>
      </w:r>
      <w:r w:rsidR="003E1645">
        <w:rPr>
          <w:rFonts w:eastAsia="Arial" w:cs="Arial"/>
          <w:color w:val="000000" w:themeColor="text1"/>
          <w:szCs w:val="24"/>
          <w:lang w:val="en-GB"/>
        </w:rPr>
        <w:t xml:space="preserve"> the creation of an accessible, inclusi</w:t>
      </w:r>
      <w:r w:rsidR="00BE4AFA">
        <w:rPr>
          <w:rFonts w:eastAsia="Arial" w:cs="Arial"/>
          <w:color w:val="000000" w:themeColor="text1"/>
          <w:szCs w:val="24"/>
          <w:lang w:val="en-GB"/>
        </w:rPr>
        <w:t>ve, integrated and climate friendly transport network based on the whole of journey approach.</w:t>
      </w:r>
    </w:p>
    <w:p w14:paraId="1D00C7C0" w14:textId="4D73FE44" w:rsidR="000A50FD" w:rsidRDefault="000A50FD" w:rsidP="00A5465E">
      <w:pPr>
        <w:spacing w:line="360" w:lineRule="auto"/>
        <w:rPr>
          <w:rFonts w:eastAsia="Arial" w:cs="Arial"/>
          <w:color w:val="000000" w:themeColor="text1"/>
          <w:szCs w:val="24"/>
          <w:lang w:val="en-GB"/>
        </w:rPr>
      </w:pPr>
      <w:r>
        <w:rPr>
          <w:rFonts w:eastAsia="Arial" w:cs="Arial"/>
          <w:color w:val="000000" w:themeColor="text1"/>
          <w:szCs w:val="24"/>
          <w:lang w:val="en-GB"/>
        </w:rPr>
        <w:t xml:space="preserve">DPA welcomes </w:t>
      </w:r>
      <w:r w:rsidR="00DF4C97">
        <w:rPr>
          <w:rFonts w:eastAsia="Arial" w:cs="Arial"/>
          <w:color w:val="000000" w:themeColor="text1"/>
          <w:szCs w:val="24"/>
          <w:lang w:val="en-GB"/>
        </w:rPr>
        <w:t xml:space="preserve">the </w:t>
      </w:r>
      <w:r w:rsidR="00EB2F8F">
        <w:rPr>
          <w:rFonts w:eastAsia="Arial" w:cs="Arial"/>
          <w:color w:val="000000" w:themeColor="text1"/>
          <w:szCs w:val="24"/>
          <w:lang w:val="en-GB"/>
        </w:rPr>
        <w:t>procedures</w:t>
      </w:r>
      <w:r w:rsidR="00F82E53">
        <w:rPr>
          <w:rFonts w:eastAsia="Arial" w:cs="Arial"/>
          <w:color w:val="000000" w:themeColor="text1"/>
          <w:szCs w:val="24"/>
          <w:lang w:val="en-GB"/>
        </w:rPr>
        <w:t xml:space="preserve"> for </w:t>
      </w:r>
      <w:r w:rsidR="00BB50AC">
        <w:rPr>
          <w:rFonts w:eastAsia="Arial" w:cs="Arial"/>
          <w:color w:val="000000" w:themeColor="text1"/>
          <w:szCs w:val="24"/>
          <w:lang w:val="en-GB"/>
        </w:rPr>
        <w:t>consultation on the plan outlined in section 42D</w:t>
      </w:r>
      <w:r w:rsidR="00BA5680">
        <w:rPr>
          <w:rFonts w:eastAsia="Arial" w:cs="Arial"/>
          <w:color w:val="000000" w:themeColor="text1"/>
          <w:szCs w:val="24"/>
          <w:lang w:val="en-GB"/>
        </w:rPr>
        <w:t>(2)(d)</w:t>
      </w:r>
      <w:r w:rsidR="00BB50AC">
        <w:rPr>
          <w:rFonts w:eastAsia="Arial" w:cs="Arial"/>
          <w:color w:val="000000" w:themeColor="text1"/>
          <w:szCs w:val="24"/>
          <w:lang w:val="en-GB"/>
        </w:rPr>
        <w:t xml:space="preserve">. These include that </w:t>
      </w:r>
      <w:r w:rsidR="00662A32">
        <w:rPr>
          <w:rFonts w:eastAsia="Arial" w:cs="Arial"/>
          <w:color w:val="000000" w:themeColor="text1"/>
          <w:szCs w:val="24"/>
          <w:lang w:val="en-GB"/>
        </w:rPr>
        <w:t>documents</w:t>
      </w:r>
      <w:r w:rsidR="00F97E4A">
        <w:rPr>
          <w:rFonts w:eastAsia="Arial" w:cs="Arial"/>
          <w:color w:val="000000" w:themeColor="text1"/>
          <w:szCs w:val="24"/>
          <w:lang w:val="en-GB"/>
        </w:rPr>
        <w:t xml:space="preserve"> </w:t>
      </w:r>
      <w:r w:rsidR="00F63483">
        <w:rPr>
          <w:rFonts w:eastAsia="Arial" w:cs="Arial"/>
          <w:color w:val="000000" w:themeColor="text1"/>
          <w:szCs w:val="24"/>
          <w:lang w:val="en-GB"/>
        </w:rPr>
        <w:t>’</w:t>
      </w:r>
      <w:r w:rsidR="00A31B57">
        <w:rPr>
          <w:rFonts w:eastAsia="Arial" w:cs="Arial"/>
          <w:color w:val="000000" w:themeColor="text1"/>
          <w:szCs w:val="24"/>
          <w:lang w:val="en-GB"/>
        </w:rPr>
        <w:t>may be</w:t>
      </w:r>
      <w:r w:rsidR="00E67A1C">
        <w:rPr>
          <w:rFonts w:eastAsia="Arial" w:cs="Arial"/>
          <w:color w:val="000000" w:themeColor="text1"/>
          <w:szCs w:val="24"/>
          <w:lang w:val="en-GB"/>
        </w:rPr>
        <w:t xml:space="preserve"> made available to the public in any manner and format </w:t>
      </w:r>
      <w:r w:rsidR="00F63483">
        <w:rPr>
          <w:rFonts w:eastAsia="Arial" w:cs="Arial"/>
          <w:color w:val="000000" w:themeColor="text1"/>
          <w:szCs w:val="24"/>
          <w:lang w:val="en-GB"/>
        </w:rPr>
        <w:t xml:space="preserve">that the ARTC considers appropriate to the preferences and needs of the </w:t>
      </w:r>
      <w:r w:rsidR="00ED676C">
        <w:rPr>
          <w:rFonts w:eastAsia="Arial" w:cs="Arial"/>
          <w:color w:val="000000" w:themeColor="text1"/>
          <w:szCs w:val="24"/>
          <w:lang w:val="en-GB"/>
        </w:rPr>
        <w:t>persons who will or may be affected by, or have an interest in, the plan.’</w:t>
      </w:r>
    </w:p>
    <w:p w14:paraId="2E03B3FD" w14:textId="0F8D27E6" w:rsidR="0055075D" w:rsidRDefault="00167C55" w:rsidP="715B107F">
      <w:pPr>
        <w:spacing w:line="360" w:lineRule="auto"/>
        <w:rPr>
          <w:rFonts w:eastAsia="Arial" w:cs="Arial"/>
          <w:color w:val="000000" w:themeColor="text1"/>
          <w:lang w:val="en-GB"/>
        </w:rPr>
      </w:pPr>
      <w:r w:rsidRPr="7F230344">
        <w:rPr>
          <w:rFonts w:eastAsia="Arial" w:cs="Arial"/>
          <w:color w:val="000000" w:themeColor="text1"/>
          <w:lang w:val="en-GB"/>
        </w:rPr>
        <w:t>However,</w:t>
      </w:r>
      <w:r w:rsidR="00270E0E" w:rsidRPr="7F230344">
        <w:rPr>
          <w:rFonts w:eastAsia="Arial" w:cs="Arial"/>
          <w:color w:val="000000" w:themeColor="text1"/>
          <w:lang w:val="en-GB"/>
        </w:rPr>
        <w:t xml:space="preserve"> </w:t>
      </w:r>
      <w:r w:rsidRPr="7F230344">
        <w:rPr>
          <w:rFonts w:eastAsia="Arial" w:cs="Arial"/>
          <w:color w:val="000000" w:themeColor="text1"/>
          <w:lang w:val="en-GB"/>
        </w:rPr>
        <w:t>consultation</w:t>
      </w:r>
      <w:r w:rsidR="0022244F" w:rsidRPr="7F230344">
        <w:rPr>
          <w:rFonts w:eastAsia="Arial" w:cs="Arial"/>
          <w:color w:val="000000" w:themeColor="text1"/>
          <w:lang w:val="en-GB"/>
        </w:rPr>
        <w:t>s</w:t>
      </w:r>
      <w:r w:rsidR="63FF995D" w:rsidRPr="7F230344">
        <w:rPr>
          <w:rFonts w:eastAsia="Arial" w:cs="Arial"/>
          <w:color w:val="000000" w:themeColor="text1"/>
          <w:lang w:val="en-GB"/>
        </w:rPr>
        <w:t>, especially with disabled people,</w:t>
      </w:r>
      <w:r w:rsidR="00270E0E" w:rsidRPr="7F230344">
        <w:rPr>
          <w:rFonts w:eastAsia="Arial" w:cs="Arial"/>
          <w:color w:val="000000" w:themeColor="text1"/>
          <w:lang w:val="en-GB"/>
        </w:rPr>
        <w:t xml:space="preserve"> need</w:t>
      </w:r>
      <w:r w:rsidRPr="7F230344">
        <w:rPr>
          <w:rFonts w:eastAsia="Arial" w:cs="Arial"/>
          <w:color w:val="000000" w:themeColor="text1"/>
          <w:lang w:val="en-GB"/>
        </w:rPr>
        <w:t xml:space="preserve"> </w:t>
      </w:r>
      <w:r w:rsidR="00E15EFF" w:rsidRPr="7F230344">
        <w:rPr>
          <w:rFonts w:eastAsia="Arial" w:cs="Arial"/>
          <w:color w:val="000000" w:themeColor="text1"/>
          <w:lang w:val="en-GB"/>
        </w:rPr>
        <w:t xml:space="preserve">to be </w:t>
      </w:r>
      <w:r w:rsidR="0022244F" w:rsidRPr="7F230344">
        <w:rPr>
          <w:rFonts w:eastAsia="Arial" w:cs="Arial"/>
          <w:color w:val="000000" w:themeColor="text1"/>
          <w:lang w:val="en-GB"/>
        </w:rPr>
        <w:t>undertaken</w:t>
      </w:r>
      <w:r w:rsidR="00E15EFF" w:rsidRPr="7F230344">
        <w:rPr>
          <w:rFonts w:eastAsia="Arial" w:cs="Arial"/>
          <w:color w:val="000000" w:themeColor="text1"/>
          <w:lang w:val="en-GB"/>
        </w:rPr>
        <w:t xml:space="preserve"> in accessible,</w:t>
      </w:r>
      <w:r w:rsidR="00A21B73" w:rsidRPr="7F230344">
        <w:rPr>
          <w:rFonts w:eastAsia="Arial" w:cs="Arial"/>
          <w:color w:val="000000" w:themeColor="text1"/>
          <w:lang w:val="en-GB"/>
        </w:rPr>
        <w:t xml:space="preserve"> inclusi</w:t>
      </w:r>
      <w:r w:rsidR="0022244F" w:rsidRPr="7F230344">
        <w:rPr>
          <w:rFonts w:eastAsia="Arial" w:cs="Arial"/>
          <w:color w:val="000000" w:themeColor="text1"/>
          <w:lang w:val="en-GB"/>
        </w:rPr>
        <w:t>ve ways</w:t>
      </w:r>
      <w:r w:rsidR="00364817" w:rsidRPr="7F230344">
        <w:rPr>
          <w:rFonts w:eastAsia="Arial" w:cs="Arial"/>
          <w:color w:val="000000" w:themeColor="text1"/>
          <w:lang w:val="en-GB"/>
        </w:rPr>
        <w:t>. Consequently, the language</w:t>
      </w:r>
      <w:r w:rsidR="00E15EFF" w:rsidRPr="7F230344">
        <w:rPr>
          <w:rFonts w:eastAsia="Arial" w:cs="Arial"/>
          <w:color w:val="000000" w:themeColor="text1"/>
          <w:lang w:val="en-GB"/>
        </w:rPr>
        <w:t xml:space="preserve"> in this </w:t>
      </w:r>
      <w:r w:rsidR="009C51ED" w:rsidRPr="7F230344">
        <w:rPr>
          <w:rFonts w:eastAsia="Arial" w:cs="Arial"/>
          <w:color w:val="000000" w:themeColor="text1"/>
          <w:lang w:val="en-GB"/>
        </w:rPr>
        <w:t>s</w:t>
      </w:r>
      <w:r w:rsidR="0022244F" w:rsidRPr="7F230344">
        <w:rPr>
          <w:rFonts w:eastAsia="Arial" w:cs="Arial"/>
          <w:color w:val="000000" w:themeColor="text1"/>
          <w:lang w:val="en-GB"/>
        </w:rPr>
        <w:t>ection needs to be strengthened</w:t>
      </w:r>
      <w:r w:rsidR="00CB42E6" w:rsidRPr="7F230344">
        <w:rPr>
          <w:rFonts w:eastAsia="Arial" w:cs="Arial"/>
          <w:color w:val="000000" w:themeColor="text1"/>
          <w:lang w:val="en-GB"/>
        </w:rPr>
        <w:t xml:space="preserve"> to ensure that this </w:t>
      </w:r>
      <w:r w:rsidR="21639238" w:rsidRPr="7F230344">
        <w:rPr>
          <w:rFonts w:eastAsia="Arial" w:cs="Arial"/>
          <w:color w:val="000000" w:themeColor="text1"/>
          <w:lang w:val="en-GB"/>
        </w:rPr>
        <w:t>happens</w:t>
      </w:r>
      <w:r w:rsidR="00CB42E6" w:rsidRPr="7F230344">
        <w:rPr>
          <w:rFonts w:eastAsia="Arial" w:cs="Arial"/>
          <w:color w:val="000000" w:themeColor="text1"/>
          <w:lang w:val="en-GB"/>
        </w:rPr>
        <w:t>.</w:t>
      </w:r>
    </w:p>
    <w:p w14:paraId="4C4FD153" w14:textId="0F616623" w:rsidR="006D2DFC" w:rsidRDefault="0055075D" w:rsidP="00A5465E">
      <w:pPr>
        <w:spacing w:line="360" w:lineRule="auto"/>
        <w:rPr>
          <w:rFonts w:eastAsia="Arial" w:cs="Arial"/>
          <w:color w:val="000000" w:themeColor="text1"/>
          <w:szCs w:val="24"/>
          <w:lang w:val="en-GB"/>
        </w:rPr>
      </w:pPr>
      <w:r w:rsidRPr="00B62315">
        <w:rPr>
          <w:rFonts w:eastAsia="Arial" w:cs="Arial"/>
          <w:b/>
          <w:bCs/>
          <w:color w:val="000000" w:themeColor="text1"/>
          <w:szCs w:val="24"/>
          <w:lang w:val="en-GB"/>
        </w:rPr>
        <w:t>DPA asks</w:t>
      </w:r>
      <w:r w:rsidR="00EC7FE6">
        <w:rPr>
          <w:rFonts w:eastAsia="Arial" w:cs="Arial"/>
          <w:color w:val="000000" w:themeColor="text1"/>
          <w:szCs w:val="24"/>
          <w:lang w:val="en-GB"/>
        </w:rPr>
        <w:t xml:space="preserve"> that</w:t>
      </w:r>
      <w:r>
        <w:rPr>
          <w:rFonts w:eastAsia="Arial" w:cs="Arial"/>
          <w:color w:val="000000" w:themeColor="text1"/>
          <w:szCs w:val="24"/>
          <w:lang w:val="en-GB"/>
        </w:rPr>
        <w:t xml:space="preserve"> </w:t>
      </w:r>
      <w:r w:rsidR="00CB42E6">
        <w:rPr>
          <w:rFonts w:eastAsia="Arial" w:cs="Arial"/>
          <w:color w:val="000000" w:themeColor="text1"/>
          <w:szCs w:val="24"/>
          <w:lang w:val="en-GB"/>
        </w:rPr>
        <w:t>section 42(2)(d)</w:t>
      </w:r>
      <w:r w:rsidR="00C3184F">
        <w:rPr>
          <w:rFonts w:eastAsia="Arial" w:cs="Arial"/>
          <w:color w:val="000000" w:themeColor="text1"/>
          <w:szCs w:val="24"/>
          <w:lang w:val="en-GB"/>
        </w:rPr>
        <w:t xml:space="preserve"> is amended </w:t>
      </w:r>
      <w:r w:rsidR="008B457C">
        <w:rPr>
          <w:rFonts w:eastAsia="Arial" w:cs="Arial"/>
          <w:color w:val="000000" w:themeColor="text1"/>
          <w:szCs w:val="24"/>
          <w:lang w:val="en-GB"/>
        </w:rPr>
        <w:t>to read that:</w:t>
      </w:r>
      <w:r w:rsidR="00C3184F">
        <w:rPr>
          <w:rFonts w:eastAsia="Arial" w:cs="Arial"/>
          <w:color w:val="000000" w:themeColor="text1"/>
          <w:szCs w:val="24"/>
          <w:lang w:val="en-GB"/>
        </w:rPr>
        <w:t xml:space="preserve"> ‘</w:t>
      </w:r>
      <w:r w:rsidR="008B457C">
        <w:rPr>
          <w:rFonts w:eastAsia="Arial" w:cs="Arial"/>
          <w:color w:val="000000" w:themeColor="text1"/>
          <w:szCs w:val="24"/>
          <w:lang w:val="en-GB"/>
        </w:rPr>
        <w:t>T</w:t>
      </w:r>
      <w:r w:rsidR="00C3184F">
        <w:rPr>
          <w:rFonts w:eastAsia="Arial" w:cs="Arial"/>
          <w:color w:val="000000" w:themeColor="text1"/>
          <w:szCs w:val="24"/>
          <w:lang w:val="en-GB"/>
        </w:rPr>
        <w:t xml:space="preserve">he proposed </w:t>
      </w:r>
      <w:r w:rsidR="00B6353B">
        <w:rPr>
          <w:rFonts w:eastAsia="Arial" w:cs="Arial"/>
          <w:color w:val="000000" w:themeColor="text1"/>
          <w:szCs w:val="24"/>
          <w:lang w:val="en-GB"/>
        </w:rPr>
        <w:t xml:space="preserve">plan </w:t>
      </w:r>
      <w:r w:rsidR="00B6353B" w:rsidRPr="00C93CC4">
        <w:rPr>
          <w:rFonts w:eastAsia="Arial" w:cs="Arial"/>
          <w:color w:val="000000" w:themeColor="text1"/>
          <w:szCs w:val="24"/>
          <w:u w:val="single"/>
          <w:lang w:val="en-GB"/>
        </w:rPr>
        <w:t>must</w:t>
      </w:r>
      <w:r w:rsidR="00B6353B">
        <w:rPr>
          <w:rFonts w:eastAsia="Arial" w:cs="Arial"/>
          <w:color w:val="000000" w:themeColor="text1"/>
          <w:szCs w:val="24"/>
          <w:lang w:val="en-GB"/>
        </w:rPr>
        <w:t xml:space="preserve"> be made available to the public</w:t>
      </w:r>
      <w:r w:rsidR="00BA5680">
        <w:rPr>
          <w:rFonts w:eastAsia="Arial" w:cs="Arial"/>
          <w:color w:val="000000" w:themeColor="text1"/>
          <w:szCs w:val="24"/>
          <w:lang w:val="en-GB"/>
        </w:rPr>
        <w:t xml:space="preserve"> </w:t>
      </w:r>
      <w:r w:rsidR="003410A3">
        <w:rPr>
          <w:rFonts w:eastAsia="Arial" w:cs="Arial"/>
          <w:color w:val="000000" w:themeColor="text1"/>
          <w:szCs w:val="24"/>
          <w:lang w:val="en-GB"/>
        </w:rPr>
        <w:t xml:space="preserve">in any </w:t>
      </w:r>
      <w:r w:rsidR="003410A3" w:rsidRPr="00D67846">
        <w:rPr>
          <w:rFonts w:eastAsia="Arial" w:cs="Arial"/>
          <w:color w:val="000000" w:themeColor="text1"/>
          <w:szCs w:val="24"/>
          <w:u w:val="single"/>
          <w:lang w:val="en-GB"/>
        </w:rPr>
        <w:t>accessible</w:t>
      </w:r>
      <w:r w:rsidR="003410A3">
        <w:rPr>
          <w:rFonts w:eastAsia="Arial" w:cs="Arial"/>
          <w:color w:val="000000" w:themeColor="text1"/>
          <w:szCs w:val="24"/>
          <w:lang w:val="en-GB"/>
        </w:rPr>
        <w:t xml:space="preserve"> manner and format</w:t>
      </w:r>
      <w:r w:rsidR="005A49AF">
        <w:rPr>
          <w:rFonts w:eastAsia="Arial" w:cs="Arial"/>
          <w:color w:val="000000" w:themeColor="text1"/>
          <w:szCs w:val="24"/>
          <w:lang w:val="en-GB"/>
        </w:rPr>
        <w:t xml:space="preserve"> that the ARTC considers appropriate to the preferences and needs of the persons who will or may be affected</w:t>
      </w:r>
      <w:r w:rsidR="002B2BC2">
        <w:rPr>
          <w:rFonts w:eastAsia="Arial" w:cs="Arial"/>
          <w:color w:val="000000" w:themeColor="text1"/>
          <w:szCs w:val="24"/>
          <w:lang w:val="en-GB"/>
        </w:rPr>
        <w:t xml:space="preserve"> … by the plan.’</w:t>
      </w:r>
      <w:r w:rsidR="009C51ED">
        <w:rPr>
          <w:rFonts w:eastAsia="Arial" w:cs="Arial"/>
          <w:color w:val="000000" w:themeColor="text1"/>
          <w:szCs w:val="24"/>
          <w:lang w:val="en-GB"/>
        </w:rPr>
        <w:t xml:space="preserve"> </w:t>
      </w:r>
    </w:p>
    <w:p w14:paraId="59674491" w14:textId="767C9530" w:rsidR="001A2356" w:rsidRDefault="00F533FD" w:rsidP="001A2356">
      <w:pPr>
        <w:spacing w:line="360" w:lineRule="auto"/>
        <w:rPr>
          <w:rFonts w:eastAsia="Arial" w:cs="Arial"/>
          <w:color w:val="1F3864" w:themeColor="accent5" w:themeShade="80"/>
          <w:sz w:val="32"/>
          <w:szCs w:val="32"/>
        </w:rPr>
      </w:pPr>
      <w:r>
        <w:rPr>
          <w:rFonts w:eastAsia="Arial" w:cs="Arial"/>
          <w:b/>
          <w:color w:val="1F3864" w:themeColor="accent5" w:themeShade="80"/>
          <w:sz w:val="32"/>
          <w:szCs w:val="32"/>
          <w:lang w:val="en-GB"/>
        </w:rPr>
        <w:t>Section 41C: G</w:t>
      </w:r>
      <w:r w:rsidR="00676058">
        <w:rPr>
          <w:rFonts w:eastAsia="Arial" w:cs="Arial"/>
          <w:b/>
          <w:color w:val="1F3864" w:themeColor="accent5" w:themeShade="80"/>
          <w:sz w:val="32"/>
          <w:szCs w:val="32"/>
          <w:lang w:val="en-GB"/>
        </w:rPr>
        <w:t>overnance structures</w:t>
      </w:r>
    </w:p>
    <w:p w14:paraId="18950342" w14:textId="63560BBC" w:rsidR="4FB2454C" w:rsidRPr="00A5465E" w:rsidRDefault="4FB2454C" w:rsidP="00A5465E">
      <w:pPr>
        <w:spacing w:line="360" w:lineRule="auto"/>
        <w:rPr>
          <w:rFonts w:eastAsia="Arial" w:cs="Arial"/>
          <w:color w:val="000000" w:themeColor="text1"/>
          <w:szCs w:val="24"/>
        </w:rPr>
      </w:pPr>
      <w:r w:rsidRPr="00A5465E">
        <w:rPr>
          <w:rFonts w:eastAsia="Arial" w:cs="Arial"/>
          <w:color w:val="000000" w:themeColor="text1"/>
          <w:szCs w:val="24"/>
          <w:lang w:val="en-GB"/>
        </w:rPr>
        <w:t>DPA support</w:t>
      </w:r>
      <w:r w:rsidR="00B5308E">
        <w:rPr>
          <w:rFonts w:eastAsia="Arial" w:cs="Arial"/>
          <w:color w:val="000000" w:themeColor="text1"/>
          <w:szCs w:val="24"/>
          <w:lang w:val="en-GB"/>
        </w:rPr>
        <w:t>s the proposal to establish an</w:t>
      </w:r>
      <w:r w:rsidRPr="00A5465E">
        <w:rPr>
          <w:rFonts w:eastAsia="Arial" w:cs="Arial"/>
          <w:color w:val="000000" w:themeColor="text1"/>
          <w:szCs w:val="24"/>
          <w:lang w:val="en-GB"/>
        </w:rPr>
        <w:t xml:space="preserve"> Auckland Regional Transport Committee (ARTC) as the </w:t>
      </w:r>
      <w:r w:rsidR="00B5308E">
        <w:rPr>
          <w:rFonts w:eastAsia="Arial" w:cs="Arial"/>
          <w:color w:val="000000" w:themeColor="text1"/>
          <w:szCs w:val="24"/>
          <w:lang w:val="en-GB"/>
        </w:rPr>
        <w:t>governance</w:t>
      </w:r>
      <w:r w:rsidR="00E05258">
        <w:rPr>
          <w:rFonts w:eastAsia="Arial" w:cs="Arial"/>
          <w:color w:val="000000" w:themeColor="text1"/>
          <w:szCs w:val="24"/>
          <w:lang w:val="en-GB"/>
        </w:rPr>
        <w:t xml:space="preserve"> body</w:t>
      </w:r>
      <w:r w:rsidR="00B5308E">
        <w:rPr>
          <w:rFonts w:eastAsia="Arial" w:cs="Arial"/>
          <w:color w:val="000000" w:themeColor="text1"/>
          <w:szCs w:val="24"/>
          <w:lang w:val="en-GB"/>
        </w:rPr>
        <w:t xml:space="preserve"> </w:t>
      </w:r>
      <w:r w:rsidR="003D26C9">
        <w:rPr>
          <w:rFonts w:eastAsia="Arial" w:cs="Arial"/>
          <w:color w:val="000000" w:themeColor="text1"/>
          <w:szCs w:val="24"/>
          <w:lang w:val="en-GB"/>
        </w:rPr>
        <w:t>responsible for all transport planning and funding</w:t>
      </w:r>
      <w:r w:rsidR="00D9635D">
        <w:rPr>
          <w:rFonts w:eastAsia="Arial" w:cs="Arial"/>
          <w:color w:val="000000" w:themeColor="text1"/>
          <w:szCs w:val="24"/>
          <w:lang w:val="en-GB"/>
        </w:rPr>
        <w:t xml:space="preserve"> </w:t>
      </w:r>
      <w:r w:rsidR="000A7993">
        <w:rPr>
          <w:rFonts w:eastAsia="Arial" w:cs="Arial"/>
          <w:color w:val="000000" w:themeColor="text1"/>
          <w:szCs w:val="24"/>
          <w:lang w:val="en-GB"/>
        </w:rPr>
        <w:t xml:space="preserve">decisions </w:t>
      </w:r>
      <w:r w:rsidR="00D9635D">
        <w:rPr>
          <w:rFonts w:eastAsia="Arial" w:cs="Arial"/>
          <w:color w:val="000000" w:themeColor="text1"/>
          <w:szCs w:val="24"/>
          <w:lang w:val="en-GB"/>
        </w:rPr>
        <w:t>within Auckland Council</w:t>
      </w:r>
      <w:r w:rsidRPr="00A5465E">
        <w:rPr>
          <w:rFonts w:eastAsia="Arial" w:cs="Arial"/>
          <w:color w:val="000000" w:themeColor="text1"/>
          <w:szCs w:val="24"/>
          <w:lang w:val="en-GB"/>
        </w:rPr>
        <w:t>.</w:t>
      </w:r>
    </w:p>
    <w:p w14:paraId="7D4FFA19" w14:textId="1FE9798A" w:rsidR="4FB2454C" w:rsidRPr="0033443F" w:rsidRDefault="000A7993" w:rsidP="0033443F">
      <w:pPr>
        <w:spacing w:line="360" w:lineRule="auto"/>
        <w:rPr>
          <w:rFonts w:eastAsia="Arial" w:cs="Arial"/>
          <w:color w:val="000000" w:themeColor="text1"/>
          <w:lang w:val="en-GB"/>
        </w:rPr>
      </w:pPr>
      <w:r w:rsidRPr="385878E1">
        <w:rPr>
          <w:rFonts w:eastAsia="Arial" w:cs="Arial"/>
          <w:color w:val="000000" w:themeColor="text1"/>
          <w:lang w:val="en-GB"/>
        </w:rPr>
        <w:t>DPA supports</w:t>
      </w:r>
      <w:r w:rsidR="4FB2454C" w:rsidRPr="385878E1">
        <w:rPr>
          <w:rFonts w:eastAsia="Arial" w:cs="Arial"/>
          <w:color w:val="000000" w:themeColor="text1"/>
          <w:lang w:val="en-GB"/>
        </w:rPr>
        <w:t xml:space="preserve"> AT becoming a </w:t>
      </w:r>
      <w:r w:rsidR="313A0B2F" w:rsidRPr="385878E1">
        <w:rPr>
          <w:rFonts w:eastAsia="Arial" w:cs="Arial"/>
          <w:color w:val="000000" w:themeColor="text1"/>
          <w:lang w:val="en-GB"/>
        </w:rPr>
        <w:t>stand-alone</w:t>
      </w:r>
      <w:r w:rsidR="4FB2454C" w:rsidRPr="385878E1">
        <w:rPr>
          <w:rFonts w:eastAsia="Arial" w:cs="Arial"/>
          <w:color w:val="000000" w:themeColor="text1"/>
          <w:lang w:val="en-GB"/>
        </w:rPr>
        <w:t xml:space="preserve"> Council Controlled Organisation (CCO) solely responsible for the provision of public transport</w:t>
      </w:r>
      <w:r w:rsidR="039BA522" w:rsidRPr="385878E1">
        <w:rPr>
          <w:rFonts w:eastAsia="Arial" w:cs="Arial"/>
          <w:color w:val="000000" w:themeColor="text1"/>
          <w:lang w:val="en-GB"/>
        </w:rPr>
        <w:t xml:space="preserve"> while Auckland Counci</w:t>
      </w:r>
      <w:r w:rsidR="48CF0666" w:rsidRPr="385878E1">
        <w:rPr>
          <w:rFonts w:eastAsia="Arial" w:cs="Arial"/>
          <w:color w:val="000000" w:themeColor="text1"/>
          <w:lang w:val="en-GB"/>
        </w:rPr>
        <w:t>l regains responsibility</w:t>
      </w:r>
      <w:r w:rsidR="039BA522" w:rsidRPr="385878E1">
        <w:rPr>
          <w:rFonts w:eastAsia="Arial" w:cs="Arial"/>
          <w:color w:val="000000" w:themeColor="text1"/>
          <w:lang w:val="en-GB"/>
        </w:rPr>
        <w:t xml:space="preserve"> fo</w:t>
      </w:r>
      <w:r w:rsidR="00C83F21">
        <w:rPr>
          <w:rFonts w:eastAsia="Arial" w:cs="Arial"/>
          <w:color w:val="000000" w:themeColor="text1"/>
          <w:lang w:val="en-GB"/>
        </w:rPr>
        <w:t xml:space="preserve">r transport </w:t>
      </w:r>
      <w:r w:rsidR="00793864">
        <w:rPr>
          <w:rFonts w:eastAsia="Arial" w:cs="Arial"/>
          <w:color w:val="000000" w:themeColor="text1"/>
          <w:lang w:val="en-GB"/>
        </w:rPr>
        <w:t>policy and funding</w:t>
      </w:r>
      <w:r w:rsidR="4FB2454C" w:rsidRPr="385878E1">
        <w:rPr>
          <w:rFonts w:eastAsia="Arial" w:cs="Arial"/>
          <w:color w:val="000000" w:themeColor="text1"/>
          <w:lang w:val="en-GB"/>
        </w:rPr>
        <w:t>.</w:t>
      </w:r>
    </w:p>
    <w:p w14:paraId="7958CE10" w14:textId="1E437BD3" w:rsidR="00D72C77" w:rsidRDefault="00D72C77" w:rsidP="116390ED">
      <w:pPr>
        <w:spacing w:line="360" w:lineRule="auto"/>
        <w:rPr>
          <w:rFonts w:eastAsia="Arial" w:cs="Arial"/>
          <w:color w:val="000000" w:themeColor="text1"/>
          <w:lang w:val="en-GB"/>
        </w:rPr>
      </w:pPr>
      <w:r w:rsidRPr="13D0FFAF">
        <w:rPr>
          <w:rFonts w:eastAsia="Arial" w:cs="Arial"/>
          <w:color w:val="000000" w:themeColor="text1"/>
          <w:lang w:val="en-GB"/>
        </w:rPr>
        <w:t>DPA supports</w:t>
      </w:r>
      <w:r w:rsidR="4FB2454C" w:rsidRPr="13D0FFAF">
        <w:rPr>
          <w:rFonts w:eastAsia="Arial" w:cs="Arial"/>
          <w:color w:val="000000" w:themeColor="text1"/>
          <w:lang w:val="en-GB"/>
        </w:rPr>
        <w:t xml:space="preserve"> Section 41C which creates provision for the </w:t>
      </w:r>
      <w:r w:rsidR="504B7020" w:rsidRPr="13D0FFAF">
        <w:rPr>
          <w:rFonts w:eastAsia="Arial" w:cs="Arial"/>
          <w:color w:val="000000" w:themeColor="text1"/>
          <w:lang w:val="en-GB"/>
        </w:rPr>
        <w:t>ARTC to appoint subcommittees to advise it on</w:t>
      </w:r>
      <w:r w:rsidR="12609525" w:rsidRPr="13D0FFAF">
        <w:rPr>
          <w:rFonts w:eastAsia="Arial" w:cs="Arial"/>
          <w:color w:val="000000" w:themeColor="text1"/>
          <w:lang w:val="en-GB"/>
        </w:rPr>
        <w:t xml:space="preserve"> all</w:t>
      </w:r>
      <w:r w:rsidR="504B7020" w:rsidRPr="13D0FFAF">
        <w:rPr>
          <w:rFonts w:eastAsia="Arial" w:cs="Arial"/>
          <w:color w:val="000000" w:themeColor="text1"/>
          <w:lang w:val="en-GB"/>
        </w:rPr>
        <w:t xml:space="preserve"> aspects of transport </w:t>
      </w:r>
      <w:r w:rsidR="00FF7852">
        <w:rPr>
          <w:rFonts w:eastAsia="Arial" w:cs="Arial"/>
          <w:color w:val="000000" w:themeColor="text1"/>
          <w:lang w:val="en-GB"/>
        </w:rPr>
        <w:t>planning</w:t>
      </w:r>
      <w:r w:rsidR="4FB2454C" w:rsidRPr="13D0FFAF">
        <w:rPr>
          <w:rFonts w:eastAsia="Arial" w:cs="Arial"/>
          <w:color w:val="000000" w:themeColor="text1"/>
          <w:lang w:val="en-GB"/>
        </w:rPr>
        <w:t xml:space="preserve">. </w:t>
      </w:r>
    </w:p>
    <w:p w14:paraId="7AC49096" w14:textId="3FCA4B26" w:rsidR="650357FA" w:rsidRDefault="650357FA" w:rsidP="116390ED">
      <w:pPr>
        <w:spacing w:line="360" w:lineRule="auto"/>
        <w:rPr>
          <w:rFonts w:eastAsia="Arial" w:cs="Arial"/>
          <w:color w:val="000000" w:themeColor="text1"/>
          <w:lang w:val="en-GB"/>
        </w:rPr>
      </w:pPr>
      <w:r w:rsidRPr="7F230344">
        <w:rPr>
          <w:rFonts w:eastAsia="Arial" w:cs="Arial"/>
          <w:b/>
          <w:bCs/>
          <w:color w:val="000000" w:themeColor="text1"/>
          <w:lang w:val="en-GB"/>
        </w:rPr>
        <w:t>DPA asks</w:t>
      </w:r>
      <w:r w:rsidR="129AF801" w:rsidRPr="7F230344">
        <w:rPr>
          <w:rFonts w:eastAsia="Arial" w:cs="Arial"/>
          <w:b/>
          <w:bCs/>
          <w:color w:val="000000" w:themeColor="text1"/>
          <w:lang w:val="en-GB"/>
        </w:rPr>
        <w:t xml:space="preserve"> </w:t>
      </w:r>
      <w:r w:rsidRPr="7F230344">
        <w:rPr>
          <w:rFonts w:eastAsia="Arial" w:cs="Arial"/>
          <w:color w:val="000000" w:themeColor="text1"/>
          <w:lang w:val="en-GB"/>
        </w:rPr>
        <w:t xml:space="preserve">that </w:t>
      </w:r>
      <w:r w:rsidR="1CB14F79" w:rsidRPr="7F230344">
        <w:rPr>
          <w:rFonts w:eastAsia="Arial" w:cs="Arial"/>
          <w:color w:val="000000" w:themeColor="text1"/>
          <w:lang w:val="en-GB"/>
        </w:rPr>
        <w:t>section 41C</w:t>
      </w:r>
      <w:r w:rsidRPr="7F230344">
        <w:rPr>
          <w:rFonts w:eastAsia="Arial" w:cs="Arial"/>
          <w:color w:val="000000" w:themeColor="text1"/>
          <w:lang w:val="en-GB"/>
        </w:rPr>
        <w:t xml:space="preserve"> is amended to </w:t>
      </w:r>
      <w:r w:rsidR="6B4A1F66" w:rsidRPr="7F230344">
        <w:rPr>
          <w:rFonts w:eastAsia="Arial" w:cs="Arial"/>
          <w:color w:val="000000" w:themeColor="text1"/>
          <w:lang w:val="en-GB"/>
        </w:rPr>
        <w:t>stipulate</w:t>
      </w:r>
      <w:r w:rsidRPr="7F230344">
        <w:rPr>
          <w:rFonts w:eastAsia="Arial" w:cs="Arial"/>
          <w:color w:val="000000" w:themeColor="text1"/>
          <w:lang w:val="en-GB"/>
        </w:rPr>
        <w:t xml:space="preserve"> that Auckland Council appoint representatives of different population groups to the ARTC and create sub-committees</w:t>
      </w:r>
      <w:r w:rsidR="3EF53B55" w:rsidRPr="7F230344">
        <w:rPr>
          <w:rFonts w:eastAsia="Arial" w:cs="Arial"/>
          <w:color w:val="000000" w:themeColor="text1"/>
          <w:lang w:val="en-GB"/>
        </w:rPr>
        <w:t xml:space="preserve">, including on accessibility, </w:t>
      </w:r>
      <w:r w:rsidRPr="7F230344">
        <w:rPr>
          <w:rFonts w:eastAsia="Arial" w:cs="Arial"/>
          <w:color w:val="000000" w:themeColor="text1"/>
          <w:lang w:val="en-GB"/>
        </w:rPr>
        <w:t xml:space="preserve">to ensure that the voices of all transport users, including disabled people, are </w:t>
      </w:r>
      <w:r w:rsidR="25D06A11" w:rsidRPr="7F230344">
        <w:rPr>
          <w:rFonts w:eastAsia="Arial" w:cs="Arial"/>
          <w:color w:val="000000" w:themeColor="text1"/>
          <w:lang w:val="en-GB"/>
        </w:rPr>
        <w:t>incorporated</w:t>
      </w:r>
      <w:r w:rsidRPr="7F230344">
        <w:rPr>
          <w:rFonts w:eastAsia="Arial" w:cs="Arial"/>
          <w:color w:val="000000" w:themeColor="text1"/>
          <w:lang w:val="en-GB"/>
        </w:rPr>
        <w:t>.</w:t>
      </w:r>
      <w:r w:rsidR="21FA7D51" w:rsidRPr="7F230344">
        <w:rPr>
          <w:rFonts w:eastAsia="Arial" w:cs="Arial"/>
          <w:color w:val="000000" w:themeColor="text1"/>
          <w:lang w:val="en-GB"/>
        </w:rPr>
        <w:t xml:space="preserve"> </w:t>
      </w:r>
    </w:p>
    <w:p w14:paraId="29A9EBA6" w14:textId="473B98F8" w:rsidR="00612CF7" w:rsidRDefault="00F533FD" w:rsidP="00612CF7">
      <w:pPr>
        <w:spacing w:line="360" w:lineRule="auto"/>
        <w:rPr>
          <w:rFonts w:eastAsia="Arial" w:cs="Arial"/>
          <w:color w:val="1F3864" w:themeColor="accent5" w:themeShade="80"/>
          <w:sz w:val="32"/>
          <w:szCs w:val="32"/>
        </w:rPr>
      </w:pPr>
      <w:r>
        <w:rPr>
          <w:rFonts w:eastAsia="Arial" w:cs="Arial"/>
          <w:b/>
          <w:color w:val="1F3864" w:themeColor="accent5" w:themeShade="80"/>
          <w:sz w:val="32"/>
          <w:szCs w:val="32"/>
          <w:lang w:val="en-GB"/>
        </w:rPr>
        <w:t xml:space="preserve">Sections 42, 47 and 48: </w:t>
      </w:r>
      <w:r w:rsidR="00E26989">
        <w:rPr>
          <w:rFonts w:eastAsia="Arial" w:cs="Arial"/>
          <w:b/>
          <w:color w:val="1F3864" w:themeColor="accent5" w:themeShade="80"/>
          <w:sz w:val="32"/>
          <w:szCs w:val="32"/>
          <w:lang w:val="en-GB"/>
        </w:rPr>
        <w:t>Focus of transport</w:t>
      </w:r>
      <w:r>
        <w:rPr>
          <w:rFonts w:eastAsia="Arial" w:cs="Arial"/>
          <w:b/>
          <w:color w:val="1F3864" w:themeColor="accent5" w:themeShade="80"/>
          <w:sz w:val="32"/>
          <w:szCs w:val="32"/>
          <w:lang w:val="en-GB"/>
        </w:rPr>
        <w:t xml:space="preserve"> and roading plans needs to be widened</w:t>
      </w:r>
      <w:r w:rsidR="00E26989">
        <w:rPr>
          <w:rFonts w:eastAsia="Arial" w:cs="Arial"/>
          <w:b/>
          <w:color w:val="1F3864" w:themeColor="accent5" w:themeShade="80"/>
          <w:sz w:val="32"/>
          <w:szCs w:val="32"/>
          <w:lang w:val="en-GB"/>
        </w:rPr>
        <w:t xml:space="preserve"> </w:t>
      </w:r>
    </w:p>
    <w:p w14:paraId="1CA1999E" w14:textId="6AF33F97" w:rsidR="4FB2454C" w:rsidRPr="00B46F50" w:rsidRDefault="7FF4554F" w:rsidP="7BF67F35">
      <w:pPr>
        <w:spacing w:line="360" w:lineRule="auto"/>
        <w:rPr>
          <w:rFonts w:eastAsia="Arial" w:cs="Arial"/>
          <w:color w:val="000000" w:themeColor="text1"/>
          <w:lang w:val="en-GB"/>
        </w:rPr>
      </w:pPr>
      <w:r w:rsidRPr="7F230344">
        <w:rPr>
          <w:rFonts w:eastAsia="Arial" w:cs="Arial"/>
          <w:color w:val="000000" w:themeColor="text1"/>
          <w:lang w:val="en-GB"/>
        </w:rPr>
        <w:t xml:space="preserve">DPA is concerned </w:t>
      </w:r>
      <w:r w:rsidR="470EED02" w:rsidRPr="7F230344">
        <w:rPr>
          <w:rFonts w:eastAsia="Arial" w:cs="Arial"/>
          <w:color w:val="000000" w:themeColor="text1"/>
          <w:lang w:val="en-GB"/>
        </w:rPr>
        <w:t>that government</w:t>
      </w:r>
      <w:r w:rsidR="26EBB890" w:rsidRPr="7F230344">
        <w:rPr>
          <w:rFonts w:eastAsia="Arial" w:cs="Arial"/>
          <w:color w:val="000000" w:themeColor="text1"/>
          <w:lang w:val="en-GB"/>
        </w:rPr>
        <w:t xml:space="preserve"> transport polic</w:t>
      </w:r>
      <w:r w:rsidR="1A137E72" w:rsidRPr="7F230344">
        <w:rPr>
          <w:rFonts w:eastAsia="Arial" w:cs="Arial"/>
          <w:color w:val="000000" w:themeColor="text1"/>
          <w:lang w:val="en-GB"/>
        </w:rPr>
        <w:t>y settings</w:t>
      </w:r>
      <w:r w:rsidR="26EBB890" w:rsidRPr="7F230344">
        <w:rPr>
          <w:rFonts w:eastAsia="Arial" w:cs="Arial"/>
          <w:color w:val="000000" w:themeColor="text1"/>
          <w:lang w:val="en-GB"/>
        </w:rPr>
        <w:t xml:space="preserve"> </w:t>
      </w:r>
      <w:r w:rsidR="2AD42A01" w:rsidRPr="7F230344">
        <w:rPr>
          <w:rFonts w:eastAsia="Arial" w:cs="Arial"/>
          <w:color w:val="000000" w:themeColor="text1"/>
          <w:lang w:val="en-GB"/>
        </w:rPr>
        <w:t>mean that currently</w:t>
      </w:r>
      <w:r w:rsidR="142D7B7F" w:rsidRPr="7F230344">
        <w:rPr>
          <w:rFonts w:eastAsia="Arial" w:cs="Arial"/>
          <w:color w:val="000000" w:themeColor="text1"/>
          <w:lang w:val="en-GB"/>
        </w:rPr>
        <w:t xml:space="preserve"> road-based </w:t>
      </w:r>
      <w:proofErr w:type="gramStart"/>
      <w:r w:rsidR="142D7B7F" w:rsidRPr="7F230344">
        <w:rPr>
          <w:rFonts w:eastAsia="Arial" w:cs="Arial"/>
          <w:color w:val="000000" w:themeColor="text1"/>
          <w:lang w:val="en-GB"/>
        </w:rPr>
        <w:t>transport</w:t>
      </w:r>
      <w:r w:rsidR="0DA675F2" w:rsidRPr="7F230344">
        <w:rPr>
          <w:rFonts w:eastAsia="Arial" w:cs="Arial"/>
          <w:color w:val="000000" w:themeColor="text1"/>
          <w:lang w:val="en-GB"/>
        </w:rPr>
        <w:t xml:space="preserve"> </w:t>
      </w:r>
      <w:r w:rsidR="557C58EE" w:rsidRPr="7F230344">
        <w:rPr>
          <w:rFonts w:eastAsia="Arial" w:cs="Arial"/>
          <w:color w:val="000000" w:themeColor="text1"/>
          <w:lang w:val="en-GB"/>
        </w:rPr>
        <w:t xml:space="preserve"> are</w:t>
      </w:r>
      <w:proofErr w:type="gramEnd"/>
      <w:r w:rsidR="557C58EE" w:rsidRPr="7F230344">
        <w:rPr>
          <w:rFonts w:eastAsia="Arial" w:cs="Arial"/>
          <w:color w:val="000000" w:themeColor="text1"/>
          <w:lang w:val="en-GB"/>
        </w:rPr>
        <w:t xml:space="preserve"> </w:t>
      </w:r>
      <w:r w:rsidR="008C5E39" w:rsidRPr="7F230344">
        <w:rPr>
          <w:rFonts w:eastAsia="Arial" w:cs="Arial"/>
          <w:color w:val="000000" w:themeColor="text1"/>
          <w:lang w:val="en-GB"/>
        </w:rPr>
        <w:t>accorded higher</w:t>
      </w:r>
      <w:r w:rsidR="142D7B7F" w:rsidRPr="7F230344">
        <w:rPr>
          <w:rFonts w:eastAsia="Arial" w:cs="Arial"/>
          <w:color w:val="000000" w:themeColor="text1"/>
          <w:lang w:val="en-GB"/>
        </w:rPr>
        <w:t xml:space="preserve"> priority over public transport for fu</w:t>
      </w:r>
      <w:r w:rsidR="66855554" w:rsidRPr="7F230344">
        <w:rPr>
          <w:rFonts w:eastAsia="Arial" w:cs="Arial"/>
          <w:color w:val="000000" w:themeColor="text1"/>
          <w:lang w:val="en-GB"/>
        </w:rPr>
        <w:t>nding</w:t>
      </w:r>
      <w:r w:rsidR="7BBB4789" w:rsidRPr="7F230344">
        <w:rPr>
          <w:rFonts w:eastAsia="Arial" w:cs="Arial"/>
          <w:color w:val="000000" w:themeColor="text1"/>
          <w:lang w:val="en-GB"/>
        </w:rPr>
        <w:t xml:space="preserve"> under the Government’s</w:t>
      </w:r>
      <w:r w:rsidR="7BDCF387" w:rsidRPr="7F230344">
        <w:rPr>
          <w:rFonts w:eastAsia="Arial" w:cs="Arial"/>
          <w:color w:val="000000" w:themeColor="text1"/>
          <w:lang w:val="en-GB"/>
        </w:rPr>
        <w:t xml:space="preserve"> </w:t>
      </w:r>
      <w:r w:rsidR="7BBB4789" w:rsidRPr="7F230344">
        <w:rPr>
          <w:rFonts w:eastAsia="Arial" w:cs="Arial"/>
          <w:color w:val="000000" w:themeColor="text1"/>
          <w:lang w:val="en-GB"/>
        </w:rPr>
        <w:t>National Policy Statement for Land Transport</w:t>
      </w:r>
      <w:r w:rsidR="143AFB26" w:rsidRPr="7F230344">
        <w:rPr>
          <w:rFonts w:eastAsia="Arial" w:cs="Arial"/>
          <w:color w:val="000000" w:themeColor="text1"/>
          <w:lang w:val="en-GB"/>
        </w:rPr>
        <w:t>.</w:t>
      </w:r>
    </w:p>
    <w:p w14:paraId="5EBF5F79" w14:textId="5E3CA71F" w:rsidR="4FB2454C" w:rsidRPr="00505DE2" w:rsidRDefault="296ECB71" w:rsidP="13D0FFAF">
      <w:pPr>
        <w:spacing w:line="360" w:lineRule="auto"/>
        <w:rPr>
          <w:rFonts w:eastAsia="Arial" w:cs="Arial"/>
          <w:color w:val="000000" w:themeColor="text1"/>
        </w:rPr>
      </w:pPr>
      <w:r w:rsidRPr="7F230344">
        <w:rPr>
          <w:rFonts w:eastAsia="Arial" w:cs="Arial"/>
          <w:color w:val="000000" w:themeColor="text1"/>
          <w:lang w:val="en-GB"/>
        </w:rPr>
        <w:t>AT</w:t>
      </w:r>
      <w:r w:rsidR="3101BFFF" w:rsidRPr="7F230344">
        <w:rPr>
          <w:rFonts w:eastAsia="Arial" w:cs="Arial"/>
          <w:color w:val="000000" w:themeColor="text1"/>
          <w:lang w:val="en-GB"/>
        </w:rPr>
        <w:t xml:space="preserve"> has</w:t>
      </w:r>
      <w:r w:rsidR="687B37F6" w:rsidRPr="7F230344">
        <w:rPr>
          <w:rFonts w:eastAsia="Arial" w:cs="Arial"/>
          <w:color w:val="000000" w:themeColor="text1"/>
          <w:lang w:val="en-GB"/>
        </w:rPr>
        <w:t xml:space="preserve"> been hit by cuts</w:t>
      </w:r>
      <w:r w:rsidR="4FB2454C" w:rsidRPr="7F230344">
        <w:rPr>
          <w:rFonts w:eastAsia="Arial" w:cs="Arial"/>
          <w:color w:val="000000" w:themeColor="text1"/>
          <w:lang w:val="en-GB"/>
        </w:rPr>
        <w:t xml:space="preserve"> </w:t>
      </w:r>
      <w:r w:rsidR="2BB519CF" w:rsidRPr="7F230344">
        <w:rPr>
          <w:rFonts w:eastAsia="Arial" w:cs="Arial"/>
          <w:color w:val="000000" w:themeColor="text1"/>
          <w:lang w:val="en-GB"/>
        </w:rPr>
        <w:t xml:space="preserve">to New Zealand Transport Authority – Waka Kotahi </w:t>
      </w:r>
      <w:r w:rsidR="4BBC6949" w:rsidRPr="7F230344">
        <w:rPr>
          <w:rFonts w:eastAsia="Arial" w:cs="Arial"/>
          <w:color w:val="000000" w:themeColor="text1"/>
          <w:lang w:val="en-GB"/>
        </w:rPr>
        <w:t>budgets for public</w:t>
      </w:r>
      <w:r w:rsidR="007E0ECD" w:rsidRPr="7F230344">
        <w:rPr>
          <w:rFonts w:eastAsia="Arial" w:cs="Arial"/>
          <w:color w:val="000000" w:themeColor="text1"/>
          <w:lang w:val="en-GB"/>
        </w:rPr>
        <w:t xml:space="preserve"> and active</w:t>
      </w:r>
      <w:r w:rsidR="4BBC6949" w:rsidRPr="7F230344">
        <w:rPr>
          <w:rFonts w:eastAsia="Arial" w:cs="Arial"/>
          <w:color w:val="000000" w:themeColor="text1"/>
          <w:lang w:val="en-GB"/>
        </w:rPr>
        <w:t xml:space="preserve"> transport projects</w:t>
      </w:r>
      <w:r w:rsidR="1E6FBC37" w:rsidRPr="7F230344">
        <w:rPr>
          <w:rFonts w:eastAsia="Arial" w:cs="Arial"/>
          <w:color w:val="000000" w:themeColor="text1"/>
          <w:lang w:val="en-GB"/>
        </w:rPr>
        <w:t xml:space="preserve"> because of these moves</w:t>
      </w:r>
      <w:r w:rsidR="470E60C1" w:rsidRPr="7F230344">
        <w:rPr>
          <w:rFonts w:eastAsia="Arial" w:cs="Arial"/>
          <w:color w:val="000000" w:themeColor="text1"/>
          <w:lang w:val="en-GB"/>
        </w:rPr>
        <w:t>.</w:t>
      </w:r>
    </w:p>
    <w:p w14:paraId="0DF48DBF" w14:textId="5FF2407A" w:rsidR="4FB2454C" w:rsidRPr="00505DE2" w:rsidRDefault="2B94A573" w:rsidP="7F230344">
      <w:pPr>
        <w:spacing w:line="360" w:lineRule="auto"/>
        <w:rPr>
          <w:rFonts w:eastAsia="Arial" w:cs="Arial"/>
          <w:color w:val="000000" w:themeColor="text1"/>
          <w:lang w:val="en-GB"/>
        </w:rPr>
      </w:pPr>
      <w:r w:rsidRPr="7F230344">
        <w:rPr>
          <w:rFonts w:eastAsia="Arial" w:cs="Arial"/>
          <w:color w:val="000000" w:themeColor="text1"/>
          <w:lang w:val="en-GB"/>
        </w:rPr>
        <w:t>The</w:t>
      </w:r>
      <w:r w:rsidR="7E255971" w:rsidRPr="7F230344">
        <w:rPr>
          <w:rFonts w:eastAsia="Arial" w:cs="Arial"/>
          <w:color w:val="000000" w:themeColor="text1"/>
          <w:lang w:val="en-GB"/>
        </w:rPr>
        <w:t xml:space="preserve">se </w:t>
      </w:r>
      <w:r w:rsidR="06376957" w:rsidRPr="7F230344">
        <w:rPr>
          <w:rFonts w:eastAsia="Arial" w:cs="Arial"/>
          <w:color w:val="000000" w:themeColor="text1"/>
          <w:lang w:val="en-GB"/>
        </w:rPr>
        <w:t>tran</w:t>
      </w:r>
      <w:r w:rsidR="4968561A" w:rsidRPr="7F230344">
        <w:rPr>
          <w:rFonts w:eastAsia="Arial" w:cs="Arial"/>
          <w:color w:val="000000" w:themeColor="text1"/>
          <w:lang w:val="en-GB"/>
        </w:rPr>
        <w:t>sport objectives are referenced</w:t>
      </w:r>
      <w:r w:rsidR="06376957" w:rsidRPr="7F230344">
        <w:rPr>
          <w:rFonts w:eastAsia="Arial" w:cs="Arial"/>
          <w:color w:val="000000" w:themeColor="text1"/>
          <w:lang w:val="en-GB"/>
        </w:rPr>
        <w:t xml:space="preserve"> in the l</w:t>
      </w:r>
      <w:r w:rsidR="439DF795" w:rsidRPr="7F230344">
        <w:rPr>
          <w:rFonts w:eastAsia="Arial" w:cs="Arial"/>
          <w:color w:val="000000" w:themeColor="text1"/>
          <w:lang w:val="en-GB"/>
        </w:rPr>
        <w:t>egislation</w:t>
      </w:r>
      <w:r w:rsidR="06376957" w:rsidRPr="7F230344">
        <w:rPr>
          <w:rFonts w:eastAsia="Arial" w:cs="Arial"/>
          <w:color w:val="000000" w:themeColor="text1"/>
          <w:lang w:val="en-GB"/>
        </w:rPr>
        <w:t xml:space="preserve"> through the inclusion in </w:t>
      </w:r>
      <w:r w:rsidR="07D3C781" w:rsidRPr="7F230344">
        <w:rPr>
          <w:rFonts w:eastAsia="Arial" w:cs="Arial"/>
          <w:color w:val="000000" w:themeColor="text1"/>
          <w:lang w:val="en-GB"/>
        </w:rPr>
        <w:t>section</w:t>
      </w:r>
      <w:r w:rsidR="1B198BD2" w:rsidRPr="7F230344">
        <w:rPr>
          <w:rFonts w:eastAsia="Arial" w:cs="Arial"/>
          <w:color w:val="000000" w:themeColor="text1"/>
          <w:lang w:val="en-GB"/>
        </w:rPr>
        <w:t>s 42 and 42A</w:t>
      </w:r>
      <w:r w:rsidR="07D3C781" w:rsidRPr="7F230344">
        <w:rPr>
          <w:rFonts w:eastAsia="Arial" w:cs="Arial"/>
          <w:color w:val="000000" w:themeColor="text1"/>
          <w:lang w:val="en-GB"/>
        </w:rPr>
        <w:t xml:space="preserve"> of the need to promote</w:t>
      </w:r>
      <w:r w:rsidRPr="7F230344">
        <w:rPr>
          <w:rFonts w:eastAsia="Arial" w:cs="Arial"/>
          <w:color w:val="000000" w:themeColor="text1"/>
          <w:lang w:val="en-GB"/>
        </w:rPr>
        <w:t xml:space="preserve"> "productivity and economic growth"</w:t>
      </w:r>
      <w:r w:rsidR="709BFDA8" w:rsidRPr="7F230344">
        <w:rPr>
          <w:rFonts w:eastAsia="Arial" w:cs="Arial"/>
          <w:color w:val="000000" w:themeColor="text1"/>
          <w:lang w:val="en-GB"/>
        </w:rPr>
        <w:t xml:space="preserve"> and the “safe and rapid movement of people and goods”</w:t>
      </w:r>
      <w:r w:rsidR="79C785D4" w:rsidRPr="7F230344">
        <w:rPr>
          <w:rFonts w:eastAsia="Arial" w:cs="Arial"/>
          <w:color w:val="000000" w:themeColor="text1"/>
          <w:lang w:val="en-GB"/>
        </w:rPr>
        <w:t xml:space="preserve">. </w:t>
      </w:r>
    </w:p>
    <w:p w14:paraId="2FECF7F2" w14:textId="630B9A6C" w:rsidR="4FB2454C" w:rsidRPr="00505DE2" w:rsidRDefault="79C785D4" w:rsidP="13D0FFAF">
      <w:pPr>
        <w:spacing w:line="360" w:lineRule="auto"/>
        <w:rPr>
          <w:rFonts w:eastAsia="Arial" w:cs="Arial"/>
          <w:color w:val="000000" w:themeColor="text1"/>
          <w:lang w:val="en-GB"/>
        </w:rPr>
      </w:pPr>
      <w:r w:rsidRPr="7F230344">
        <w:rPr>
          <w:rFonts w:eastAsia="Arial" w:cs="Arial"/>
          <w:color w:val="000000" w:themeColor="text1"/>
          <w:lang w:val="en-GB"/>
        </w:rPr>
        <w:t>This is at the</w:t>
      </w:r>
      <w:r w:rsidR="697B17AC" w:rsidRPr="7F230344">
        <w:rPr>
          <w:rFonts w:eastAsia="Arial" w:cs="Arial"/>
          <w:color w:val="000000" w:themeColor="text1"/>
          <w:lang w:val="en-GB"/>
        </w:rPr>
        <w:t xml:space="preserve"> expense of</w:t>
      </w:r>
      <w:r w:rsidR="4214C7E7" w:rsidRPr="7F230344">
        <w:rPr>
          <w:rFonts w:eastAsia="Arial" w:cs="Arial"/>
          <w:color w:val="000000" w:themeColor="text1"/>
          <w:lang w:val="en-GB"/>
        </w:rPr>
        <w:t xml:space="preserve"> environmental, </w:t>
      </w:r>
      <w:r w:rsidR="00132C66" w:rsidRPr="7F230344">
        <w:rPr>
          <w:rFonts w:eastAsia="Arial" w:cs="Arial"/>
          <w:color w:val="000000" w:themeColor="text1"/>
          <w:lang w:val="en-GB"/>
        </w:rPr>
        <w:t>cultural</w:t>
      </w:r>
      <w:r w:rsidR="4214C7E7" w:rsidRPr="7F230344">
        <w:rPr>
          <w:rFonts w:eastAsia="Arial" w:cs="Arial"/>
          <w:color w:val="000000" w:themeColor="text1"/>
          <w:lang w:val="en-GB"/>
        </w:rPr>
        <w:t xml:space="preserve"> </w:t>
      </w:r>
      <w:r w:rsidR="2B94A573" w:rsidRPr="7F230344">
        <w:rPr>
          <w:rFonts w:eastAsia="Arial" w:cs="Arial"/>
          <w:color w:val="000000" w:themeColor="text1"/>
          <w:lang w:val="en-GB"/>
        </w:rPr>
        <w:t xml:space="preserve">and social </w:t>
      </w:r>
      <w:r w:rsidR="6BD607FF" w:rsidRPr="7F230344">
        <w:rPr>
          <w:rFonts w:eastAsia="Arial" w:cs="Arial"/>
          <w:color w:val="000000" w:themeColor="text1"/>
          <w:lang w:val="en-GB"/>
        </w:rPr>
        <w:t>concerns</w:t>
      </w:r>
      <w:r w:rsidR="18801DA1" w:rsidRPr="7F230344">
        <w:rPr>
          <w:rFonts w:eastAsia="Arial" w:cs="Arial"/>
          <w:color w:val="000000" w:themeColor="text1"/>
          <w:lang w:val="en-GB"/>
        </w:rPr>
        <w:t xml:space="preserve"> which</w:t>
      </w:r>
      <w:r w:rsidR="402C2F0D" w:rsidRPr="7F230344">
        <w:rPr>
          <w:rFonts w:eastAsia="Arial" w:cs="Arial"/>
          <w:color w:val="000000" w:themeColor="text1"/>
          <w:lang w:val="en-GB"/>
        </w:rPr>
        <w:t xml:space="preserve"> DPA considers</w:t>
      </w:r>
      <w:r w:rsidR="18801DA1" w:rsidRPr="7F230344">
        <w:rPr>
          <w:rFonts w:eastAsia="Arial" w:cs="Arial"/>
          <w:color w:val="000000" w:themeColor="text1"/>
          <w:lang w:val="en-GB"/>
        </w:rPr>
        <w:t xml:space="preserve"> </w:t>
      </w:r>
      <w:r w:rsidR="76400DEF" w:rsidRPr="7F230344">
        <w:rPr>
          <w:rFonts w:eastAsia="Arial" w:cs="Arial"/>
          <w:color w:val="000000" w:themeColor="text1"/>
          <w:lang w:val="en-GB"/>
        </w:rPr>
        <w:t>must</w:t>
      </w:r>
      <w:r w:rsidR="18801DA1" w:rsidRPr="7F230344">
        <w:rPr>
          <w:rFonts w:eastAsia="Arial" w:cs="Arial"/>
          <w:color w:val="000000" w:themeColor="text1"/>
          <w:lang w:val="en-GB"/>
        </w:rPr>
        <w:t xml:space="preserve"> also </w:t>
      </w:r>
      <w:r w:rsidR="00132C66" w:rsidRPr="7F230344">
        <w:rPr>
          <w:rFonts w:eastAsia="Arial" w:cs="Arial"/>
          <w:color w:val="000000" w:themeColor="text1"/>
          <w:lang w:val="en-GB"/>
        </w:rPr>
        <w:t>form part</w:t>
      </w:r>
      <w:r w:rsidR="18801DA1" w:rsidRPr="7F230344">
        <w:rPr>
          <w:rFonts w:eastAsia="Arial" w:cs="Arial"/>
          <w:color w:val="000000" w:themeColor="text1"/>
          <w:lang w:val="en-GB"/>
        </w:rPr>
        <w:t xml:space="preserve"> of transport policy</w:t>
      </w:r>
      <w:r w:rsidR="2B94A573" w:rsidRPr="7F230344">
        <w:rPr>
          <w:rFonts w:eastAsia="Arial" w:cs="Arial"/>
          <w:color w:val="000000" w:themeColor="text1"/>
          <w:lang w:val="en-GB"/>
        </w:rPr>
        <w:t>.</w:t>
      </w:r>
    </w:p>
    <w:p w14:paraId="3058795D" w14:textId="14EE03FE" w:rsidR="4FB2454C" w:rsidRPr="00505DE2" w:rsidRDefault="4674EE6B" w:rsidP="13D0FFAF">
      <w:pPr>
        <w:spacing w:line="360" w:lineRule="auto"/>
        <w:rPr>
          <w:rFonts w:eastAsia="Arial" w:cs="Arial"/>
          <w:color w:val="000000" w:themeColor="text1"/>
          <w:lang w:val="en-GB"/>
        </w:rPr>
      </w:pPr>
      <w:r w:rsidRPr="385878E1">
        <w:rPr>
          <w:rFonts w:eastAsia="Arial" w:cs="Arial"/>
          <w:b/>
          <w:bCs/>
          <w:color w:val="000000" w:themeColor="text1"/>
          <w:lang w:val="en-GB"/>
        </w:rPr>
        <w:t xml:space="preserve">DPA recommends </w:t>
      </w:r>
      <w:r w:rsidRPr="385878E1">
        <w:rPr>
          <w:rFonts w:eastAsia="Arial" w:cs="Arial"/>
          <w:color w:val="000000" w:themeColor="text1"/>
          <w:lang w:val="en-GB"/>
        </w:rPr>
        <w:t xml:space="preserve">that </w:t>
      </w:r>
      <w:r w:rsidR="014BCD5D" w:rsidRPr="385878E1">
        <w:rPr>
          <w:rFonts w:eastAsia="Arial" w:cs="Arial"/>
          <w:color w:val="000000" w:themeColor="text1"/>
          <w:lang w:val="en-GB"/>
        </w:rPr>
        <w:t>sections 42 and 42A are</w:t>
      </w:r>
      <w:r w:rsidRPr="385878E1">
        <w:rPr>
          <w:rFonts w:eastAsia="Arial" w:cs="Arial"/>
          <w:color w:val="000000" w:themeColor="text1"/>
          <w:lang w:val="en-GB"/>
        </w:rPr>
        <w:t xml:space="preserve"> amended to create an objective </w:t>
      </w:r>
      <w:r w:rsidR="00F604BA">
        <w:rPr>
          <w:rFonts w:eastAsia="Arial" w:cs="Arial"/>
          <w:color w:val="000000" w:themeColor="text1"/>
          <w:lang w:val="en-GB"/>
        </w:rPr>
        <w:t xml:space="preserve">that </w:t>
      </w:r>
      <w:r w:rsidRPr="385878E1">
        <w:rPr>
          <w:rFonts w:eastAsia="Arial" w:cs="Arial"/>
          <w:color w:val="000000" w:themeColor="text1"/>
          <w:lang w:val="en-GB"/>
        </w:rPr>
        <w:t>Auckland</w:t>
      </w:r>
      <w:r w:rsidR="00C8556C">
        <w:rPr>
          <w:rFonts w:eastAsia="Arial" w:cs="Arial"/>
          <w:color w:val="000000" w:themeColor="text1"/>
          <w:lang w:val="en-GB"/>
        </w:rPr>
        <w:t xml:space="preserve"> </w:t>
      </w:r>
      <w:r w:rsidR="2D6F2D6A" w:rsidRPr="385878E1">
        <w:rPr>
          <w:rFonts w:eastAsia="Arial" w:cs="Arial"/>
          <w:color w:val="000000" w:themeColor="text1"/>
          <w:lang w:val="en-GB"/>
        </w:rPr>
        <w:t xml:space="preserve">Council </w:t>
      </w:r>
      <w:r w:rsidRPr="385878E1">
        <w:rPr>
          <w:rFonts w:eastAsia="Arial" w:cs="Arial"/>
          <w:color w:val="000000" w:themeColor="text1"/>
          <w:lang w:val="en-GB"/>
        </w:rPr>
        <w:t xml:space="preserve">fully </w:t>
      </w:r>
      <w:r w:rsidR="000E12F4">
        <w:rPr>
          <w:rFonts w:eastAsia="Arial" w:cs="Arial"/>
          <w:color w:val="000000" w:themeColor="text1"/>
          <w:lang w:val="en-GB"/>
        </w:rPr>
        <w:t>integrates</w:t>
      </w:r>
      <w:r w:rsidR="17D19839" w:rsidRPr="385878E1">
        <w:rPr>
          <w:rFonts w:eastAsia="Arial" w:cs="Arial"/>
          <w:color w:val="000000" w:themeColor="text1"/>
          <w:lang w:val="en-GB"/>
        </w:rPr>
        <w:t xml:space="preserve"> </w:t>
      </w:r>
      <w:r w:rsidRPr="385878E1">
        <w:rPr>
          <w:rFonts w:eastAsia="Arial" w:cs="Arial"/>
          <w:color w:val="000000" w:themeColor="text1"/>
          <w:lang w:val="en-GB"/>
        </w:rPr>
        <w:t xml:space="preserve">environmental, social, cultural </w:t>
      </w:r>
      <w:r w:rsidR="004E7F24">
        <w:rPr>
          <w:rFonts w:eastAsia="Arial" w:cs="Arial"/>
          <w:color w:val="000000" w:themeColor="text1"/>
          <w:lang w:val="en-GB"/>
        </w:rPr>
        <w:t>and</w:t>
      </w:r>
      <w:r w:rsidRPr="385878E1">
        <w:rPr>
          <w:rFonts w:eastAsia="Arial" w:cs="Arial"/>
          <w:color w:val="000000" w:themeColor="text1"/>
          <w:lang w:val="en-GB"/>
        </w:rPr>
        <w:t xml:space="preserve"> economic </w:t>
      </w:r>
      <w:r w:rsidR="007E00A6">
        <w:rPr>
          <w:rFonts w:eastAsia="Arial" w:cs="Arial"/>
          <w:color w:val="000000" w:themeColor="text1"/>
          <w:lang w:val="en-GB"/>
        </w:rPr>
        <w:t>considerations</w:t>
      </w:r>
      <w:r w:rsidR="45477F77" w:rsidRPr="385878E1">
        <w:rPr>
          <w:rFonts w:eastAsia="Arial" w:cs="Arial"/>
          <w:color w:val="000000" w:themeColor="text1"/>
          <w:lang w:val="en-GB"/>
        </w:rPr>
        <w:t xml:space="preserve"> </w:t>
      </w:r>
      <w:r w:rsidR="000E12F4">
        <w:rPr>
          <w:rFonts w:eastAsia="Arial" w:cs="Arial"/>
          <w:color w:val="000000" w:themeColor="text1"/>
          <w:lang w:val="en-GB"/>
        </w:rPr>
        <w:t>into its transport policies</w:t>
      </w:r>
      <w:r w:rsidRPr="385878E1">
        <w:rPr>
          <w:rFonts w:eastAsia="Arial" w:cs="Arial"/>
          <w:color w:val="000000" w:themeColor="text1"/>
          <w:lang w:val="en-GB"/>
        </w:rPr>
        <w:t>.</w:t>
      </w:r>
    </w:p>
    <w:p w14:paraId="1498313E" w14:textId="025733CC" w:rsidR="4FB2454C" w:rsidRPr="00505DE2" w:rsidRDefault="310FB19B" w:rsidP="00505DE2">
      <w:pPr>
        <w:spacing w:line="360" w:lineRule="auto"/>
        <w:rPr>
          <w:rFonts w:eastAsia="Arial" w:cs="Arial"/>
          <w:color w:val="000000" w:themeColor="text1"/>
          <w:lang w:val="en-GB"/>
        </w:rPr>
      </w:pPr>
      <w:r w:rsidRPr="385878E1">
        <w:rPr>
          <w:rFonts w:eastAsia="Arial" w:cs="Arial"/>
          <w:color w:val="000000" w:themeColor="text1"/>
          <w:lang w:val="en-GB"/>
        </w:rPr>
        <w:t xml:space="preserve">DPA </w:t>
      </w:r>
      <w:r w:rsidR="00D80C35">
        <w:rPr>
          <w:rFonts w:eastAsia="Arial" w:cs="Arial"/>
          <w:color w:val="000000" w:themeColor="text1"/>
          <w:lang w:val="en-GB"/>
        </w:rPr>
        <w:t>supports</w:t>
      </w:r>
      <w:r w:rsidR="6FF9F31F" w:rsidRPr="385878E1">
        <w:rPr>
          <w:rFonts w:eastAsia="Arial" w:cs="Arial"/>
          <w:color w:val="000000" w:themeColor="text1"/>
          <w:lang w:val="en-GB"/>
        </w:rPr>
        <w:t xml:space="preserve"> the restoration of decision making on local roads being returned to community boards.</w:t>
      </w:r>
    </w:p>
    <w:p w14:paraId="49A9A997" w14:textId="5F6A416F" w:rsidR="00252CE1" w:rsidRDefault="1C259169" w:rsidP="00252CE1">
      <w:pPr>
        <w:spacing w:line="360" w:lineRule="auto"/>
        <w:rPr>
          <w:rFonts w:eastAsia="Arial" w:cs="Arial"/>
          <w:b/>
          <w:bCs/>
          <w:color w:val="000000" w:themeColor="text1"/>
          <w:lang w:val="en-GB"/>
        </w:rPr>
      </w:pPr>
      <w:r w:rsidRPr="385878E1">
        <w:rPr>
          <w:rFonts w:eastAsia="Arial" w:cs="Arial"/>
          <w:color w:val="000000" w:themeColor="text1"/>
          <w:lang w:val="en-GB"/>
        </w:rPr>
        <w:t xml:space="preserve">However, </w:t>
      </w:r>
      <w:r w:rsidR="006A422D">
        <w:rPr>
          <w:rFonts w:eastAsia="Arial" w:cs="Arial"/>
          <w:color w:val="000000" w:themeColor="text1"/>
          <w:lang w:val="en-GB"/>
        </w:rPr>
        <w:t xml:space="preserve">sections 47 and 48 of the </w:t>
      </w:r>
      <w:r w:rsidR="00436E2B">
        <w:rPr>
          <w:rFonts w:eastAsia="Arial" w:cs="Arial"/>
          <w:color w:val="000000" w:themeColor="text1"/>
          <w:lang w:val="en-GB"/>
        </w:rPr>
        <w:t>legislation</w:t>
      </w:r>
      <w:r w:rsidR="00916BBC">
        <w:rPr>
          <w:rFonts w:eastAsia="Arial" w:cs="Arial"/>
          <w:color w:val="000000" w:themeColor="text1"/>
          <w:lang w:val="en-GB"/>
        </w:rPr>
        <w:t xml:space="preserve"> concerning roading</w:t>
      </w:r>
      <w:r w:rsidR="006A422D">
        <w:rPr>
          <w:rFonts w:eastAsia="Arial" w:cs="Arial"/>
          <w:color w:val="000000" w:themeColor="text1"/>
          <w:lang w:val="en-GB"/>
        </w:rPr>
        <w:t xml:space="preserve"> do</w:t>
      </w:r>
      <w:r w:rsidR="000F7BE2">
        <w:rPr>
          <w:rFonts w:eastAsia="Arial" w:cs="Arial"/>
          <w:color w:val="000000" w:themeColor="text1"/>
          <w:lang w:val="en-GB"/>
        </w:rPr>
        <w:t xml:space="preserve">n’t </w:t>
      </w:r>
      <w:r w:rsidR="006A422D">
        <w:rPr>
          <w:rFonts w:eastAsia="Arial" w:cs="Arial"/>
          <w:color w:val="000000" w:themeColor="text1"/>
          <w:lang w:val="en-GB"/>
        </w:rPr>
        <w:t xml:space="preserve">currently require </w:t>
      </w:r>
      <w:r w:rsidR="00DE0AB7">
        <w:rPr>
          <w:rFonts w:eastAsia="Arial" w:cs="Arial"/>
          <w:color w:val="000000" w:themeColor="text1"/>
          <w:lang w:val="en-GB"/>
        </w:rPr>
        <w:t>that community boards</w:t>
      </w:r>
      <w:r w:rsidR="00081D23">
        <w:rPr>
          <w:rFonts w:eastAsia="Arial" w:cs="Arial"/>
          <w:color w:val="000000" w:themeColor="text1"/>
          <w:lang w:val="en-GB"/>
        </w:rPr>
        <w:t xml:space="preserve"> should</w:t>
      </w:r>
      <w:r w:rsidR="00FF5184">
        <w:rPr>
          <w:rFonts w:eastAsia="Arial" w:cs="Arial"/>
          <w:color w:val="000000" w:themeColor="text1"/>
          <w:lang w:val="en-GB"/>
        </w:rPr>
        <w:t xml:space="preserve"> </w:t>
      </w:r>
      <w:r w:rsidR="00DE0AB7">
        <w:rPr>
          <w:rFonts w:eastAsia="Arial" w:cs="Arial"/>
          <w:color w:val="000000" w:themeColor="text1"/>
          <w:lang w:val="en-GB"/>
        </w:rPr>
        <w:t>consult</w:t>
      </w:r>
      <w:r w:rsidR="007E00A6">
        <w:rPr>
          <w:rFonts w:eastAsia="Arial" w:cs="Arial"/>
          <w:color w:val="000000" w:themeColor="text1"/>
          <w:lang w:val="en-GB"/>
        </w:rPr>
        <w:t xml:space="preserve"> with</w:t>
      </w:r>
      <w:r w:rsidR="00DE0AB7">
        <w:rPr>
          <w:rFonts w:eastAsia="Arial" w:cs="Arial"/>
          <w:color w:val="000000" w:themeColor="text1"/>
          <w:lang w:val="en-GB"/>
        </w:rPr>
        <w:t xml:space="preserve"> </w:t>
      </w:r>
      <w:r w:rsidR="00185F93">
        <w:rPr>
          <w:rFonts w:eastAsia="Arial" w:cs="Arial"/>
          <w:color w:val="000000" w:themeColor="text1"/>
          <w:lang w:val="en-GB"/>
        </w:rPr>
        <w:t>residents</w:t>
      </w:r>
      <w:r w:rsidR="00DE0AB7">
        <w:rPr>
          <w:rFonts w:eastAsia="Arial" w:cs="Arial"/>
          <w:color w:val="000000" w:themeColor="text1"/>
          <w:lang w:val="en-GB"/>
        </w:rPr>
        <w:t xml:space="preserve"> about roa</w:t>
      </w:r>
      <w:r w:rsidR="001B0432">
        <w:rPr>
          <w:rFonts w:eastAsia="Arial" w:cs="Arial"/>
          <w:color w:val="000000" w:themeColor="text1"/>
          <w:lang w:val="en-GB"/>
        </w:rPr>
        <w:t>ds</w:t>
      </w:r>
      <w:r w:rsidR="00D23AED">
        <w:rPr>
          <w:rFonts w:eastAsia="Arial" w:cs="Arial"/>
          <w:color w:val="000000" w:themeColor="text1"/>
          <w:lang w:val="en-GB"/>
        </w:rPr>
        <w:t>.</w:t>
      </w:r>
      <w:r w:rsidR="00252CE1" w:rsidRPr="00252CE1">
        <w:rPr>
          <w:rFonts w:eastAsia="Arial" w:cs="Arial"/>
          <w:b/>
          <w:bCs/>
          <w:color w:val="000000" w:themeColor="text1"/>
          <w:lang w:val="en-GB"/>
        </w:rPr>
        <w:t xml:space="preserve"> </w:t>
      </w:r>
    </w:p>
    <w:p w14:paraId="3DCFE10F" w14:textId="03C6A498" w:rsidR="00252CE1" w:rsidRDefault="00252CE1" w:rsidP="00252CE1">
      <w:pPr>
        <w:spacing w:line="360" w:lineRule="auto"/>
        <w:rPr>
          <w:rFonts w:eastAsia="Arial" w:cs="Arial"/>
          <w:color w:val="000000" w:themeColor="text1"/>
          <w:lang w:val="en-GB"/>
        </w:rPr>
      </w:pPr>
      <w:r w:rsidRPr="7F230344">
        <w:rPr>
          <w:rFonts w:eastAsia="Arial" w:cs="Arial"/>
          <w:b/>
          <w:bCs/>
          <w:color w:val="000000" w:themeColor="text1"/>
          <w:lang w:val="en-GB"/>
        </w:rPr>
        <w:t>DPA asks</w:t>
      </w:r>
      <w:r w:rsidRPr="7F230344">
        <w:rPr>
          <w:rFonts w:eastAsia="Arial" w:cs="Arial"/>
          <w:color w:val="000000" w:themeColor="text1"/>
          <w:lang w:val="en-GB"/>
        </w:rPr>
        <w:t xml:space="preserve"> that section 47 is amended to require that local boards consult </w:t>
      </w:r>
      <w:r w:rsidR="4D74EE77" w:rsidRPr="7F230344">
        <w:rPr>
          <w:rFonts w:eastAsia="Arial" w:cs="Arial"/>
          <w:color w:val="000000" w:themeColor="text1"/>
          <w:lang w:val="en-GB"/>
        </w:rPr>
        <w:t xml:space="preserve">fully </w:t>
      </w:r>
      <w:r w:rsidRPr="7F230344">
        <w:rPr>
          <w:rFonts w:eastAsia="Arial" w:cs="Arial"/>
          <w:color w:val="000000" w:themeColor="text1"/>
          <w:lang w:val="en-GB"/>
        </w:rPr>
        <w:t xml:space="preserve">with their communities on </w:t>
      </w:r>
      <w:r w:rsidR="00436E2B" w:rsidRPr="7F230344">
        <w:rPr>
          <w:rFonts w:eastAsia="Arial" w:cs="Arial"/>
          <w:color w:val="000000" w:themeColor="text1"/>
          <w:lang w:val="en-GB"/>
        </w:rPr>
        <w:t>roading issues</w:t>
      </w:r>
      <w:r w:rsidRPr="7F230344">
        <w:rPr>
          <w:rFonts w:eastAsia="Arial" w:cs="Arial"/>
          <w:color w:val="000000" w:themeColor="text1"/>
          <w:lang w:val="en-GB"/>
        </w:rPr>
        <w:t>.</w:t>
      </w:r>
    </w:p>
    <w:p w14:paraId="6FCE5F19" w14:textId="23A1DEC2" w:rsidR="00D7437D" w:rsidRDefault="61793B9E" w:rsidP="385878E1">
      <w:pPr>
        <w:spacing w:line="360" w:lineRule="auto"/>
        <w:rPr>
          <w:rFonts w:eastAsia="Arial" w:cs="Arial"/>
          <w:color w:val="000000" w:themeColor="text1"/>
          <w:lang w:val="en-GB"/>
        </w:rPr>
      </w:pPr>
      <w:r w:rsidRPr="385878E1">
        <w:rPr>
          <w:rFonts w:eastAsia="Arial" w:cs="Arial"/>
          <w:color w:val="000000" w:themeColor="text1"/>
          <w:lang w:val="en-GB"/>
        </w:rPr>
        <w:t xml:space="preserve">International research has </w:t>
      </w:r>
      <w:r w:rsidR="008172A5">
        <w:rPr>
          <w:rFonts w:eastAsia="Arial" w:cs="Arial"/>
          <w:color w:val="000000" w:themeColor="text1"/>
          <w:lang w:val="en-GB"/>
        </w:rPr>
        <w:t>shown</w:t>
      </w:r>
      <w:r w:rsidRPr="385878E1">
        <w:rPr>
          <w:rFonts w:eastAsia="Arial" w:cs="Arial"/>
          <w:color w:val="000000" w:themeColor="text1"/>
          <w:lang w:val="en-GB"/>
        </w:rPr>
        <w:t xml:space="preserve"> that disabled people are at higher risk of death or injury in pedestrian </w:t>
      </w:r>
      <w:r w:rsidR="0C0D42BA" w:rsidRPr="385878E1">
        <w:rPr>
          <w:rFonts w:eastAsia="Arial" w:cs="Arial"/>
          <w:color w:val="000000" w:themeColor="text1"/>
          <w:lang w:val="en-GB"/>
        </w:rPr>
        <w:t xml:space="preserve">accidents than non-disabled people. </w:t>
      </w:r>
      <w:r w:rsidRPr="385878E1">
        <w:rPr>
          <w:rStyle w:val="FootnoteReference"/>
          <w:rFonts w:eastAsia="Arial" w:cs="Arial"/>
          <w:color w:val="000000" w:themeColor="text1"/>
          <w:lang w:val="en-GB"/>
        </w:rPr>
        <w:footnoteReference w:id="7"/>
      </w:r>
    </w:p>
    <w:p w14:paraId="7BEEEB15" w14:textId="26194A93" w:rsidR="00574973" w:rsidRDefault="00574973" w:rsidP="385878E1">
      <w:pPr>
        <w:spacing w:line="360" w:lineRule="auto"/>
        <w:rPr>
          <w:rFonts w:eastAsia="Arial" w:cs="Arial"/>
          <w:color w:val="000000" w:themeColor="text1"/>
          <w:lang w:val="en-GB"/>
        </w:rPr>
      </w:pPr>
      <w:r>
        <w:rPr>
          <w:rFonts w:eastAsia="Arial" w:cs="Arial"/>
          <w:color w:val="000000" w:themeColor="text1"/>
          <w:lang w:val="en-GB"/>
        </w:rPr>
        <w:t>Empowering community boards</w:t>
      </w:r>
      <w:r w:rsidR="00C34A70">
        <w:rPr>
          <w:rFonts w:eastAsia="Arial" w:cs="Arial"/>
          <w:color w:val="000000" w:themeColor="text1"/>
          <w:lang w:val="en-GB"/>
        </w:rPr>
        <w:t xml:space="preserve"> to undertake </w:t>
      </w:r>
      <w:r w:rsidR="00F438BD">
        <w:rPr>
          <w:rFonts w:eastAsia="Arial" w:cs="Arial"/>
          <w:color w:val="000000" w:themeColor="text1"/>
          <w:lang w:val="en-GB"/>
        </w:rPr>
        <w:t>roading</w:t>
      </w:r>
      <w:r w:rsidR="00C34A70">
        <w:rPr>
          <w:rFonts w:eastAsia="Arial" w:cs="Arial"/>
          <w:color w:val="000000" w:themeColor="text1"/>
          <w:lang w:val="en-GB"/>
        </w:rPr>
        <w:t xml:space="preserve"> consultations will enable all residents, including disabled people, to identif</w:t>
      </w:r>
      <w:r w:rsidR="00001E56">
        <w:rPr>
          <w:rFonts w:eastAsia="Arial" w:cs="Arial"/>
          <w:color w:val="000000" w:themeColor="text1"/>
          <w:lang w:val="en-GB"/>
        </w:rPr>
        <w:t>y</w:t>
      </w:r>
      <w:r w:rsidR="00C34A70">
        <w:rPr>
          <w:rFonts w:eastAsia="Arial" w:cs="Arial"/>
          <w:color w:val="000000" w:themeColor="text1"/>
          <w:lang w:val="en-GB"/>
        </w:rPr>
        <w:t xml:space="preserve"> safety </w:t>
      </w:r>
      <w:r w:rsidR="00D84D48">
        <w:rPr>
          <w:rFonts w:eastAsia="Arial" w:cs="Arial"/>
          <w:color w:val="000000" w:themeColor="text1"/>
          <w:lang w:val="en-GB"/>
        </w:rPr>
        <w:t>issues</w:t>
      </w:r>
      <w:r w:rsidR="00C34A70">
        <w:rPr>
          <w:rFonts w:eastAsia="Arial" w:cs="Arial"/>
          <w:color w:val="000000" w:themeColor="text1"/>
          <w:lang w:val="en-GB"/>
        </w:rPr>
        <w:t xml:space="preserve"> and barriers </w:t>
      </w:r>
      <w:r w:rsidR="00B93D50">
        <w:rPr>
          <w:rFonts w:eastAsia="Arial" w:cs="Arial"/>
          <w:color w:val="000000" w:themeColor="text1"/>
          <w:lang w:val="en-GB"/>
        </w:rPr>
        <w:t>with respect to roads.</w:t>
      </w:r>
    </w:p>
    <w:p w14:paraId="78567447" w14:textId="5F5F1C82" w:rsidR="4FB2454C" w:rsidRDefault="2796E8F8" w:rsidP="13D0FFAF">
      <w:pPr>
        <w:spacing w:line="360" w:lineRule="auto"/>
        <w:rPr>
          <w:rFonts w:eastAsia="Arial" w:cs="Arial"/>
          <w:color w:val="000000" w:themeColor="text1"/>
          <w:lang w:val="en-GB"/>
        </w:rPr>
      </w:pPr>
      <w:r w:rsidRPr="7F230344">
        <w:rPr>
          <w:rFonts w:eastAsia="Arial" w:cs="Arial"/>
          <w:b/>
          <w:bCs/>
          <w:color w:val="000000" w:themeColor="text1"/>
          <w:lang w:val="en-GB"/>
        </w:rPr>
        <w:t>DPA asks</w:t>
      </w:r>
      <w:r w:rsidRPr="7F230344">
        <w:rPr>
          <w:rFonts w:eastAsia="Arial" w:cs="Arial"/>
          <w:color w:val="000000" w:themeColor="text1"/>
          <w:lang w:val="en-GB"/>
        </w:rPr>
        <w:t xml:space="preserve"> that section</w:t>
      </w:r>
      <w:r w:rsidR="00BD7D3A" w:rsidRPr="7F230344">
        <w:rPr>
          <w:rFonts w:eastAsia="Arial" w:cs="Arial"/>
          <w:color w:val="000000" w:themeColor="text1"/>
          <w:lang w:val="en-GB"/>
        </w:rPr>
        <w:t xml:space="preserve"> 4</w:t>
      </w:r>
      <w:r w:rsidR="00427D50" w:rsidRPr="7F230344">
        <w:rPr>
          <w:rFonts w:eastAsia="Arial" w:cs="Arial"/>
          <w:color w:val="000000" w:themeColor="text1"/>
          <w:lang w:val="en-GB"/>
        </w:rPr>
        <w:t>7</w:t>
      </w:r>
      <w:r w:rsidRPr="7F230344">
        <w:rPr>
          <w:rFonts w:eastAsia="Arial" w:cs="Arial"/>
          <w:color w:val="000000" w:themeColor="text1"/>
          <w:lang w:val="en-GB"/>
        </w:rPr>
        <w:t xml:space="preserve"> </w:t>
      </w:r>
      <w:r w:rsidR="23CEFC84" w:rsidRPr="7F230344">
        <w:rPr>
          <w:rFonts w:eastAsia="Arial" w:cs="Arial"/>
          <w:color w:val="000000" w:themeColor="text1"/>
          <w:lang w:val="en-GB"/>
        </w:rPr>
        <w:t>is</w:t>
      </w:r>
      <w:r w:rsidR="0009624C" w:rsidRPr="7F230344">
        <w:rPr>
          <w:rFonts w:eastAsia="Arial" w:cs="Arial"/>
          <w:color w:val="000000" w:themeColor="text1"/>
          <w:lang w:val="en-GB"/>
        </w:rPr>
        <w:t xml:space="preserve"> also</w:t>
      </w:r>
      <w:r w:rsidR="23CEFC84" w:rsidRPr="7F230344">
        <w:rPr>
          <w:rFonts w:eastAsia="Arial" w:cs="Arial"/>
          <w:color w:val="000000" w:themeColor="text1"/>
          <w:lang w:val="en-GB"/>
        </w:rPr>
        <w:t xml:space="preserve"> amended to require that </w:t>
      </w:r>
      <w:r w:rsidR="009A19AA" w:rsidRPr="7F230344">
        <w:rPr>
          <w:rFonts w:eastAsia="Arial" w:cs="Arial"/>
          <w:color w:val="000000" w:themeColor="text1"/>
          <w:lang w:val="en-GB"/>
        </w:rPr>
        <w:t xml:space="preserve">when local boards </w:t>
      </w:r>
      <w:r w:rsidR="006869C7" w:rsidRPr="7F230344">
        <w:rPr>
          <w:rFonts w:eastAsia="Arial" w:cs="Arial"/>
          <w:color w:val="000000" w:themeColor="text1"/>
          <w:lang w:val="en-GB"/>
        </w:rPr>
        <w:t>consult on roading that they</w:t>
      </w:r>
      <w:r w:rsidR="00EA6AB9" w:rsidRPr="7F230344">
        <w:rPr>
          <w:rFonts w:eastAsia="Arial" w:cs="Arial"/>
          <w:color w:val="000000" w:themeColor="text1"/>
          <w:lang w:val="en-GB"/>
        </w:rPr>
        <w:t xml:space="preserve"> </w:t>
      </w:r>
      <w:r w:rsidR="000B46F8" w:rsidRPr="7F230344">
        <w:rPr>
          <w:rFonts w:eastAsia="Arial" w:cs="Arial"/>
          <w:color w:val="000000" w:themeColor="text1"/>
          <w:lang w:val="en-GB"/>
        </w:rPr>
        <w:t xml:space="preserve">specifically </w:t>
      </w:r>
      <w:r w:rsidR="50007EC0" w:rsidRPr="7F230344">
        <w:rPr>
          <w:rFonts w:eastAsia="Arial" w:cs="Arial"/>
          <w:color w:val="000000" w:themeColor="text1"/>
          <w:lang w:val="en-GB"/>
        </w:rPr>
        <w:t>reach out</w:t>
      </w:r>
      <w:r w:rsidR="000B46F8" w:rsidRPr="7F230344">
        <w:rPr>
          <w:rFonts w:eastAsia="Arial" w:cs="Arial"/>
          <w:color w:val="000000" w:themeColor="text1"/>
          <w:lang w:val="en-GB"/>
        </w:rPr>
        <w:t xml:space="preserve"> </w:t>
      </w:r>
      <w:r w:rsidR="50007EC0" w:rsidRPr="7F230344">
        <w:rPr>
          <w:rFonts w:eastAsia="Arial" w:cs="Arial"/>
          <w:color w:val="000000" w:themeColor="text1"/>
          <w:lang w:val="en-GB"/>
        </w:rPr>
        <w:t xml:space="preserve">to </w:t>
      </w:r>
      <w:r w:rsidR="504F0E64" w:rsidRPr="7F230344">
        <w:rPr>
          <w:rFonts w:eastAsia="Arial" w:cs="Arial"/>
          <w:color w:val="000000" w:themeColor="text1"/>
          <w:lang w:val="en-GB"/>
        </w:rPr>
        <w:t xml:space="preserve">at-risk </w:t>
      </w:r>
      <w:r w:rsidR="115FB3F4" w:rsidRPr="7F230344">
        <w:rPr>
          <w:rFonts w:eastAsia="Arial" w:cs="Arial"/>
          <w:color w:val="000000" w:themeColor="text1"/>
          <w:lang w:val="en-GB"/>
        </w:rPr>
        <w:t>populations</w:t>
      </w:r>
      <w:r w:rsidR="4FB2454C" w:rsidRPr="7F230344">
        <w:rPr>
          <w:rFonts w:eastAsia="Arial" w:cs="Arial"/>
          <w:color w:val="000000" w:themeColor="text1"/>
          <w:lang w:val="en-GB"/>
        </w:rPr>
        <w:t xml:space="preserve"> including</w:t>
      </w:r>
      <w:r w:rsidR="006979D1" w:rsidRPr="7F230344">
        <w:rPr>
          <w:rFonts w:eastAsia="Arial" w:cs="Arial"/>
          <w:color w:val="000000" w:themeColor="text1"/>
          <w:lang w:val="en-GB"/>
        </w:rPr>
        <w:t>,</w:t>
      </w:r>
      <w:r w:rsidR="4FB2454C" w:rsidRPr="7F230344">
        <w:rPr>
          <w:rFonts w:eastAsia="Arial" w:cs="Arial"/>
          <w:color w:val="000000" w:themeColor="text1"/>
          <w:lang w:val="en-GB"/>
        </w:rPr>
        <w:t xml:space="preserve"> disabled people</w:t>
      </w:r>
      <w:r w:rsidR="06E5E550" w:rsidRPr="7F230344">
        <w:rPr>
          <w:rFonts w:eastAsia="Arial" w:cs="Arial"/>
          <w:color w:val="000000" w:themeColor="text1"/>
          <w:lang w:val="en-GB"/>
        </w:rPr>
        <w:t xml:space="preserve"> and </w:t>
      </w:r>
      <w:r w:rsidR="4FB2454C" w:rsidRPr="7F230344">
        <w:rPr>
          <w:rFonts w:eastAsia="Arial" w:cs="Arial"/>
          <w:color w:val="000000" w:themeColor="text1"/>
          <w:lang w:val="en-GB"/>
        </w:rPr>
        <w:t>older people.</w:t>
      </w:r>
    </w:p>
    <w:p w14:paraId="7558797A" w14:textId="5E2494F0" w:rsidR="001118E2" w:rsidRPr="008D3ECB" w:rsidRDefault="006C0EA6" w:rsidP="13D0FFAF">
      <w:pPr>
        <w:spacing w:line="360" w:lineRule="auto"/>
        <w:rPr>
          <w:rFonts w:eastAsia="Arial" w:cs="Arial"/>
          <w:b/>
          <w:bCs/>
          <w:color w:val="1F3864" w:themeColor="accent5" w:themeShade="80"/>
          <w:sz w:val="28"/>
          <w:szCs w:val="28"/>
          <w:lang w:val="en-GB"/>
        </w:rPr>
      </w:pPr>
      <w:r>
        <w:rPr>
          <w:rFonts w:eastAsia="Arial" w:cs="Arial"/>
          <w:b/>
          <w:bCs/>
          <w:color w:val="1F3864" w:themeColor="accent5" w:themeShade="80"/>
          <w:sz w:val="28"/>
          <w:szCs w:val="28"/>
          <w:lang w:val="en-GB"/>
        </w:rPr>
        <w:t>Section</w:t>
      </w:r>
      <w:r w:rsidR="00F533FD">
        <w:rPr>
          <w:rFonts w:eastAsia="Arial" w:cs="Arial"/>
          <w:b/>
          <w:bCs/>
          <w:color w:val="1F3864" w:themeColor="accent5" w:themeShade="80"/>
          <w:sz w:val="28"/>
          <w:szCs w:val="28"/>
          <w:lang w:val="en-GB"/>
        </w:rPr>
        <w:t xml:space="preserve">s 42B and 42D: </w:t>
      </w:r>
      <w:r w:rsidR="001118E2" w:rsidRPr="008D3ECB">
        <w:rPr>
          <w:rFonts w:eastAsia="Arial" w:cs="Arial"/>
          <w:b/>
          <w:bCs/>
          <w:color w:val="1F3864" w:themeColor="accent5" w:themeShade="80"/>
          <w:sz w:val="28"/>
          <w:szCs w:val="28"/>
          <w:lang w:val="en-GB"/>
        </w:rPr>
        <w:t>M</w:t>
      </w:r>
      <w:r w:rsidR="000A1F05">
        <w:rPr>
          <w:rFonts w:eastAsia="Arial" w:cs="Arial"/>
          <w:b/>
          <w:bCs/>
          <w:color w:val="1F3864" w:themeColor="accent5" w:themeShade="80"/>
          <w:sz w:val="28"/>
          <w:szCs w:val="28"/>
          <w:lang w:val="en-GB"/>
        </w:rPr>
        <w:t>āori</w:t>
      </w:r>
      <w:r w:rsidR="001118E2" w:rsidRPr="008D3ECB">
        <w:rPr>
          <w:rFonts w:eastAsia="Arial" w:cs="Arial"/>
          <w:b/>
          <w:bCs/>
          <w:color w:val="1F3864" w:themeColor="accent5" w:themeShade="80"/>
          <w:sz w:val="28"/>
          <w:szCs w:val="28"/>
          <w:lang w:val="en-GB"/>
        </w:rPr>
        <w:t xml:space="preserve"> representation</w:t>
      </w:r>
    </w:p>
    <w:p w14:paraId="4DDCFD27" w14:textId="46BA7AF6" w:rsidR="00FD0C88" w:rsidRDefault="00252F46" w:rsidP="00FE7B0D">
      <w:pPr>
        <w:spacing w:line="360" w:lineRule="auto"/>
        <w:rPr>
          <w:rFonts w:eastAsia="Arial" w:cs="Arial"/>
          <w:bCs/>
          <w:color w:val="000000" w:themeColor="text1"/>
          <w:lang w:val="en-GB"/>
        </w:rPr>
      </w:pPr>
      <w:r>
        <w:rPr>
          <w:rFonts w:eastAsia="Arial" w:cs="Arial"/>
          <w:bCs/>
          <w:color w:val="000000" w:themeColor="text1"/>
          <w:lang w:val="en-GB"/>
        </w:rPr>
        <w:t xml:space="preserve">DPA welcomes </w:t>
      </w:r>
      <w:r w:rsidR="00AE329B">
        <w:rPr>
          <w:rFonts w:eastAsia="Arial" w:cs="Arial"/>
          <w:bCs/>
          <w:color w:val="000000" w:themeColor="text1"/>
          <w:lang w:val="en-GB"/>
        </w:rPr>
        <w:t>the inclusion of new section 42B requiring that Auckland Council</w:t>
      </w:r>
      <w:r w:rsidR="001D7FBE">
        <w:rPr>
          <w:rFonts w:eastAsia="Arial" w:cs="Arial"/>
          <w:bCs/>
          <w:color w:val="000000" w:themeColor="text1"/>
          <w:lang w:val="en-GB"/>
        </w:rPr>
        <w:t xml:space="preserve"> establish and maintain processes for Māori to contribute to transport planning and</w:t>
      </w:r>
      <w:r w:rsidR="009A327C">
        <w:rPr>
          <w:rFonts w:eastAsia="Arial" w:cs="Arial"/>
          <w:bCs/>
          <w:color w:val="000000" w:themeColor="text1"/>
          <w:lang w:val="en-GB"/>
        </w:rPr>
        <w:t xml:space="preserve"> new section 42D</w:t>
      </w:r>
      <w:r w:rsidR="001D7FBE">
        <w:rPr>
          <w:rFonts w:eastAsia="Arial" w:cs="Arial"/>
          <w:bCs/>
          <w:color w:val="000000" w:themeColor="text1"/>
          <w:lang w:val="en-GB"/>
        </w:rPr>
        <w:t xml:space="preserve"> that it must consult M</w:t>
      </w:r>
      <w:r w:rsidR="00274E38">
        <w:rPr>
          <w:rFonts w:eastAsia="Arial" w:cs="Arial"/>
          <w:bCs/>
          <w:color w:val="000000" w:themeColor="text1"/>
          <w:lang w:val="en-GB"/>
        </w:rPr>
        <w:t xml:space="preserve">āori on the </w:t>
      </w:r>
      <w:r w:rsidR="00B72E90">
        <w:rPr>
          <w:rFonts w:eastAsia="Arial" w:cs="Arial"/>
          <w:bCs/>
          <w:color w:val="000000" w:themeColor="text1"/>
          <w:lang w:val="en-GB"/>
        </w:rPr>
        <w:t>30-year</w:t>
      </w:r>
      <w:r w:rsidR="00274E38">
        <w:rPr>
          <w:rFonts w:eastAsia="Arial" w:cs="Arial"/>
          <w:bCs/>
          <w:color w:val="000000" w:themeColor="text1"/>
          <w:lang w:val="en-GB"/>
        </w:rPr>
        <w:t xml:space="preserve"> transport plan.</w:t>
      </w:r>
    </w:p>
    <w:p w14:paraId="3B75F374" w14:textId="287EFD26" w:rsidR="003230A3" w:rsidRPr="00FD0C88" w:rsidRDefault="001C25F7" w:rsidP="7F230344">
      <w:pPr>
        <w:spacing w:line="360" w:lineRule="auto"/>
        <w:rPr>
          <w:rFonts w:eastAsia="Arial" w:cs="Arial"/>
          <w:color w:val="000000" w:themeColor="text1"/>
          <w:lang w:val="en-GB"/>
        </w:rPr>
      </w:pPr>
      <w:r w:rsidRPr="7F230344">
        <w:rPr>
          <w:rFonts w:eastAsia="Arial" w:cs="Arial"/>
          <w:color w:val="000000" w:themeColor="text1"/>
          <w:lang w:val="en-GB"/>
        </w:rPr>
        <w:t>How</w:t>
      </w:r>
      <w:r w:rsidR="00156F36" w:rsidRPr="7F230344">
        <w:rPr>
          <w:rFonts w:eastAsia="Arial" w:cs="Arial"/>
          <w:color w:val="000000" w:themeColor="text1"/>
          <w:lang w:val="en-GB"/>
        </w:rPr>
        <w:t xml:space="preserve">ever, </w:t>
      </w:r>
      <w:r w:rsidR="0A0E9692" w:rsidRPr="7F230344">
        <w:rPr>
          <w:rFonts w:eastAsia="Arial" w:cs="Arial"/>
          <w:color w:val="000000" w:themeColor="text1"/>
          <w:lang w:val="en-GB"/>
        </w:rPr>
        <w:t xml:space="preserve">we note that </w:t>
      </w:r>
      <w:r w:rsidR="00156F36" w:rsidRPr="7F230344">
        <w:rPr>
          <w:rFonts w:eastAsia="Arial" w:cs="Arial"/>
          <w:color w:val="000000" w:themeColor="text1"/>
          <w:lang w:val="en-GB"/>
        </w:rPr>
        <w:t>there</w:t>
      </w:r>
      <w:r w:rsidR="0043227E" w:rsidRPr="7F230344">
        <w:rPr>
          <w:rFonts w:eastAsia="Arial" w:cs="Arial"/>
          <w:color w:val="000000" w:themeColor="text1"/>
          <w:lang w:val="en-GB"/>
        </w:rPr>
        <w:t xml:space="preserve"> is no specific reference to Te Tiriti</w:t>
      </w:r>
      <w:r w:rsidR="00F32C9A" w:rsidRPr="7F230344">
        <w:rPr>
          <w:rFonts w:eastAsia="Arial" w:cs="Arial"/>
          <w:color w:val="000000" w:themeColor="text1"/>
          <w:lang w:val="en-GB"/>
        </w:rPr>
        <w:t xml:space="preserve"> o Waitangi</w:t>
      </w:r>
      <w:r w:rsidR="0043227E" w:rsidRPr="7F230344">
        <w:rPr>
          <w:rFonts w:eastAsia="Arial" w:cs="Arial"/>
          <w:color w:val="000000" w:themeColor="text1"/>
          <w:lang w:val="en-GB"/>
        </w:rPr>
        <w:t xml:space="preserve">/Treaty of Waitangi contained in this legislation apart from the reference to </w:t>
      </w:r>
      <w:r w:rsidR="00905E21" w:rsidRPr="7F230344">
        <w:rPr>
          <w:rFonts w:eastAsia="Arial" w:cs="Arial"/>
          <w:color w:val="000000" w:themeColor="text1"/>
          <w:lang w:val="en-GB"/>
        </w:rPr>
        <w:t xml:space="preserve">Māori </w:t>
      </w:r>
      <w:r w:rsidR="0043227E" w:rsidRPr="7F230344">
        <w:rPr>
          <w:rFonts w:eastAsia="Arial" w:cs="Arial"/>
          <w:color w:val="000000" w:themeColor="text1"/>
          <w:lang w:val="en-GB"/>
        </w:rPr>
        <w:t xml:space="preserve">needing to be involved in </w:t>
      </w:r>
      <w:r w:rsidR="00F32C9A" w:rsidRPr="7F230344">
        <w:rPr>
          <w:rFonts w:eastAsia="Arial" w:cs="Arial"/>
          <w:color w:val="000000" w:themeColor="text1"/>
          <w:lang w:val="en-GB"/>
        </w:rPr>
        <w:t>the development of 30 Year Plans</w:t>
      </w:r>
      <w:r w:rsidR="0043227E" w:rsidRPr="7F230344">
        <w:rPr>
          <w:rFonts w:eastAsia="Arial" w:cs="Arial"/>
          <w:color w:val="000000" w:themeColor="text1"/>
          <w:lang w:val="en-GB"/>
        </w:rPr>
        <w:t>.</w:t>
      </w:r>
    </w:p>
    <w:p w14:paraId="628040D9" w14:textId="1F7BB291" w:rsidR="4FB2454C" w:rsidRPr="00FE7B0D" w:rsidRDefault="008D3ECB" w:rsidP="00FE7B0D">
      <w:pPr>
        <w:spacing w:line="360" w:lineRule="auto"/>
        <w:rPr>
          <w:rFonts w:eastAsia="Arial" w:cs="Arial"/>
          <w:color w:val="000000" w:themeColor="text1"/>
        </w:rPr>
      </w:pPr>
      <w:r>
        <w:rPr>
          <w:rFonts w:eastAsia="Arial" w:cs="Arial"/>
          <w:b/>
          <w:color w:val="000000" w:themeColor="text1"/>
          <w:lang w:val="en-GB"/>
        </w:rPr>
        <w:t>DPA asks</w:t>
      </w:r>
      <w:r w:rsidR="4FB2454C" w:rsidRPr="00FE7B0D">
        <w:rPr>
          <w:rFonts w:eastAsia="Arial" w:cs="Arial"/>
          <w:color w:val="000000" w:themeColor="text1"/>
          <w:lang w:val="en-GB"/>
        </w:rPr>
        <w:t xml:space="preserve"> that </w:t>
      </w:r>
      <w:r w:rsidR="00122CEB">
        <w:rPr>
          <w:rFonts w:eastAsia="Arial" w:cs="Arial"/>
          <w:color w:val="000000" w:themeColor="text1"/>
          <w:lang w:val="en-GB"/>
        </w:rPr>
        <w:t>section</w:t>
      </w:r>
      <w:r w:rsidR="00A8631C">
        <w:rPr>
          <w:rFonts w:eastAsia="Arial" w:cs="Arial"/>
          <w:color w:val="000000" w:themeColor="text1"/>
          <w:lang w:val="en-GB"/>
        </w:rPr>
        <w:t>s 42B</w:t>
      </w:r>
      <w:r w:rsidR="00CE02CB">
        <w:rPr>
          <w:rFonts w:eastAsia="Arial" w:cs="Arial"/>
          <w:color w:val="000000" w:themeColor="text1"/>
          <w:lang w:val="en-GB"/>
        </w:rPr>
        <w:t xml:space="preserve"> and 42D are strengthened to</w:t>
      </w:r>
      <w:r w:rsidR="00693C0F">
        <w:rPr>
          <w:rFonts w:eastAsia="Arial" w:cs="Arial"/>
          <w:color w:val="000000" w:themeColor="text1"/>
          <w:lang w:val="en-GB"/>
        </w:rPr>
        <w:t xml:space="preserve"> specifically</w:t>
      </w:r>
      <w:r w:rsidR="00122CEB">
        <w:rPr>
          <w:rFonts w:eastAsia="Arial" w:cs="Arial"/>
          <w:color w:val="000000" w:themeColor="text1"/>
          <w:lang w:val="en-GB"/>
        </w:rPr>
        <w:t xml:space="preserve"> </w:t>
      </w:r>
      <w:r w:rsidR="005632B0">
        <w:rPr>
          <w:rFonts w:eastAsia="Arial" w:cs="Arial"/>
          <w:color w:val="000000" w:themeColor="text1"/>
          <w:lang w:val="en-GB"/>
        </w:rPr>
        <w:t xml:space="preserve">recognise and uphold Te Tiriti </w:t>
      </w:r>
      <w:r w:rsidR="005F3E33">
        <w:rPr>
          <w:rFonts w:eastAsia="Arial" w:cs="Arial"/>
          <w:color w:val="000000" w:themeColor="text1"/>
          <w:lang w:val="en-GB"/>
        </w:rPr>
        <w:t>through</w:t>
      </w:r>
      <w:r w:rsidR="4FB2454C" w:rsidRPr="00FE7B0D">
        <w:rPr>
          <w:rFonts w:eastAsia="Arial" w:cs="Arial"/>
          <w:color w:val="000000" w:themeColor="text1"/>
          <w:lang w:val="en-GB"/>
        </w:rPr>
        <w:t xml:space="preserve"> mandat</w:t>
      </w:r>
      <w:r w:rsidR="005F3E33">
        <w:rPr>
          <w:rFonts w:eastAsia="Arial" w:cs="Arial"/>
          <w:color w:val="000000" w:themeColor="text1"/>
          <w:lang w:val="en-GB"/>
        </w:rPr>
        <w:t>ing</w:t>
      </w:r>
      <w:r w:rsidR="4FB2454C" w:rsidRPr="00FE7B0D">
        <w:rPr>
          <w:rFonts w:eastAsia="Arial" w:cs="Arial"/>
          <w:color w:val="000000" w:themeColor="text1"/>
          <w:lang w:val="en-GB"/>
        </w:rPr>
        <w:t xml:space="preserve"> Māori representation on the ARTC and its subcommittees to ensure that tāngata whenua, including </w:t>
      </w:r>
      <w:r w:rsidR="3FEA4C42" w:rsidRPr="00FE7B0D">
        <w:rPr>
          <w:rFonts w:eastAsia="Arial" w:cs="Arial"/>
          <w:color w:val="000000" w:themeColor="text1"/>
          <w:lang w:val="en-GB"/>
        </w:rPr>
        <w:t xml:space="preserve">tāngata </w:t>
      </w:r>
      <w:r w:rsidR="4FB2454C" w:rsidRPr="00FE7B0D">
        <w:rPr>
          <w:rFonts w:eastAsia="Arial" w:cs="Arial"/>
          <w:color w:val="000000" w:themeColor="text1"/>
          <w:lang w:val="en-GB"/>
        </w:rPr>
        <w:t xml:space="preserve">whaikaha Māori, are </w:t>
      </w:r>
      <w:r w:rsidR="00226BBD">
        <w:rPr>
          <w:rFonts w:eastAsia="Arial" w:cs="Arial"/>
          <w:color w:val="000000" w:themeColor="text1"/>
          <w:lang w:val="en-GB"/>
        </w:rPr>
        <w:t xml:space="preserve">heard in all aspects of </w:t>
      </w:r>
      <w:r w:rsidR="00AF0DD7">
        <w:rPr>
          <w:rFonts w:eastAsia="Arial" w:cs="Arial"/>
          <w:color w:val="000000" w:themeColor="text1"/>
          <w:lang w:val="en-GB"/>
        </w:rPr>
        <w:t>transport planning</w:t>
      </w:r>
      <w:r w:rsidR="4FB2454C" w:rsidRPr="00FE7B0D">
        <w:rPr>
          <w:rFonts w:eastAsia="Arial" w:cs="Arial"/>
          <w:color w:val="000000" w:themeColor="text1"/>
          <w:lang w:val="en-GB"/>
        </w:rPr>
        <w:t xml:space="preserve">. </w:t>
      </w:r>
    </w:p>
    <w:p w14:paraId="4CBC8E42" w14:textId="7C4F8F04" w:rsidR="48B6EE54" w:rsidRDefault="48B6EE54" w:rsidP="48B6EE54">
      <w:pPr>
        <w:spacing w:after="0" w:line="360" w:lineRule="auto"/>
      </w:pPr>
    </w:p>
    <w:p w14:paraId="5B812FFC" w14:textId="2ED955E7" w:rsidR="48B6EE54" w:rsidRDefault="48B6EE54" w:rsidP="48B6EE54">
      <w:pPr>
        <w:spacing w:after="0" w:line="360" w:lineRule="auto"/>
      </w:pPr>
    </w:p>
    <w:sectPr w:rsidR="48B6EE54"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8071" w14:textId="77777777" w:rsidR="00AD3E95" w:rsidRDefault="00AD3E95" w:rsidP="005602D3">
      <w:pPr>
        <w:spacing w:after="0" w:line="240" w:lineRule="auto"/>
      </w:pPr>
      <w:r>
        <w:separator/>
      </w:r>
    </w:p>
  </w:endnote>
  <w:endnote w:type="continuationSeparator" w:id="0">
    <w:p w14:paraId="4164E115" w14:textId="77777777" w:rsidR="00AD3E95" w:rsidRDefault="00AD3E95" w:rsidP="005602D3">
      <w:pPr>
        <w:spacing w:after="0" w:line="240" w:lineRule="auto"/>
      </w:pPr>
      <w:r>
        <w:continuationSeparator/>
      </w:r>
    </w:p>
  </w:endnote>
  <w:endnote w:type="continuationNotice" w:id="1">
    <w:p w14:paraId="7F8A8B3D" w14:textId="77777777" w:rsidR="00AD3E95" w:rsidRDefault="00AD3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749A" w14:textId="77777777" w:rsidR="00AD3E95" w:rsidRDefault="00AD3E95" w:rsidP="005602D3">
      <w:pPr>
        <w:spacing w:after="0" w:line="240" w:lineRule="auto"/>
      </w:pPr>
    </w:p>
  </w:footnote>
  <w:footnote w:type="continuationSeparator" w:id="0">
    <w:p w14:paraId="6DB376B9" w14:textId="77777777" w:rsidR="00AD3E95" w:rsidRDefault="00AD3E95" w:rsidP="005602D3">
      <w:pPr>
        <w:spacing w:after="0" w:line="240" w:lineRule="auto"/>
      </w:pPr>
      <w:r>
        <w:continuationSeparator/>
      </w:r>
    </w:p>
  </w:footnote>
  <w:footnote w:type="continuationNotice" w:id="1">
    <w:p w14:paraId="2ABA530E" w14:textId="77777777" w:rsidR="00AD3E95" w:rsidRPr="003D21B1" w:rsidRDefault="00AD3E95"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58DD5B49" w14:textId="7BD4FB0A" w:rsidR="002773EE" w:rsidRDefault="002773EE">
      <w:pPr>
        <w:pStyle w:val="FootnoteText"/>
      </w:pPr>
      <w:r>
        <w:rPr>
          <w:rStyle w:val="FootnoteReference"/>
        </w:rPr>
        <w:footnoteRef/>
      </w:r>
      <w:r>
        <w:t xml:space="preserve"> </w:t>
      </w:r>
      <w:r w:rsidR="00FA71B6" w:rsidRPr="00FA71B6">
        <w:t> </w:t>
      </w:r>
      <w:hyperlink r:id="rId3" w:tgtFrame="_blank" w:history="1">
        <w:r w:rsidR="00FA71B6" w:rsidRPr="00FA71B6">
          <w:rPr>
            <w:rStyle w:val="Hyperlink"/>
          </w:rPr>
          <w:t>https://www.nzta.govt.nz/resources/research/reports/690</w:t>
        </w:r>
      </w:hyperlink>
    </w:p>
  </w:footnote>
  <w:footnote w:id="5">
    <w:p w14:paraId="06831EC4" w14:textId="574993A7" w:rsidR="007F5BE2" w:rsidRDefault="007F5BE2">
      <w:pPr>
        <w:pStyle w:val="FootnoteText"/>
      </w:pPr>
      <w:r>
        <w:rPr>
          <w:rStyle w:val="FootnoteReference"/>
        </w:rPr>
        <w:footnoteRef/>
      </w:r>
      <w:r>
        <w:t xml:space="preserve"> </w:t>
      </w:r>
      <w:hyperlink r:id="rId4" w:history="1">
        <w:r w:rsidRPr="00556A25">
          <w:rPr>
            <w:rStyle w:val="Hyperlink"/>
          </w:rPr>
          <w:t>https://www.knowledgeauckland.org.nz/media/q1xdcsil/disability-status-activity-limitations-auckland-2023-census-feb-2025.pdf</w:t>
        </w:r>
      </w:hyperlink>
    </w:p>
    <w:p w14:paraId="19EDE2C4" w14:textId="77777777" w:rsidR="007F5BE2" w:rsidRDefault="007F5BE2">
      <w:pPr>
        <w:pStyle w:val="FootnoteText"/>
      </w:pPr>
    </w:p>
  </w:footnote>
  <w:footnote w:id="6">
    <w:p w14:paraId="62724C0B" w14:textId="67111D27" w:rsidR="00EC0851" w:rsidRDefault="00EC0851">
      <w:pPr>
        <w:pStyle w:val="FootnoteText"/>
      </w:pPr>
      <w:r>
        <w:rPr>
          <w:rStyle w:val="FootnoteReference"/>
        </w:rPr>
        <w:footnoteRef/>
      </w:r>
      <w:r>
        <w:t xml:space="preserve"> </w:t>
      </w:r>
      <w:hyperlink r:id="rId5" w:tgtFrame="_blank" w:history="1">
        <w:r w:rsidR="001C087D" w:rsidRPr="00FA71B6">
          <w:rPr>
            <w:rStyle w:val="Hyperlink"/>
          </w:rPr>
          <w:t>https://www.nzta.govt.nz/resources/research/reports/690</w:t>
        </w:r>
      </w:hyperlink>
    </w:p>
  </w:footnote>
  <w:footnote w:id="7">
    <w:p w14:paraId="783744D1" w14:textId="068BC56D" w:rsidR="385878E1" w:rsidRDefault="385878E1" w:rsidP="385878E1">
      <w:pPr>
        <w:pStyle w:val="FootnoteText"/>
        <w:spacing w:before="240" w:after="240"/>
      </w:pPr>
      <w:r w:rsidRPr="385878E1">
        <w:rPr>
          <w:rStyle w:val="FootnoteReference"/>
        </w:rPr>
        <w:footnoteRef/>
      </w:r>
      <w:hyperlink r:id="rId6">
        <w:r w:rsidRPr="385878E1">
          <w:rPr>
            <w:rStyle w:val="Hyperlink"/>
          </w:rPr>
          <w:t>https://www.researchgate.net/publication/363026110_Disability_and_pedestrian_road_traffic_injury_A_scoping_review#</w:t>
        </w:r>
      </w:hyperlink>
    </w:p>
    <w:p w14:paraId="3D8F5290" w14:textId="003F4DA6" w:rsidR="385878E1" w:rsidRDefault="385878E1" w:rsidP="385878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16B840B2"/>
    <w:multiLevelType w:val="hybridMultilevel"/>
    <w:tmpl w:val="18A4B6F0"/>
    <w:lvl w:ilvl="0" w:tplc="C9DA2BC6">
      <w:start w:val="1"/>
      <w:numFmt w:val="bullet"/>
      <w:lvlText w:val=""/>
      <w:lvlJc w:val="left"/>
      <w:pPr>
        <w:ind w:left="720" w:hanging="360"/>
      </w:pPr>
      <w:rPr>
        <w:rFonts w:ascii="Symbol" w:hAnsi="Symbol" w:hint="default"/>
      </w:rPr>
    </w:lvl>
    <w:lvl w:ilvl="1" w:tplc="BE763432">
      <w:start w:val="1"/>
      <w:numFmt w:val="bullet"/>
      <w:lvlText w:val="o"/>
      <w:lvlJc w:val="left"/>
      <w:pPr>
        <w:ind w:left="1440" w:hanging="360"/>
      </w:pPr>
      <w:rPr>
        <w:rFonts w:ascii="Courier New" w:hAnsi="Courier New" w:hint="default"/>
      </w:rPr>
    </w:lvl>
    <w:lvl w:ilvl="2" w:tplc="EBD4DEBE">
      <w:start w:val="1"/>
      <w:numFmt w:val="bullet"/>
      <w:lvlText w:val=""/>
      <w:lvlJc w:val="left"/>
      <w:pPr>
        <w:ind w:left="2160" w:hanging="360"/>
      </w:pPr>
      <w:rPr>
        <w:rFonts w:ascii="Wingdings" w:hAnsi="Wingdings" w:hint="default"/>
      </w:rPr>
    </w:lvl>
    <w:lvl w:ilvl="3" w:tplc="DC0434EE">
      <w:start w:val="1"/>
      <w:numFmt w:val="bullet"/>
      <w:lvlText w:val=""/>
      <w:lvlJc w:val="left"/>
      <w:pPr>
        <w:ind w:left="2880" w:hanging="360"/>
      </w:pPr>
      <w:rPr>
        <w:rFonts w:ascii="Symbol" w:hAnsi="Symbol" w:hint="default"/>
      </w:rPr>
    </w:lvl>
    <w:lvl w:ilvl="4" w:tplc="0596AEA2">
      <w:start w:val="1"/>
      <w:numFmt w:val="bullet"/>
      <w:lvlText w:val="o"/>
      <w:lvlJc w:val="left"/>
      <w:pPr>
        <w:ind w:left="3600" w:hanging="360"/>
      </w:pPr>
      <w:rPr>
        <w:rFonts w:ascii="Courier New" w:hAnsi="Courier New" w:hint="default"/>
      </w:rPr>
    </w:lvl>
    <w:lvl w:ilvl="5" w:tplc="0A747FC8">
      <w:start w:val="1"/>
      <w:numFmt w:val="bullet"/>
      <w:lvlText w:val=""/>
      <w:lvlJc w:val="left"/>
      <w:pPr>
        <w:ind w:left="4320" w:hanging="360"/>
      </w:pPr>
      <w:rPr>
        <w:rFonts w:ascii="Wingdings" w:hAnsi="Wingdings" w:hint="default"/>
      </w:rPr>
    </w:lvl>
    <w:lvl w:ilvl="6" w:tplc="8A96327E">
      <w:start w:val="1"/>
      <w:numFmt w:val="bullet"/>
      <w:lvlText w:val=""/>
      <w:lvlJc w:val="left"/>
      <w:pPr>
        <w:ind w:left="5040" w:hanging="360"/>
      </w:pPr>
      <w:rPr>
        <w:rFonts w:ascii="Symbol" w:hAnsi="Symbol" w:hint="default"/>
      </w:rPr>
    </w:lvl>
    <w:lvl w:ilvl="7" w:tplc="9D368D9E">
      <w:start w:val="1"/>
      <w:numFmt w:val="bullet"/>
      <w:lvlText w:val="o"/>
      <w:lvlJc w:val="left"/>
      <w:pPr>
        <w:ind w:left="5760" w:hanging="360"/>
      </w:pPr>
      <w:rPr>
        <w:rFonts w:ascii="Courier New" w:hAnsi="Courier New" w:hint="default"/>
      </w:rPr>
    </w:lvl>
    <w:lvl w:ilvl="8" w:tplc="7414855E">
      <w:start w:val="1"/>
      <w:numFmt w:val="bullet"/>
      <w:lvlText w:val=""/>
      <w:lvlJc w:val="left"/>
      <w:pPr>
        <w:ind w:left="6480" w:hanging="360"/>
      </w:pPr>
      <w:rPr>
        <w:rFonts w:ascii="Wingdings" w:hAnsi="Wingdings" w:hint="default"/>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4B957B1"/>
    <w:multiLevelType w:val="hybridMultilevel"/>
    <w:tmpl w:val="8ECE11E4"/>
    <w:lvl w:ilvl="0" w:tplc="9CD665DA">
      <w:start w:val="1"/>
      <w:numFmt w:val="bullet"/>
      <w:lvlText w:val=""/>
      <w:lvlJc w:val="left"/>
      <w:pPr>
        <w:ind w:left="720" w:hanging="360"/>
      </w:pPr>
      <w:rPr>
        <w:rFonts w:ascii="Symbol" w:hAnsi="Symbol" w:hint="default"/>
      </w:rPr>
    </w:lvl>
    <w:lvl w:ilvl="1" w:tplc="F9C83A22">
      <w:start w:val="1"/>
      <w:numFmt w:val="bullet"/>
      <w:lvlText w:val="o"/>
      <w:lvlJc w:val="left"/>
      <w:pPr>
        <w:ind w:left="1440" w:hanging="360"/>
      </w:pPr>
      <w:rPr>
        <w:rFonts w:ascii="Courier New" w:hAnsi="Courier New" w:hint="default"/>
      </w:rPr>
    </w:lvl>
    <w:lvl w:ilvl="2" w:tplc="A90812D8">
      <w:start w:val="1"/>
      <w:numFmt w:val="bullet"/>
      <w:lvlText w:val=""/>
      <w:lvlJc w:val="left"/>
      <w:pPr>
        <w:ind w:left="2160" w:hanging="360"/>
      </w:pPr>
      <w:rPr>
        <w:rFonts w:ascii="Wingdings" w:hAnsi="Wingdings" w:hint="default"/>
      </w:rPr>
    </w:lvl>
    <w:lvl w:ilvl="3" w:tplc="4A2257D0">
      <w:start w:val="1"/>
      <w:numFmt w:val="bullet"/>
      <w:lvlText w:val=""/>
      <w:lvlJc w:val="left"/>
      <w:pPr>
        <w:ind w:left="2880" w:hanging="360"/>
      </w:pPr>
      <w:rPr>
        <w:rFonts w:ascii="Symbol" w:hAnsi="Symbol" w:hint="default"/>
      </w:rPr>
    </w:lvl>
    <w:lvl w:ilvl="4" w:tplc="6280557C">
      <w:start w:val="1"/>
      <w:numFmt w:val="bullet"/>
      <w:lvlText w:val="o"/>
      <w:lvlJc w:val="left"/>
      <w:pPr>
        <w:ind w:left="3600" w:hanging="360"/>
      </w:pPr>
      <w:rPr>
        <w:rFonts w:ascii="Courier New" w:hAnsi="Courier New" w:hint="default"/>
      </w:rPr>
    </w:lvl>
    <w:lvl w:ilvl="5" w:tplc="EA3CAC98">
      <w:start w:val="1"/>
      <w:numFmt w:val="bullet"/>
      <w:lvlText w:val=""/>
      <w:lvlJc w:val="left"/>
      <w:pPr>
        <w:ind w:left="4320" w:hanging="360"/>
      </w:pPr>
      <w:rPr>
        <w:rFonts w:ascii="Wingdings" w:hAnsi="Wingdings" w:hint="default"/>
      </w:rPr>
    </w:lvl>
    <w:lvl w:ilvl="6" w:tplc="AFA020C4">
      <w:start w:val="1"/>
      <w:numFmt w:val="bullet"/>
      <w:lvlText w:val=""/>
      <w:lvlJc w:val="left"/>
      <w:pPr>
        <w:ind w:left="5040" w:hanging="360"/>
      </w:pPr>
      <w:rPr>
        <w:rFonts w:ascii="Symbol" w:hAnsi="Symbol" w:hint="default"/>
      </w:rPr>
    </w:lvl>
    <w:lvl w:ilvl="7" w:tplc="8ADA4DD2">
      <w:start w:val="1"/>
      <w:numFmt w:val="bullet"/>
      <w:lvlText w:val="o"/>
      <w:lvlJc w:val="left"/>
      <w:pPr>
        <w:ind w:left="5760" w:hanging="360"/>
      </w:pPr>
      <w:rPr>
        <w:rFonts w:ascii="Courier New" w:hAnsi="Courier New" w:hint="default"/>
      </w:rPr>
    </w:lvl>
    <w:lvl w:ilvl="8" w:tplc="F6FCEB8C">
      <w:start w:val="1"/>
      <w:numFmt w:val="bullet"/>
      <w:lvlText w:val=""/>
      <w:lvlJc w:val="left"/>
      <w:pPr>
        <w:ind w:left="6480" w:hanging="360"/>
      </w:pPr>
      <w:rPr>
        <w:rFonts w:ascii="Wingdings" w:hAnsi="Wingdings" w:hint="default"/>
      </w:rPr>
    </w:lvl>
  </w:abstractNum>
  <w:num w:numId="1" w16cid:durableId="1351493234">
    <w:abstractNumId w:val="2"/>
  </w:num>
  <w:num w:numId="2" w16cid:durableId="1636987502">
    <w:abstractNumId w:val="6"/>
  </w:num>
  <w:num w:numId="3" w16cid:durableId="847644943">
    <w:abstractNumId w:val="3"/>
  </w:num>
  <w:num w:numId="4" w16cid:durableId="1192037444">
    <w:abstractNumId w:val="1"/>
  </w:num>
  <w:num w:numId="5" w16cid:durableId="356932750">
    <w:abstractNumId w:val="0"/>
  </w:num>
  <w:num w:numId="6" w16cid:durableId="220167830">
    <w:abstractNumId w:val="4"/>
  </w:num>
  <w:num w:numId="7" w16cid:durableId="142541893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E56"/>
    <w:rsid w:val="00002591"/>
    <w:rsid w:val="00002C78"/>
    <w:rsid w:val="00004B9D"/>
    <w:rsid w:val="00004EC2"/>
    <w:rsid w:val="00005700"/>
    <w:rsid w:val="00005D55"/>
    <w:rsid w:val="00005D80"/>
    <w:rsid w:val="00005E95"/>
    <w:rsid w:val="000060D9"/>
    <w:rsid w:val="0000648E"/>
    <w:rsid w:val="000064A9"/>
    <w:rsid w:val="0001080C"/>
    <w:rsid w:val="00013CC9"/>
    <w:rsid w:val="0001520C"/>
    <w:rsid w:val="00015A8A"/>
    <w:rsid w:val="000167F1"/>
    <w:rsid w:val="000205EF"/>
    <w:rsid w:val="00021CF7"/>
    <w:rsid w:val="00023520"/>
    <w:rsid w:val="000235BD"/>
    <w:rsid w:val="00023C6D"/>
    <w:rsid w:val="0002503A"/>
    <w:rsid w:val="000250BE"/>
    <w:rsid w:val="000269D0"/>
    <w:rsid w:val="00027756"/>
    <w:rsid w:val="00030886"/>
    <w:rsid w:val="00031508"/>
    <w:rsid w:val="00032A54"/>
    <w:rsid w:val="00032AC8"/>
    <w:rsid w:val="00033F1B"/>
    <w:rsid w:val="00035CDA"/>
    <w:rsid w:val="00043C03"/>
    <w:rsid w:val="00043EEA"/>
    <w:rsid w:val="0004616F"/>
    <w:rsid w:val="00051044"/>
    <w:rsid w:val="00055EA7"/>
    <w:rsid w:val="000565CF"/>
    <w:rsid w:val="00060960"/>
    <w:rsid w:val="0006150E"/>
    <w:rsid w:val="00061633"/>
    <w:rsid w:val="000619B4"/>
    <w:rsid w:val="000622EF"/>
    <w:rsid w:val="000629C2"/>
    <w:rsid w:val="0006372D"/>
    <w:rsid w:val="00064483"/>
    <w:rsid w:val="000744CE"/>
    <w:rsid w:val="00074A1B"/>
    <w:rsid w:val="00074CBE"/>
    <w:rsid w:val="00075DA4"/>
    <w:rsid w:val="00075E30"/>
    <w:rsid w:val="00076949"/>
    <w:rsid w:val="00076E30"/>
    <w:rsid w:val="00081D23"/>
    <w:rsid w:val="00081D4F"/>
    <w:rsid w:val="00081FD2"/>
    <w:rsid w:val="00082179"/>
    <w:rsid w:val="00083E8E"/>
    <w:rsid w:val="00085659"/>
    <w:rsid w:val="0008685F"/>
    <w:rsid w:val="00087AFD"/>
    <w:rsid w:val="00090C35"/>
    <w:rsid w:val="00090E59"/>
    <w:rsid w:val="00091AAE"/>
    <w:rsid w:val="00094676"/>
    <w:rsid w:val="0009624C"/>
    <w:rsid w:val="00096DCF"/>
    <w:rsid w:val="00097710"/>
    <w:rsid w:val="000A1606"/>
    <w:rsid w:val="000A1B0E"/>
    <w:rsid w:val="000A1BA1"/>
    <w:rsid w:val="000A1F05"/>
    <w:rsid w:val="000A50FD"/>
    <w:rsid w:val="000A53DF"/>
    <w:rsid w:val="000A5F75"/>
    <w:rsid w:val="000A6245"/>
    <w:rsid w:val="000A67E3"/>
    <w:rsid w:val="000A7993"/>
    <w:rsid w:val="000A7B52"/>
    <w:rsid w:val="000B07A9"/>
    <w:rsid w:val="000B16CC"/>
    <w:rsid w:val="000B2D00"/>
    <w:rsid w:val="000B437F"/>
    <w:rsid w:val="000B46F8"/>
    <w:rsid w:val="000B4883"/>
    <w:rsid w:val="000B4B86"/>
    <w:rsid w:val="000B5EAB"/>
    <w:rsid w:val="000B6303"/>
    <w:rsid w:val="000C0955"/>
    <w:rsid w:val="000C10AB"/>
    <w:rsid w:val="000C1B60"/>
    <w:rsid w:val="000C3348"/>
    <w:rsid w:val="000C753C"/>
    <w:rsid w:val="000D1EF3"/>
    <w:rsid w:val="000D2D8D"/>
    <w:rsid w:val="000D4365"/>
    <w:rsid w:val="000D4BFC"/>
    <w:rsid w:val="000D51F9"/>
    <w:rsid w:val="000D532E"/>
    <w:rsid w:val="000D6500"/>
    <w:rsid w:val="000E0BD9"/>
    <w:rsid w:val="000E12F4"/>
    <w:rsid w:val="000E20EF"/>
    <w:rsid w:val="000E2C33"/>
    <w:rsid w:val="000E4A0A"/>
    <w:rsid w:val="000E5108"/>
    <w:rsid w:val="000E5907"/>
    <w:rsid w:val="000E6FE4"/>
    <w:rsid w:val="000E75B9"/>
    <w:rsid w:val="000E7F4B"/>
    <w:rsid w:val="000F0CD1"/>
    <w:rsid w:val="000F0FD8"/>
    <w:rsid w:val="000F2C00"/>
    <w:rsid w:val="000F2DEA"/>
    <w:rsid w:val="000F38BD"/>
    <w:rsid w:val="000F40E4"/>
    <w:rsid w:val="000F6D7A"/>
    <w:rsid w:val="000F79D4"/>
    <w:rsid w:val="000F7BE2"/>
    <w:rsid w:val="00100028"/>
    <w:rsid w:val="00100FA1"/>
    <w:rsid w:val="00101E18"/>
    <w:rsid w:val="00102EB9"/>
    <w:rsid w:val="00102ECC"/>
    <w:rsid w:val="00102FC4"/>
    <w:rsid w:val="00103070"/>
    <w:rsid w:val="00103557"/>
    <w:rsid w:val="00104C0F"/>
    <w:rsid w:val="00105341"/>
    <w:rsid w:val="001054C2"/>
    <w:rsid w:val="00105588"/>
    <w:rsid w:val="00107B27"/>
    <w:rsid w:val="00110627"/>
    <w:rsid w:val="001118E2"/>
    <w:rsid w:val="001118EA"/>
    <w:rsid w:val="00112F07"/>
    <w:rsid w:val="00115279"/>
    <w:rsid w:val="00120531"/>
    <w:rsid w:val="0012239C"/>
    <w:rsid w:val="00122833"/>
    <w:rsid w:val="00122CEB"/>
    <w:rsid w:val="00123F61"/>
    <w:rsid w:val="00125D9A"/>
    <w:rsid w:val="0012761F"/>
    <w:rsid w:val="00127B8C"/>
    <w:rsid w:val="00127B8D"/>
    <w:rsid w:val="00131103"/>
    <w:rsid w:val="00131741"/>
    <w:rsid w:val="001317E3"/>
    <w:rsid w:val="00132C66"/>
    <w:rsid w:val="00133408"/>
    <w:rsid w:val="001355CF"/>
    <w:rsid w:val="0013722E"/>
    <w:rsid w:val="00137F75"/>
    <w:rsid w:val="00140867"/>
    <w:rsid w:val="00140D5D"/>
    <w:rsid w:val="00141501"/>
    <w:rsid w:val="00142FBD"/>
    <w:rsid w:val="00143CE8"/>
    <w:rsid w:val="00144796"/>
    <w:rsid w:val="00145C21"/>
    <w:rsid w:val="001471F3"/>
    <w:rsid w:val="00147B4B"/>
    <w:rsid w:val="00151720"/>
    <w:rsid w:val="00155793"/>
    <w:rsid w:val="00156F36"/>
    <w:rsid w:val="00157FBC"/>
    <w:rsid w:val="00162C14"/>
    <w:rsid w:val="00162E7C"/>
    <w:rsid w:val="00163EEB"/>
    <w:rsid w:val="00164EA6"/>
    <w:rsid w:val="00166B66"/>
    <w:rsid w:val="00167432"/>
    <w:rsid w:val="00167C55"/>
    <w:rsid w:val="00167C5B"/>
    <w:rsid w:val="001694D5"/>
    <w:rsid w:val="001707E3"/>
    <w:rsid w:val="00171448"/>
    <w:rsid w:val="00171C76"/>
    <w:rsid w:val="00172350"/>
    <w:rsid w:val="0017272D"/>
    <w:rsid w:val="00172DB9"/>
    <w:rsid w:val="00174860"/>
    <w:rsid w:val="00174DA0"/>
    <w:rsid w:val="00175191"/>
    <w:rsid w:val="00175931"/>
    <w:rsid w:val="00177895"/>
    <w:rsid w:val="00177B74"/>
    <w:rsid w:val="0018081F"/>
    <w:rsid w:val="00182905"/>
    <w:rsid w:val="001829A4"/>
    <w:rsid w:val="00182FC2"/>
    <w:rsid w:val="001836CB"/>
    <w:rsid w:val="00184365"/>
    <w:rsid w:val="00185F93"/>
    <w:rsid w:val="00186355"/>
    <w:rsid w:val="00186F75"/>
    <w:rsid w:val="001901D5"/>
    <w:rsid w:val="001922FC"/>
    <w:rsid w:val="001925B4"/>
    <w:rsid w:val="00193AEC"/>
    <w:rsid w:val="00193DC3"/>
    <w:rsid w:val="00195AC7"/>
    <w:rsid w:val="00196E5D"/>
    <w:rsid w:val="00197EBC"/>
    <w:rsid w:val="001A19D8"/>
    <w:rsid w:val="001A2356"/>
    <w:rsid w:val="001A293A"/>
    <w:rsid w:val="001A3741"/>
    <w:rsid w:val="001A5E4D"/>
    <w:rsid w:val="001A6141"/>
    <w:rsid w:val="001A657B"/>
    <w:rsid w:val="001A73E2"/>
    <w:rsid w:val="001B0432"/>
    <w:rsid w:val="001B0E33"/>
    <w:rsid w:val="001B1491"/>
    <w:rsid w:val="001B184E"/>
    <w:rsid w:val="001B492D"/>
    <w:rsid w:val="001B4DFE"/>
    <w:rsid w:val="001B7AE4"/>
    <w:rsid w:val="001C087D"/>
    <w:rsid w:val="001C127F"/>
    <w:rsid w:val="001C1E7D"/>
    <w:rsid w:val="001C25F7"/>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D7C31"/>
    <w:rsid w:val="001D7FBE"/>
    <w:rsid w:val="001E0625"/>
    <w:rsid w:val="001E1810"/>
    <w:rsid w:val="001E1CF9"/>
    <w:rsid w:val="001E1F4B"/>
    <w:rsid w:val="001E2CEA"/>
    <w:rsid w:val="001E5695"/>
    <w:rsid w:val="001E615B"/>
    <w:rsid w:val="001E71C8"/>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5CF3"/>
    <w:rsid w:val="00217F69"/>
    <w:rsid w:val="00220473"/>
    <w:rsid w:val="002206CD"/>
    <w:rsid w:val="0022244F"/>
    <w:rsid w:val="0022366D"/>
    <w:rsid w:val="00224B22"/>
    <w:rsid w:val="00225851"/>
    <w:rsid w:val="00226BBD"/>
    <w:rsid w:val="0023082A"/>
    <w:rsid w:val="00230A19"/>
    <w:rsid w:val="002324CE"/>
    <w:rsid w:val="00233677"/>
    <w:rsid w:val="0023432C"/>
    <w:rsid w:val="0023437E"/>
    <w:rsid w:val="00234B78"/>
    <w:rsid w:val="002350E5"/>
    <w:rsid w:val="00236AF8"/>
    <w:rsid w:val="002404D2"/>
    <w:rsid w:val="002405B3"/>
    <w:rsid w:val="0024139B"/>
    <w:rsid w:val="00243CE0"/>
    <w:rsid w:val="00244A1D"/>
    <w:rsid w:val="00244AC8"/>
    <w:rsid w:val="002462F4"/>
    <w:rsid w:val="0024751E"/>
    <w:rsid w:val="00251A97"/>
    <w:rsid w:val="00252CE1"/>
    <w:rsid w:val="00252D0F"/>
    <w:rsid w:val="00252F46"/>
    <w:rsid w:val="00253042"/>
    <w:rsid w:val="00253546"/>
    <w:rsid w:val="00260488"/>
    <w:rsid w:val="00260DA7"/>
    <w:rsid w:val="00262390"/>
    <w:rsid w:val="00262600"/>
    <w:rsid w:val="00262E18"/>
    <w:rsid w:val="00263258"/>
    <w:rsid w:val="00265B96"/>
    <w:rsid w:val="002703DC"/>
    <w:rsid w:val="00270E0E"/>
    <w:rsid w:val="00270F29"/>
    <w:rsid w:val="002717F8"/>
    <w:rsid w:val="00271838"/>
    <w:rsid w:val="00271C46"/>
    <w:rsid w:val="00272499"/>
    <w:rsid w:val="0027329C"/>
    <w:rsid w:val="00273817"/>
    <w:rsid w:val="00274DEA"/>
    <w:rsid w:val="00274E38"/>
    <w:rsid w:val="002767DC"/>
    <w:rsid w:val="002769EC"/>
    <w:rsid w:val="00276E2E"/>
    <w:rsid w:val="002771D8"/>
    <w:rsid w:val="002773EE"/>
    <w:rsid w:val="00277724"/>
    <w:rsid w:val="0028061B"/>
    <w:rsid w:val="00281837"/>
    <w:rsid w:val="0028297E"/>
    <w:rsid w:val="00283172"/>
    <w:rsid w:val="00283751"/>
    <w:rsid w:val="00285467"/>
    <w:rsid w:val="002855DA"/>
    <w:rsid w:val="00285783"/>
    <w:rsid w:val="00290677"/>
    <w:rsid w:val="00291731"/>
    <w:rsid w:val="00291A2D"/>
    <w:rsid w:val="00291F3E"/>
    <w:rsid w:val="002921A1"/>
    <w:rsid w:val="002929D7"/>
    <w:rsid w:val="00292F35"/>
    <w:rsid w:val="00294221"/>
    <w:rsid w:val="00295C21"/>
    <w:rsid w:val="002A0400"/>
    <w:rsid w:val="002A1273"/>
    <w:rsid w:val="002A25CE"/>
    <w:rsid w:val="002A5A57"/>
    <w:rsid w:val="002A5F73"/>
    <w:rsid w:val="002A64BE"/>
    <w:rsid w:val="002B0690"/>
    <w:rsid w:val="002B2BC2"/>
    <w:rsid w:val="002B337A"/>
    <w:rsid w:val="002B4729"/>
    <w:rsid w:val="002B51D8"/>
    <w:rsid w:val="002B6A22"/>
    <w:rsid w:val="002B7B81"/>
    <w:rsid w:val="002C0B9B"/>
    <w:rsid w:val="002C0DB2"/>
    <w:rsid w:val="002C4113"/>
    <w:rsid w:val="002C4EB7"/>
    <w:rsid w:val="002C5E0F"/>
    <w:rsid w:val="002C6655"/>
    <w:rsid w:val="002C67C9"/>
    <w:rsid w:val="002C719C"/>
    <w:rsid w:val="002C7274"/>
    <w:rsid w:val="002C7DA3"/>
    <w:rsid w:val="002C7E8F"/>
    <w:rsid w:val="002D16AA"/>
    <w:rsid w:val="002D2EBC"/>
    <w:rsid w:val="002D3358"/>
    <w:rsid w:val="002D3D9C"/>
    <w:rsid w:val="002D43B0"/>
    <w:rsid w:val="002D480E"/>
    <w:rsid w:val="002D5854"/>
    <w:rsid w:val="002D77F4"/>
    <w:rsid w:val="002E10F4"/>
    <w:rsid w:val="002E4E23"/>
    <w:rsid w:val="002E5104"/>
    <w:rsid w:val="002E5BA9"/>
    <w:rsid w:val="002E5F75"/>
    <w:rsid w:val="002F16CD"/>
    <w:rsid w:val="002F32A2"/>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096"/>
    <w:rsid w:val="00321102"/>
    <w:rsid w:val="0032227B"/>
    <w:rsid w:val="003230A3"/>
    <w:rsid w:val="00333C90"/>
    <w:rsid w:val="0033443F"/>
    <w:rsid w:val="00336C51"/>
    <w:rsid w:val="003410A3"/>
    <w:rsid w:val="0034167C"/>
    <w:rsid w:val="00341F2D"/>
    <w:rsid w:val="00341F85"/>
    <w:rsid w:val="00343DB1"/>
    <w:rsid w:val="00345329"/>
    <w:rsid w:val="00345647"/>
    <w:rsid w:val="003467AC"/>
    <w:rsid w:val="00346C40"/>
    <w:rsid w:val="00347906"/>
    <w:rsid w:val="0035075B"/>
    <w:rsid w:val="00350B21"/>
    <w:rsid w:val="00350CD0"/>
    <w:rsid w:val="00350F9A"/>
    <w:rsid w:val="00352C83"/>
    <w:rsid w:val="00355B90"/>
    <w:rsid w:val="00355C36"/>
    <w:rsid w:val="00356C7F"/>
    <w:rsid w:val="00357428"/>
    <w:rsid w:val="00357462"/>
    <w:rsid w:val="003624E7"/>
    <w:rsid w:val="00362D82"/>
    <w:rsid w:val="003633CA"/>
    <w:rsid w:val="003635E9"/>
    <w:rsid w:val="00363BB4"/>
    <w:rsid w:val="00363C01"/>
    <w:rsid w:val="00364817"/>
    <w:rsid w:val="00364D7B"/>
    <w:rsid w:val="00367859"/>
    <w:rsid w:val="00371BC2"/>
    <w:rsid w:val="003725F6"/>
    <w:rsid w:val="00372EAB"/>
    <w:rsid w:val="003731A6"/>
    <w:rsid w:val="003739A8"/>
    <w:rsid w:val="0037416B"/>
    <w:rsid w:val="00376776"/>
    <w:rsid w:val="00380D45"/>
    <w:rsid w:val="00381FEE"/>
    <w:rsid w:val="00382DF3"/>
    <w:rsid w:val="00383278"/>
    <w:rsid w:val="00383D85"/>
    <w:rsid w:val="00387959"/>
    <w:rsid w:val="0039067B"/>
    <w:rsid w:val="00392ECB"/>
    <w:rsid w:val="0039358D"/>
    <w:rsid w:val="0039487F"/>
    <w:rsid w:val="00395218"/>
    <w:rsid w:val="00397DF1"/>
    <w:rsid w:val="003A0485"/>
    <w:rsid w:val="003A1778"/>
    <w:rsid w:val="003A1A3B"/>
    <w:rsid w:val="003A1DFE"/>
    <w:rsid w:val="003A1E0C"/>
    <w:rsid w:val="003A2437"/>
    <w:rsid w:val="003A2E54"/>
    <w:rsid w:val="003A3F35"/>
    <w:rsid w:val="003B152C"/>
    <w:rsid w:val="003B1ADF"/>
    <w:rsid w:val="003B1CF5"/>
    <w:rsid w:val="003B3492"/>
    <w:rsid w:val="003B54EE"/>
    <w:rsid w:val="003B5A85"/>
    <w:rsid w:val="003B5F70"/>
    <w:rsid w:val="003B61C0"/>
    <w:rsid w:val="003B6993"/>
    <w:rsid w:val="003C0095"/>
    <w:rsid w:val="003C0C3F"/>
    <w:rsid w:val="003C589A"/>
    <w:rsid w:val="003D21B1"/>
    <w:rsid w:val="003D26C9"/>
    <w:rsid w:val="003D524A"/>
    <w:rsid w:val="003D5299"/>
    <w:rsid w:val="003D586E"/>
    <w:rsid w:val="003D794C"/>
    <w:rsid w:val="003E1645"/>
    <w:rsid w:val="003E2FAD"/>
    <w:rsid w:val="003E3100"/>
    <w:rsid w:val="003E5085"/>
    <w:rsid w:val="003E5E80"/>
    <w:rsid w:val="003E719A"/>
    <w:rsid w:val="003E740C"/>
    <w:rsid w:val="003E74E0"/>
    <w:rsid w:val="003F0717"/>
    <w:rsid w:val="003F25E2"/>
    <w:rsid w:val="003F36AB"/>
    <w:rsid w:val="003F455E"/>
    <w:rsid w:val="003F48DE"/>
    <w:rsid w:val="003F5FFC"/>
    <w:rsid w:val="00401F61"/>
    <w:rsid w:val="00402F26"/>
    <w:rsid w:val="00403D99"/>
    <w:rsid w:val="0040556F"/>
    <w:rsid w:val="00407686"/>
    <w:rsid w:val="00407810"/>
    <w:rsid w:val="004130EA"/>
    <w:rsid w:val="00413279"/>
    <w:rsid w:val="00413C16"/>
    <w:rsid w:val="00416329"/>
    <w:rsid w:val="004165AE"/>
    <w:rsid w:val="00416ADA"/>
    <w:rsid w:val="00416AF1"/>
    <w:rsid w:val="0041770A"/>
    <w:rsid w:val="00421767"/>
    <w:rsid w:val="004257D4"/>
    <w:rsid w:val="0042693C"/>
    <w:rsid w:val="00427D50"/>
    <w:rsid w:val="00431243"/>
    <w:rsid w:val="00431A03"/>
    <w:rsid w:val="0043227E"/>
    <w:rsid w:val="0043469A"/>
    <w:rsid w:val="00436E2B"/>
    <w:rsid w:val="00440A24"/>
    <w:rsid w:val="004437FA"/>
    <w:rsid w:val="0044596C"/>
    <w:rsid w:val="00447D0A"/>
    <w:rsid w:val="0045134A"/>
    <w:rsid w:val="004514C1"/>
    <w:rsid w:val="00452BF2"/>
    <w:rsid w:val="004536F1"/>
    <w:rsid w:val="0045411C"/>
    <w:rsid w:val="00456089"/>
    <w:rsid w:val="00457025"/>
    <w:rsid w:val="00457CC1"/>
    <w:rsid w:val="004614BD"/>
    <w:rsid w:val="00461664"/>
    <w:rsid w:val="00462C33"/>
    <w:rsid w:val="004639C5"/>
    <w:rsid w:val="004644FA"/>
    <w:rsid w:val="00465B31"/>
    <w:rsid w:val="00466D3B"/>
    <w:rsid w:val="004677E9"/>
    <w:rsid w:val="00467FEF"/>
    <w:rsid w:val="004704EF"/>
    <w:rsid w:val="00470A10"/>
    <w:rsid w:val="00471C8D"/>
    <w:rsid w:val="00472A9E"/>
    <w:rsid w:val="004739FA"/>
    <w:rsid w:val="00473C39"/>
    <w:rsid w:val="004757BD"/>
    <w:rsid w:val="00476D47"/>
    <w:rsid w:val="00477F8C"/>
    <w:rsid w:val="00480677"/>
    <w:rsid w:val="00480F69"/>
    <w:rsid w:val="00486475"/>
    <w:rsid w:val="00486F23"/>
    <w:rsid w:val="0048732F"/>
    <w:rsid w:val="00493AE0"/>
    <w:rsid w:val="004941FC"/>
    <w:rsid w:val="00494B90"/>
    <w:rsid w:val="004A0B69"/>
    <w:rsid w:val="004A0DF2"/>
    <w:rsid w:val="004A138A"/>
    <w:rsid w:val="004A3887"/>
    <w:rsid w:val="004A42AE"/>
    <w:rsid w:val="004A491A"/>
    <w:rsid w:val="004A53BC"/>
    <w:rsid w:val="004B0F0B"/>
    <w:rsid w:val="004B1B43"/>
    <w:rsid w:val="004B4E31"/>
    <w:rsid w:val="004B646A"/>
    <w:rsid w:val="004B75D4"/>
    <w:rsid w:val="004B7B9F"/>
    <w:rsid w:val="004C0539"/>
    <w:rsid w:val="004C0D6A"/>
    <w:rsid w:val="004C149F"/>
    <w:rsid w:val="004C2041"/>
    <w:rsid w:val="004C25F0"/>
    <w:rsid w:val="004C33B2"/>
    <w:rsid w:val="004C3BC2"/>
    <w:rsid w:val="004C5BE9"/>
    <w:rsid w:val="004C6014"/>
    <w:rsid w:val="004C75E3"/>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098"/>
    <w:rsid w:val="004E4A50"/>
    <w:rsid w:val="004E4B73"/>
    <w:rsid w:val="004E52C5"/>
    <w:rsid w:val="004E6539"/>
    <w:rsid w:val="004E6B96"/>
    <w:rsid w:val="004E7F24"/>
    <w:rsid w:val="004F0407"/>
    <w:rsid w:val="004F2FF9"/>
    <w:rsid w:val="004F57E5"/>
    <w:rsid w:val="004F68A5"/>
    <w:rsid w:val="005001AA"/>
    <w:rsid w:val="005001DC"/>
    <w:rsid w:val="0050116B"/>
    <w:rsid w:val="00501191"/>
    <w:rsid w:val="0050187C"/>
    <w:rsid w:val="00501E8C"/>
    <w:rsid w:val="00503C28"/>
    <w:rsid w:val="00504691"/>
    <w:rsid w:val="00504EEF"/>
    <w:rsid w:val="00505DE2"/>
    <w:rsid w:val="00506ABF"/>
    <w:rsid w:val="005101D1"/>
    <w:rsid w:val="00510312"/>
    <w:rsid w:val="00510CDE"/>
    <w:rsid w:val="00510FCB"/>
    <w:rsid w:val="00514A4F"/>
    <w:rsid w:val="00515B89"/>
    <w:rsid w:val="00515D39"/>
    <w:rsid w:val="0051600A"/>
    <w:rsid w:val="00516DAF"/>
    <w:rsid w:val="005200BE"/>
    <w:rsid w:val="005208C6"/>
    <w:rsid w:val="0052137F"/>
    <w:rsid w:val="005214DC"/>
    <w:rsid w:val="00523E2F"/>
    <w:rsid w:val="00524F74"/>
    <w:rsid w:val="005250A4"/>
    <w:rsid w:val="00526305"/>
    <w:rsid w:val="005264B2"/>
    <w:rsid w:val="005266FF"/>
    <w:rsid w:val="00530D53"/>
    <w:rsid w:val="00533311"/>
    <w:rsid w:val="005349C5"/>
    <w:rsid w:val="00537DEE"/>
    <w:rsid w:val="0054340B"/>
    <w:rsid w:val="0054430C"/>
    <w:rsid w:val="00544E5C"/>
    <w:rsid w:val="005459FD"/>
    <w:rsid w:val="00547447"/>
    <w:rsid w:val="005479FD"/>
    <w:rsid w:val="00547D7A"/>
    <w:rsid w:val="0055075D"/>
    <w:rsid w:val="00552473"/>
    <w:rsid w:val="005527C0"/>
    <w:rsid w:val="00552D7B"/>
    <w:rsid w:val="00553EAE"/>
    <w:rsid w:val="00555865"/>
    <w:rsid w:val="00555DA1"/>
    <w:rsid w:val="00556CE8"/>
    <w:rsid w:val="00557005"/>
    <w:rsid w:val="005602D3"/>
    <w:rsid w:val="00560E19"/>
    <w:rsid w:val="00561731"/>
    <w:rsid w:val="005619A0"/>
    <w:rsid w:val="00561DCA"/>
    <w:rsid w:val="00562023"/>
    <w:rsid w:val="005632B0"/>
    <w:rsid w:val="00564FBB"/>
    <w:rsid w:val="00566FAF"/>
    <w:rsid w:val="005704AB"/>
    <w:rsid w:val="0057174C"/>
    <w:rsid w:val="00572440"/>
    <w:rsid w:val="00574973"/>
    <w:rsid w:val="0057566C"/>
    <w:rsid w:val="00577AB5"/>
    <w:rsid w:val="00577DB2"/>
    <w:rsid w:val="00577E78"/>
    <w:rsid w:val="005847A3"/>
    <w:rsid w:val="00584E35"/>
    <w:rsid w:val="00585147"/>
    <w:rsid w:val="0058531E"/>
    <w:rsid w:val="00586AB6"/>
    <w:rsid w:val="00586D24"/>
    <w:rsid w:val="0058721E"/>
    <w:rsid w:val="00587427"/>
    <w:rsid w:val="00587C9C"/>
    <w:rsid w:val="00590C95"/>
    <w:rsid w:val="00590E93"/>
    <w:rsid w:val="00593654"/>
    <w:rsid w:val="00593851"/>
    <w:rsid w:val="005939AD"/>
    <w:rsid w:val="005944CE"/>
    <w:rsid w:val="00596E47"/>
    <w:rsid w:val="00597EFB"/>
    <w:rsid w:val="005A033E"/>
    <w:rsid w:val="005A22FF"/>
    <w:rsid w:val="005A37D9"/>
    <w:rsid w:val="005A3973"/>
    <w:rsid w:val="005A49AF"/>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5D36"/>
    <w:rsid w:val="005C6261"/>
    <w:rsid w:val="005C704B"/>
    <w:rsid w:val="005C784C"/>
    <w:rsid w:val="005C7C25"/>
    <w:rsid w:val="005D1258"/>
    <w:rsid w:val="005D520C"/>
    <w:rsid w:val="005D7A4E"/>
    <w:rsid w:val="005E0F02"/>
    <w:rsid w:val="005E14A6"/>
    <w:rsid w:val="005E1762"/>
    <w:rsid w:val="005E3473"/>
    <w:rsid w:val="005E385E"/>
    <w:rsid w:val="005E57E5"/>
    <w:rsid w:val="005E5F5D"/>
    <w:rsid w:val="005E640C"/>
    <w:rsid w:val="005E669F"/>
    <w:rsid w:val="005F149C"/>
    <w:rsid w:val="005F181C"/>
    <w:rsid w:val="005F2165"/>
    <w:rsid w:val="005F283C"/>
    <w:rsid w:val="005F2B99"/>
    <w:rsid w:val="005F2E10"/>
    <w:rsid w:val="005F39F6"/>
    <w:rsid w:val="005F3E33"/>
    <w:rsid w:val="005F71F0"/>
    <w:rsid w:val="005F7582"/>
    <w:rsid w:val="005F7EB2"/>
    <w:rsid w:val="0060123F"/>
    <w:rsid w:val="00601511"/>
    <w:rsid w:val="0060216E"/>
    <w:rsid w:val="00602389"/>
    <w:rsid w:val="00603927"/>
    <w:rsid w:val="00604CC1"/>
    <w:rsid w:val="00607E99"/>
    <w:rsid w:val="00611937"/>
    <w:rsid w:val="00612A52"/>
    <w:rsid w:val="00612CF7"/>
    <w:rsid w:val="00614E9D"/>
    <w:rsid w:val="00616B4B"/>
    <w:rsid w:val="00617066"/>
    <w:rsid w:val="00621637"/>
    <w:rsid w:val="00621FB1"/>
    <w:rsid w:val="00622705"/>
    <w:rsid w:val="0062396E"/>
    <w:rsid w:val="006247D3"/>
    <w:rsid w:val="0062495B"/>
    <w:rsid w:val="00625C9C"/>
    <w:rsid w:val="00626312"/>
    <w:rsid w:val="006265EF"/>
    <w:rsid w:val="00627B5E"/>
    <w:rsid w:val="00627D14"/>
    <w:rsid w:val="00632B37"/>
    <w:rsid w:val="00632E32"/>
    <w:rsid w:val="00633410"/>
    <w:rsid w:val="00634B11"/>
    <w:rsid w:val="00635603"/>
    <w:rsid w:val="00640203"/>
    <w:rsid w:val="00644B44"/>
    <w:rsid w:val="006455D0"/>
    <w:rsid w:val="00647040"/>
    <w:rsid w:val="0064783E"/>
    <w:rsid w:val="006478F2"/>
    <w:rsid w:val="00650AA3"/>
    <w:rsid w:val="00650E8A"/>
    <w:rsid w:val="006524C5"/>
    <w:rsid w:val="006529C0"/>
    <w:rsid w:val="00653806"/>
    <w:rsid w:val="00654AFC"/>
    <w:rsid w:val="00654F38"/>
    <w:rsid w:val="0065634F"/>
    <w:rsid w:val="00657B1B"/>
    <w:rsid w:val="0066191C"/>
    <w:rsid w:val="00662A32"/>
    <w:rsid w:val="00662E32"/>
    <w:rsid w:val="00662EC9"/>
    <w:rsid w:val="006645EA"/>
    <w:rsid w:val="00665F29"/>
    <w:rsid w:val="00665FCD"/>
    <w:rsid w:val="006664EC"/>
    <w:rsid w:val="00666C52"/>
    <w:rsid w:val="00671843"/>
    <w:rsid w:val="00672F6F"/>
    <w:rsid w:val="0067300F"/>
    <w:rsid w:val="006730E5"/>
    <w:rsid w:val="006743EA"/>
    <w:rsid w:val="00674FE1"/>
    <w:rsid w:val="00676058"/>
    <w:rsid w:val="0068043B"/>
    <w:rsid w:val="0068136C"/>
    <w:rsid w:val="006822C4"/>
    <w:rsid w:val="0068241D"/>
    <w:rsid w:val="00683382"/>
    <w:rsid w:val="00683519"/>
    <w:rsid w:val="006869C7"/>
    <w:rsid w:val="00693C0F"/>
    <w:rsid w:val="00693EB2"/>
    <w:rsid w:val="006963F1"/>
    <w:rsid w:val="006979D1"/>
    <w:rsid w:val="00697DC8"/>
    <w:rsid w:val="006A28A2"/>
    <w:rsid w:val="006A3861"/>
    <w:rsid w:val="006A4051"/>
    <w:rsid w:val="006A422D"/>
    <w:rsid w:val="006A5569"/>
    <w:rsid w:val="006A5BCF"/>
    <w:rsid w:val="006A7632"/>
    <w:rsid w:val="006B0361"/>
    <w:rsid w:val="006B0520"/>
    <w:rsid w:val="006B0D24"/>
    <w:rsid w:val="006B32EF"/>
    <w:rsid w:val="006B5E00"/>
    <w:rsid w:val="006C0795"/>
    <w:rsid w:val="006C0EA6"/>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2DFC"/>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E7D83"/>
    <w:rsid w:val="006F07E0"/>
    <w:rsid w:val="006F14F8"/>
    <w:rsid w:val="006F19AD"/>
    <w:rsid w:val="006F1F49"/>
    <w:rsid w:val="006F2AEF"/>
    <w:rsid w:val="006F470A"/>
    <w:rsid w:val="006F4BCF"/>
    <w:rsid w:val="006F51F9"/>
    <w:rsid w:val="006F5B8F"/>
    <w:rsid w:val="006F6842"/>
    <w:rsid w:val="007011C1"/>
    <w:rsid w:val="0070138A"/>
    <w:rsid w:val="00702D20"/>
    <w:rsid w:val="00706441"/>
    <w:rsid w:val="00707990"/>
    <w:rsid w:val="007124ED"/>
    <w:rsid w:val="0071265D"/>
    <w:rsid w:val="00713F4E"/>
    <w:rsid w:val="00714165"/>
    <w:rsid w:val="00717DCB"/>
    <w:rsid w:val="007207E1"/>
    <w:rsid w:val="007218FD"/>
    <w:rsid w:val="00721C2D"/>
    <w:rsid w:val="0072583F"/>
    <w:rsid w:val="007277A0"/>
    <w:rsid w:val="007279D1"/>
    <w:rsid w:val="00727EE8"/>
    <w:rsid w:val="00730F69"/>
    <w:rsid w:val="00731AF6"/>
    <w:rsid w:val="00731B8E"/>
    <w:rsid w:val="0073651D"/>
    <w:rsid w:val="00741847"/>
    <w:rsid w:val="00744154"/>
    <w:rsid w:val="0074529C"/>
    <w:rsid w:val="00745429"/>
    <w:rsid w:val="00746AE8"/>
    <w:rsid w:val="00746C15"/>
    <w:rsid w:val="00750925"/>
    <w:rsid w:val="007522B0"/>
    <w:rsid w:val="00752B27"/>
    <w:rsid w:val="00752C9C"/>
    <w:rsid w:val="00752D90"/>
    <w:rsid w:val="0075348F"/>
    <w:rsid w:val="00754425"/>
    <w:rsid w:val="00756AF7"/>
    <w:rsid w:val="00757E79"/>
    <w:rsid w:val="007615E1"/>
    <w:rsid w:val="007625A5"/>
    <w:rsid w:val="007635F5"/>
    <w:rsid w:val="00763D87"/>
    <w:rsid w:val="00764170"/>
    <w:rsid w:val="00764573"/>
    <w:rsid w:val="00764DC5"/>
    <w:rsid w:val="00766779"/>
    <w:rsid w:val="007676BA"/>
    <w:rsid w:val="007707D6"/>
    <w:rsid w:val="00771B02"/>
    <w:rsid w:val="00771D6F"/>
    <w:rsid w:val="00772E81"/>
    <w:rsid w:val="00773F50"/>
    <w:rsid w:val="00774AFC"/>
    <w:rsid w:val="00774C8D"/>
    <w:rsid w:val="007809B3"/>
    <w:rsid w:val="00780A67"/>
    <w:rsid w:val="007812B5"/>
    <w:rsid w:val="007812C8"/>
    <w:rsid w:val="007815CD"/>
    <w:rsid w:val="0078478F"/>
    <w:rsid w:val="00784871"/>
    <w:rsid w:val="00784B83"/>
    <w:rsid w:val="007866A8"/>
    <w:rsid w:val="00787572"/>
    <w:rsid w:val="0079112E"/>
    <w:rsid w:val="00791C94"/>
    <w:rsid w:val="00791EE7"/>
    <w:rsid w:val="00793864"/>
    <w:rsid w:val="00793EB6"/>
    <w:rsid w:val="007945A1"/>
    <w:rsid w:val="00794A46"/>
    <w:rsid w:val="00795D9D"/>
    <w:rsid w:val="007964C5"/>
    <w:rsid w:val="00796ACA"/>
    <w:rsid w:val="007974F6"/>
    <w:rsid w:val="0079756D"/>
    <w:rsid w:val="00797E0A"/>
    <w:rsid w:val="007A0006"/>
    <w:rsid w:val="007A07E5"/>
    <w:rsid w:val="007A1BB9"/>
    <w:rsid w:val="007A1FEF"/>
    <w:rsid w:val="007B1322"/>
    <w:rsid w:val="007B2062"/>
    <w:rsid w:val="007B291C"/>
    <w:rsid w:val="007B2A92"/>
    <w:rsid w:val="007B4EA7"/>
    <w:rsid w:val="007B5BB9"/>
    <w:rsid w:val="007B7A67"/>
    <w:rsid w:val="007C0469"/>
    <w:rsid w:val="007C2C03"/>
    <w:rsid w:val="007C2E6D"/>
    <w:rsid w:val="007C2EEA"/>
    <w:rsid w:val="007C4A23"/>
    <w:rsid w:val="007C5DAD"/>
    <w:rsid w:val="007D1922"/>
    <w:rsid w:val="007D2914"/>
    <w:rsid w:val="007D30FA"/>
    <w:rsid w:val="007D4DFD"/>
    <w:rsid w:val="007D4EF2"/>
    <w:rsid w:val="007D5ACF"/>
    <w:rsid w:val="007E00A6"/>
    <w:rsid w:val="007E0ECD"/>
    <w:rsid w:val="007E16B1"/>
    <w:rsid w:val="007E1A2A"/>
    <w:rsid w:val="007E1E7A"/>
    <w:rsid w:val="007E2966"/>
    <w:rsid w:val="007E4C03"/>
    <w:rsid w:val="007E6470"/>
    <w:rsid w:val="007E68F0"/>
    <w:rsid w:val="007F0309"/>
    <w:rsid w:val="007F058C"/>
    <w:rsid w:val="007F1410"/>
    <w:rsid w:val="007F49E5"/>
    <w:rsid w:val="007F5BE2"/>
    <w:rsid w:val="007F7723"/>
    <w:rsid w:val="008008CC"/>
    <w:rsid w:val="00800CC5"/>
    <w:rsid w:val="00800F5F"/>
    <w:rsid w:val="008023F0"/>
    <w:rsid w:val="00806569"/>
    <w:rsid w:val="00807730"/>
    <w:rsid w:val="00810272"/>
    <w:rsid w:val="00810284"/>
    <w:rsid w:val="00810E10"/>
    <w:rsid w:val="00813CE4"/>
    <w:rsid w:val="008172A5"/>
    <w:rsid w:val="0082039C"/>
    <w:rsid w:val="008211F1"/>
    <w:rsid w:val="0082155D"/>
    <w:rsid w:val="00822128"/>
    <w:rsid w:val="00824B8D"/>
    <w:rsid w:val="00824CD5"/>
    <w:rsid w:val="00825063"/>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089"/>
    <w:rsid w:val="00844224"/>
    <w:rsid w:val="00845DA6"/>
    <w:rsid w:val="008467AE"/>
    <w:rsid w:val="00851BE3"/>
    <w:rsid w:val="00853933"/>
    <w:rsid w:val="008563C8"/>
    <w:rsid w:val="00863247"/>
    <w:rsid w:val="008632DE"/>
    <w:rsid w:val="00864279"/>
    <w:rsid w:val="00864AEC"/>
    <w:rsid w:val="0086664F"/>
    <w:rsid w:val="00870138"/>
    <w:rsid w:val="00873A2F"/>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251F"/>
    <w:rsid w:val="008A3100"/>
    <w:rsid w:val="008A40D9"/>
    <w:rsid w:val="008B0EB4"/>
    <w:rsid w:val="008B457C"/>
    <w:rsid w:val="008B4BA6"/>
    <w:rsid w:val="008B5081"/>
    <w:rsid w:val="008C2A2D"/>
    <w:rsid w:val="008C3410"/>
    <w:rsid w:val="008C3D90"/>
    <w:rsid w:val="008C4284"/>
    <w:rsid w:val="008C4496"/>
    <w:rsid w:val="008C51A3"/>
    <w:rsid w:val="008C5E39"/>
    <w:rsid w:val="008C6452"/>
    <w:rsid w:val="008C70C5"/>
    <w:rsid w:val="008C773B"/>
    <w:rsid w:val="008C794B"/>
    <w:rsid w:val="008D00B5"/>
    <w:rsid w:val="008D01E7"/>
    <w:rsid w:val="008D0585"/>
    <w:rsid w:val="008D2275"/>
    <w:rsid w:val="008D28B2"/>
    <w:rsid w:val="008D2BDD"/>
    <w:rsid w:val="008D3392"/>
    <w:rsid w:val="008D3ECB"/>
    <w:rsid w:val="008D5873"/>
    <w:rsid w:val="008D6F88"/>
    <w:rsid w:val="008D7FD4"/>
    <w:rsid w:val="008E076D"/>
    <w:rsid w:val="008E2517"/>
    <w:rsid w:val="008E2F47"/>
    <w:rsid w:val="008E6986"/>
    <w:rsid w:val="008E6A1B"/>
    <w:rsid w:val="008E7218"/>
    <w:rsid w:val="008E7443"/>
    <w:rsid w:val="008E7578"/>
    <w:rsid w:val="008F06D7"/>
    <w:rsid w:val="008F0D7D"/>
    <w:rsid w:val="008F0E31"/>
    <w:rsid w:val="008F2D57"/>
    <w:rsid w:val="008F413F"/>
    <w:rsid w:val="008F4FC4"/>
    <w:rsid w:val="008F5001"/>
    <w:rsid w:val="008F698B"/>
    <w:rsid w:val="00900064"/>
    <w:rsid w:val="0090133E"/>
    <w:rsid w:val="00901F73"/>
    <w:rsid w:val="00903806"/>
    <w:rsid w:val="00903950"/>
    <w:rsid w:val="00903CCB"/>
    <w:rsid w:val="00903E92"/>
    <w:rsid w:val="00904EF7"/>
    <w:rsid w:val="00905E21"/>
    <w:rsid w:val="00907E28"/>
    <w:rsid w:val="0091025C"/>
    <w:rsid w:val="0091121C"/>
    <w:rsid w:val="00911700"/>
    <w:rsid w:val="0091250B"/>
    <w:rsid w:val="00912595"/>
    <w:rsid w:val="00912CB2"/>
    <w:rsid w:val="009134C2"/>
    <w:rsid w:val="009136C8"/>
    <w:rsid w:val="00913F6F"/>
    <w:rsid w:val="009158BC"/>
    <w:rsid w:val="00915B64"/>
    <w:rsid w:val="00915EBF"/>
    <w:rsid w:val="00916BBC"/>
    <w:rsid w:val="009211C8"/>
    <w:rsid w:val="009213B9"/>
    <w:rsid w:val="00923078"/>
    <w:rsid w:val="009235EA"/>
    <w:rsid w:val="00923858"/>
    <w:rsid w:val="00923ECD"/>
    <w:rsid w:val="00924119"/>
    <w:rsid w:val="00924AD4"/>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927"/>
    <w:rsid w:val="00961E66"/>
    <w:rsid w:val="009626FB"/>
    <w:rsid w:val="009628E9"/>
    <w:rsid w:val="00963A36"/>
    <w:rsid w:val="00964BC0"/>
    <w:rsid w:val="00964E23"/>
    <w:rsid w:val="00965698"/>
    <w:rsid w:val="00965DF1"/>
    <w:rsid w:val="00966D85"/>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69FE"/>
    <w:rsid w:val="00997591"/>
    <w:rsid w:val="009A19AA"/>
    <w:rsid w:val="009A1B88"/>
    <w:rsid w:val="009A22DF"/>
    <w:rsid w:val="009A327C"/>
    <w:rsid w:val="009A43E1"/>
    <w:rsid w:val="009A4DE1"/>
    <w:rsid w:val="009A6FEF"/>
    <w:rsid w:val="009A735C"/>
    <w:rsid w:val="009B1935"/>
    <w:rsid w:val="009B1A33"/>
    <w:rsid w:val="009B488B"/>
    <w:rsid w:val="009B4EFC"/>
    <w:rsid w:val="009C0540"/>
    <w:rsid w:val="009C10B4"/>
    <w:rsid w:val="009C1185"/>
    <w:rsid w:val="009C270D"/>
    <w:rsid w:val="009C47B2"/>
    <w:rsid w:val="009C504A"/>
    <w:rsid w:val="009C51ED"/>
    <w:rsid w:val="009C55DC"/>
    <w:rsid w:val="009C635D"/>
    <w:rsid w:val="009C63F7"/>
    <w:rsid w:val="009C6A7A"/>
    <w:rsid w:val="009C7DC7"/>
    <w:rsid w:val="009D0609"/>
    <w:rsid w:val="009D09FB"/>
    <w:rsid w:val="009D5388"/>
    <w:rsid w:val="009D7909"/>
    <w:rsid w:val="009D7981"/>
    <w:rsid w:val="009E1BCD"/>
    <w:rsid w:val="009E264E"/>
    <w:rsid w:val="009E37E8"/>
    <w:rsid w:val="009E61D9"/>
    <w:rsid w:val="009E7FE9"/>
    <w:rsid w:val="009F0395"/>
    <w:rsid w:val="009F2602"/>
    <w:rsid w:val="009F2665"/>
    <w:rsid w:val="009F2F7D"/>
    <w:rsid w:val="009F36E2"/>
    <w:rsid w:val="009F3704"/>
    <w:rsid w:val="009F378D"/>
    <w:rsid w:val="009F4344"/>
    <w:rsid w:val="009F4637"/>
    <w:rsid w:val="009F4B7C"/>
    <w:rsid w:val="009F5E0D"/>
    <w:rsid w:val="009F6095"/>
    <w:rsid w:val="00A005D1"/>
    <w:rsid w:val="00A01715"/>
    <w:rsid w:val="00A02757"/>
    <w:rsid w:val="00A053B0"/>
    <w:rsid w:val="00A06076"/>
    <w:rsid w:val="00A0623E"/>
    <w:rsid w:val="00A07318"/>
    <w:rsid w:val="00A07BE2"/>
    <w:rsid w:val="00A1006D"/>
    <w:rsid w:val="00A15263"/>
    <w:rsid w:val="00A16FC6"/>
    <w:rsid w:val="00A1755B"/>
    <w:rsid w:val="00A17615"/>
    <w:rsid w:val="00A20C36"/>
    <w:rsid w:val="00A20EF1"/>
    <w:rsid w:val="00A21B73"/>
    <w:rsid w:val="00A21E68"/>
    <w:rsid w:val="00A22335"/>
    <w:rsid w:val="00A22BFD"/>
    <w:rsid w:val="00A25607"/>
    <w:rsid w:val="00A26FF1"/>
    <w:rsid w:val="00A273D6"/>
    <w:rsid w:val="00A27B38"/>
    <w:rsid w:val="00A31B57"/>
    <w:rsid w:val="00A32D82"/>
    <w:rsid w:val="00A33767"/>
    <w:rsid w:val="00A356A2"/>
    <w:rsid w:val="00A36EA5"/>
    <w:rsid w:val="00A3755A"/>
    <w:rsid w:val="00A37807"/>
    <w:rsid w:val="00A403A8"/>
    <w:rsid w:val="00A4170F"/>
    <w:rsid w:val="00A44166"/>
    <w:rsid w:val="00A45889"/>
    <w:rsid w:val="00A47C72"/>
    <w:rsid w:val="00A538B1"/>
    <w:rsid w:val="00A53B25"/>
    <w:rsid w:val="00A5430D"/>
    <w:rsid w:val="00A5465E"/>
    <w:rsid w:val="00A54A39"/>
    <w:rsid w:val="00A55CC8"/>
    <w:rsid w:val="00A56473"/>
    <w:rsid w:val="00A5728A"/>
    <w:rsid w:val="00A57807"/>
    <w:rsid w:val="00A6152A"/>
    <w:rsid w:val="00A629A1"/>
    <w:rsid w:val="00A62CCD"/>
    <w:rsid w:val="00A62DAD"/>
    <w:rsid w:val="00A64D2D"/>
    <w:rsid w:val="00A66AF6"/>
    <w:rsid w:val="00A7138F"/>
    <w:rsid w:val="00A71FB3"/>
    <w:rsid w:val="00A725CC"/>
    <w:rsid w:val="00A74C9D"/>
    <w:rsid w:val="00A75404"/>
    <w:rsid w:val="00A76B1C"/>
    <w:rsid w:val="00A77451"/>
    <w:rsid w:val="00A77479"/>
    <w:rsid w:val="00A7777A"/>
    <w:rsid w:val="00A80810"/>
    <w:rsid w:val="00A849ED"/>
    <w:rsid w:val="00A84CB5"/>
    <w:rsid w:val="00A85B0A"/>
    <w:rsid w:val="00A8631C"/>
    <w:rsid w:val="00A866F4"/>
    <w:rsid w:val="00A8719A"/>
    <w:rsid w:val="00A87AFC"/>
    <w:rsid w:val="00A87BD7"/>
    <w:rsid w:val="00A9002E"/>
    <w:rsid w:val="00A90378"/>
    <w:rsid w:val="00A915F3"/>
    <w:rsid w:val="00A92874"/>
    <w:rsid w:val="00A92B66"/>
    <w:rsid w:val="00A92D0B"/>
    <w:rsid w:val="00A936AC"/>
    <w:rsid w:val="00A9532C"/>
    <w:rsid w:val="00A962EE"/>
    <w:rsid w:val="00A9754A"/>
    <w:rsid w:val="00AA1C94"/>
    <w:rsid w:val="00AA27C2"/>
    <w:rsid w:val="00AA300F"/>
    <w:rsid w:val="00AA3097"/>
    <w:rsid w:val="00AA6458"/>
    <w:rsid w:val="00AB0302"/>
    <w:rsid w:val="00AB0B6F"/>
    <w:rsid w:val="00AB0C87"/>
    <w:rsid w:val="00AB160F"/>
    <w:rsid w:val="00AB1EB6"/>
    <w:rsid w:val="00AB2320"/>
    <w:rsid w:val="00AB33D3"/>
    <w:rsid w:val="00AB4A06"/>
    <w:rsid w:val="00AB5A1A"/>
    <w:rsid w:val="00AB6143"/>
    <w:rsid w:val="00AC0C97"/>
    <w:rsid w:val="00AC2EAC"/>
    <w:rsid w:val="00AC364B"/>
    <w:rsid w:val="00AC388A"/>
    <w:rsid w:val="00AC4E63"/>
    <w:rsid w:val="00AC60C9"/>
    <w:rsid w:val="00AC6285"/>
    <w:rsid w:val="00AD1D8C"/>
    <w:rsid w:val="00AD3B52"/>
    <w:rsid w:val="00AD3B7C"/>
    <w:rsid w:val="00AD3E95"/>
    <w:rsid w:val="00AD4463"/>
    <w:rsid w:val="00AD48ED"/>
    <w:rsid w:val="00AD52FB"/>
    <w:rsid w:val="00AD6651"/>
    <w:rsid w:val="00AD6C9D"/>
    <w:rsid w:val="00AD6F69"/>
    <w:rsid w:val="00AD7626"/>
    <w:rsid w:val="00AD7CAC"/>
    <w:rsid w:val="00AD7D81"/>
    <w:rsid w:val="00AE0444"/>
    <w:rsid w:val="00AE0BBD"/>
    <w:rsid w:val="00AE1E43"/>
    <w:rsid w:val="00AE329B"/>
    <w:rsid w:val="00AE39B5"/>
    <w:rsid w:val="00AE4C02"/>
    <w:rsid w:val="00AE4DD8"/>
    <w:rsid w:val="00AE56ED"/>
    <w:rsid w:val="00AE7283"/>
    <w:rsid w:val="00AF0DD7"/>
    <w:rsid w:val="00AF2022"/>
    <w:rsid w:val="00AF2D69"/>
    <w:rsid w:val="00AF38BA"/>
    <w:rsid w:val="00AF4E1C"/>
    <w:rsid w:val="00AF582F"/>
    <w:rsid w:val="00AF5A95"/>
    <w:rsid w:val="00AF63F5"/>
    <w:rsid w:val="00AF6698"/>
    <w:rsid w:val="00AF67A4"/>
    <w:rsid w:val="00AF69FD"/>
    <w:rsid w:val="00AF6C0E"/>
    <w:rsid w:val="00B01E92"/>
    <w:rsid w:val="00B02C79"/>
    <w:rsid w:val="00B03296"/>
    <w:rsid w:val="00B0556E"/>
    <w:rsid w:val="00B0643A"/>
    <w:rsid w:val="00B069A1"/>
    <w:rsid w:val="00B06C97"/>
    <w:rsid w:val="00B06EC8"/>
    <w:rsid w:val="00B10B51"/>
    <w:rsid w:val="00B1147F"/>
    <w:rsid w:val="00B114A6"/>
    <w:rsid w:val="00B13A3E"/>
    <w:rsid w:val="00B17530"/>
    <w:rsid w:val="00B20F6B"/>
    <w:rsid w:val="00B22095"/>
    <w:rsid w:val="00B22DD4"/>
    <w:rsid w:val="00B23B45"/>
    <w:rsid w:val="00B2703D"/>
    <w:rsid w:val="00B274DE"/>
    <w:rsid w:val="00B3015E"/>
    <w:rsid w:val="00B31271"/>
    <w:rsid w:val="00B32442"/>
    <w:rsid w:val="00B32738"/>
    <w:rsid w:val="00B32BAA"/>
    <w:rsid w:val="00B34215"/>
    <w:rsid w:val="00B3625B"/>
    <w:rsid w:val="00B365E1"/>
    <w:rsid w:val="00B372BE"/>
    <w:rsid w:val="00B37E72"/>
    <w:rsid w:val="00B409FF"/>
    <w:rsid w:val="00B40E17"/>
    <w:rsid w:val="00B41C8B"/>
    <w:rsid w:val="00B42110"/>
    <w:rsid w:val="00B42A61"/>
    <w:rsid w:val="00B4373E"/>
    <w:rsid w:val="00B4464C"/>
    <w:rsid w:val="00B45755"/>
    <w:rsid w:val="00B462ED"/>
    <w:rsid w:val="00B466BA"/>
    <w:rsid w:val="00B46F50"/>
    <w:rsid w:val="00B47486"/>
    <w:rsid w:val="00B474DF"/>
    <w:rsid w:val="00B47695"/>
    <w:rsid w:val="00B477AA"/>
    <w:rsid w:val="00B50681"/>
    <w:rsid w:val="00B51718"/>
    <w:rsid w:val="00B5246B"/>
    <w:rsid w:val="00B5308E"/>
    <w:rsid w:val="00B541D1"/>
    <w:rsid w:val="00B547D8"/>
    <w:rsid w:val="00B5495C"/>
    <w:rsid w:val="00B55ECA"/>
    <w:rsid w:val="00B569E2"/>
    <w:rsid w:val="00B56E65"/>
    <w:rsid w:val="00B570BB"/>
    <w:rsid w:val="00B60D1C"/>
    <w:rsid w:val="00B62315"/>
    <w:rsid w:val="00B6353B"/>
    <w:rsid w:val="00B7290B"/>
    <w:rsid w:val="00B72E90"/>
    <w:rsid w:val="00B72E93"/>
    <w:rsid w:val="00B74892"/>
    <w:rsid w:val="00B75F11"/>
    <w:rsid w:val="00B77AA4"/>
    <w:rsid w:val="00B80D0A"/>
    <w:rsid w:val="00B84CBA"/>
    <w:rsid w:val="00B85A11"/>
    <w:rsid w:val="00B86799"/>
    <w:rsid w:val="00B86987"/>
    <w:rsid w:val="00B87888"/>
    <w:rsid w:val="00B87C03"/>
    <w:rsid w:val="00B9129D"/>
    <w:rsid w:val="00B9173C"/>
    <w:rsid w:val="00B92219"/>
    <w:rsid w:val="00B92D52"/>
    <w:rsid w:val="00B932BE"/>
    <w:rsid w:val="00B93D50"/>
    <w:rsid w:val="00B96ED0"/>
    <w:rsid w:val="00BA0496"/>
    <w:rsid w:val="00BA3C1B"/>
    <w:rsid w:val="00BA405B"/>
    <w:rsid w:val="00BA4D4D"/>
    <w:rsid w:val="00BA5680"/>
    <w:rsid w:val="00BA688A"/>
    <w:rsid w:val="00BB091E"/>
    <w:rsid w:val="00BB100C"/>
    <w:rsid w:val="00BB2AE8"/>
    <w:rsid w:val="00BB3070"/>
    <w:rsid w:val="00BB33A3"/>
    <w:rsid w:val="00BB4097"/>
    <w:rsid w:val="00BB4E2C"/>
    <w:rsid w:val="00BB50AC"/>
    <w:rsid w:val="00BB6022"/>
    <w:rsid w:val="00BB7E50"/>
    <w:rsid w:val="00BC059C"/>
    <w:rsid w:val="00BC1633"/>
    <w:rsid w:val="00BC2B4C"/>
    <w:rsid w:val="00BC567F"/>
    <w:rsid w:val="00BC67A2"/>
    <w:rsid w:val="00BD0405"/>
    <w:rsid w:val="00BD10A4"/>
    <w:rsid w:val="00BD4F77"/>
    <w:rsid w:val="00BD5CC4"/>
    <w:rsid w:val="00BD6648"/>
    <w:rsid w:val="00BD7889"/>
    <w:rsid w:val="00BD7D3A"/>
    <w:rsid w:val="00BE0DBB"/>
    <w:rsid w:val="00BE11C1"/>
    <w:rsid w:val="00BE11E2"/>
    <w:rsid w:val="00BE2385"/>
    <w:rsid w:val="00BE2A98"/>
    <w:rsid w:val="00BE3E5C"/>
    <w:rsid w:val="00BE4AFA"/>
    <w:rsid w:val="00BE5F04"/>
    <w:rsid w:val="00BE60C0"/>
    <w:rsid w:val="00BE6918"/>
    <w:rsid w:val="00BF0342"/>
    <w:rsid w:val="00BF03ED"/>
    <w:rsid w:val="00BF19ED"/>
    <w:rsid w:val="00BF33F7"/>
    <w:rsid w:val="00BF444F"/>
    <w:rsid w:val="00BF5AC8"/>
    <w:rsid w:val="00BF7871"/>
    <w:rsid w:val="00BF78B6"/>
    <w:rsid w:val="00BF7C50"/>
    <w:rsid w:val="00C008CD"/>
    <w:rsid w:val="00C00BB1"/>
    <w:rsid w:val="00C011D9"/>
    <w:rsid w:val="00C0134E"/>
    <w:rsid w:val="00C01DD2"/>
    <w:rsid w:val="00C03C55"/>
    <w:rsid w:val="00C05A4A"/>
    <w:rsid w:val="00C0691B"/>
    <w:rsid w:val="00C06D56"/>
    <w:rsid w:val="00C06DBA"/>
    <w:rsid w:val="00C0742F"/>
    <w:rsid w:val="00C103F3"/>
    <w:rsid w:val="00C111DF"/>
    <w:rsid w:val="00C171C1"/>
    <w:rsid w:val="00C172A3"/>
    <w:rsid w:val="00C201B0"/>
    <w:rsid w:val="00C20C6C"/>
    <w:rsid w:val="00C2172B"/>
    <w:rsid w:val="00C21B3E"/>
    <w:rsid w:val="00C23F41"/>
    <w:rsid w:val="00C2438E"/>
    <w:rsid w:val="00C30779"/>
    <w:rsid w:val="00C30965"/>
    <w:rsid w:val="00C3184F"/>
    <w:rsid w:val="00C34A70"/>
    <w:rsid w:val="00C351C8"/>
    <w:rsid w:val="00C36640"/>
    <w:rsid w:val="00C3691C"/>
    <w:rsid w:val="00C43B4C"/>
    <w:rsid w:val="00C448CB"/>
    <w:rsid w:val="00C46BA2"/>
    <w:rsid w:val="00C503C1"/>
    <w:rsid w:val="00C50EF5"/>
    <w:rsid w:val="00C5482B"/>
    <w:rsid w:val="00C556D8"/>
    <w:rsid w:val="00C5668D"/>
    <w:rsid w:val="00C57293"/>
    <w:rsid w:val="00C5793D"/>
    <w:rsid w:val="00C57FF6"/>
    <w:rsid w:val="00C60BB3"/>
    <w:rsid w:val="00C6184B"/>
    <w:rsid w:val="00C61E0C"/>
    <w:rsid w:val="00C63718"/>
    <w:rsid w:val="00C63DE0"/>
    <w:rsid w:val="00C6499B"/>
    <w:rsid w:val="00C65AA1"/>
    <w:rsid w:val="00C65B5A"/>
    <w:rsid w:val="00C669CB"/>
    <w:rsid w:val="00C67BA1"/>
    <w:rsid w:val="00C71E75"/>
    <w:rsid w:val="00C73142"/>
    <w:rsid w:val="00C757D0"/>
    <w:rsid w:val="00C763B8"/>
    <w:rsid w:val="00C76995"/>
    <w:rsid w:val="00C76A40"/>
    <w:rsid w:val="00C77746"/>
    <w:rsid w:val="00C805AD"/>
    <w:rsid w:val="00C8097A"/>
    <w:rsid w:val="00C82BD4"/>
    <w:rsid w:val="00C83CD2"/>
    <w:rsid w:val="00C83F21"/>
    <w:rsid w:val="00C843DC"/>
    <w:rsid w:val="00C8556C"/>
    <w:rsid w:val="00C857D1"/>
    <w:rsid w:val="00C878F5"/>
    <w:rsid w:val="00C87C41"/>
    <w:rsid w:val="00C902EA"/>
    <w:rsid w:val="00C916DC"/>
    <w:rsid w:val="00C93853"/>
    <w:rsid w:val="00C93B2E"/>
    <w:rsid w:val="00C93CC4"/>
    <w:rsid w:val="00C96948"/>
    <w:rsid w:val="00CA1479"/>
    <w:rsid w:val="00CA1BC6"/>
    <w:rsid w:val="00CA3AB9"/>
    <w:rsid w:val="00CA6C84"/>
    <w:rsid w:val="00CB016E"/>
    <w:rsid w:val="00CB3794"/>
    <w:rsid w:val="00CB42E6"/>
    <w:rsid w:val="00CB699D"/>
    <w:rsid w:val="00CB69E3"/>
    <w:rsid w:val="00CC0B04"/>
    <w:rsid w:val="00CC1B97"/>
    <w:rsid w:val="00CC2245"/>
    <w:rsid w:val="00CC476A"/>
    <w:rsid w:val="00CC5281"/>
    <w:rsid w:val="00CC62EB"/>
    <w:rsid w:val="00CC787D"/>
    <w:rsid w:val="00CD1ABB"/>
    <w:rsid w:val="00CD1F4F"/>
    <w:rsid w:val="00CD2159"/>
    <w:rsid w:val="00CD2300"/>
    <w:rsid w:val="00CD354F"/>
    <w:rsid w:val="00CD3E10"/>
    <w:rsid w:val="00CD41B4"/>
    <w:rsid w:val="00CD4D45"/>
    <w:rsid w:val="00CD5CC7"/>
    <w:rsid w:val="00CD5D21"/>
    <w:rsid w:val="00CE02CB"/>
    <w:rsid w:val="00CE1B20"/>
    <w:rsid w:val="00CE2B92"/>
    <w:rsid w:val="00CE5AD1"/>
    <w:rsid w:val="00CE671F"/>
    <w:rsid w:val="00CF0D27"/>
    <w:rsid w:val="00CF0FD2"/>
    <w:rsid w:val="00CF17EF"/>
    <w:rsid w:val="00CF3328"/>
    <w:rsid w:val="00CF34F5"/>
    <w:rsid w:val="00CF3570"/>
    <w:rsid w:val="00CF3935"/>
    <w:rsid w:val="00CF4628"/>
    <w:rsid w:val="00CF47D1"/>
    <w:rsid w:val="00CF5045"/>
    <w:rsid w:val="00CF7767"/>
    <w:rsid w:val="00D0003F"/>
    <w:rsid w:val="00D02073"/>
    <w:rsid w:val="00D03476"/>
    <w:rsid w:val="00D0554E"/>
    <w:rsid w:val="00D05E4F"/>
    <w:rsid w:val="00D128FD"/>
    <w:rsid w:val="00D12FDC"/>
    <w:rsid w:val="00D13024"/>
    <w:rsid w:val="00D13DEA"/>
    <w:rsid w:val="00D13EE0"/>
    <w:rsid w:val="00D150A3"/>
    <w:rsid w:val="00D15C3A"/>
    <w:rsid w:val="00D22ADF"/>
    <w:rsid w:val="00D22EFA"/>
    <w:rsid w:val="00D23AED"/>
    <w:rsid w:val="00D255BC"/>
    <w:rsid w:val="00D25A6D"/>
    <w:rsid w:val="00D26F3A"/>
    <w:rsid w:val="00D30323"/>
    <w:rsid w:val="00D3292C"/>
    <w:rsid w:val="00D33B9E"/>
    <w:rsid w:val="00D33E6A"/>
    <w:rsid w:val="00D342A5"/>
    <w:rsid w:val="00D37761"/>
    <w:rsid w:val="00D37FA6"/>
    <w:rsid w:val="00D40303"/>
    <w:rsid w:val="00D40C69"/>
    <w:rsid w:val="00D4152D"/>
    <w:rsid w:val="00D41651"/>
    <w:rsid w:val="00D41FBE"/>
    <w:rsid w:val="00D425A3"/>
    <w:rsid w:val="00D4489B"/>
    <w:rsid w:val="00D449C1"/>
    <w:rsid w:val="00D44DE4"/>
    <w:rsid w:val="00D4534A"/>
    <w:rsid w:val="00D45B4E"/>
    <w:rsid w:val="00D46146"/>
    <w:rsid w:val="00D46A3D"/>
    <w:rsid w:val="00D46F05"/>
    <w:rsid w:val="00D47AB4"/>
    <w:rsid w:val="00D519C3"/>
    <w:rsid w:val="00D52922"/>
    <w:rsid w:val="00D53A22"/>
    <w:rsid w:val="00D56E29"/>
    <w:rsid w:val="00D5776F"/>
    <w:rsid w:val="00D57D5F"/>
    <w:rsid w:val="00D6060A"/>
    <w:rsid w:val="00D60733"/>
    <w:rsid w:val="00D6271C"/>
    <w:rsid w:val="00D64E13"/>
    <w:rsid w:val="00D6543F"/>
    <w:rsid w:val="00D65489"/>
    <w:rsid w:val="00D65B4A"/>
    <w:rsid w:val="00D65FDF"/>
    <w:rsid w:val="00D6714A"/>
    <w:rsid w:val="00D67846"/>
    <w:rsid w:val="00D72C77"/>
    <w:rsid w:val="00D7435A"/>
    <w:rsid w:val="00D7437D"/>
    <w:rsid w:val="00D7606A"/>
    <w:rsid w:val="00D806D9"/>
    <w:rsid w:val="00D80C35"/>
    <w:rsid w:val="00D84D48"/>
    <w:rsid w:val="00D8535E"/>
    <w:rsid w:val="00D86AF3"/>
    <w:rsid w:val="00D86EB4"/>
    <w:rsid w:val="00D9242C"/>
    <w:rsid w:val="00D9310F"/>
    <w:rsid w:val="00D93508"/>
    <w:rsid w:val="00D951A9"/>
    <w:rsid w:val="00D9635D"/>
    <w:rsid w:val="00D96B58"/>
    <w:rsid w:val="00D978F9"/>
    <w:rsid w:val="00D97F67"/>
    <w:rsid w:val="00DA2BAC"/>
    <w:rsid w:val="00DA602B"/>
    <w:rsid w:val="00DA6740"/>
    <w:rsid w:val="00DA6ACB"/>
    <w:rsid w:val="00DA75ED"/>
    <w:rsid w:val="00DB0161"/>
    <w:rsid w:val="00DB07CC"/>
    <w:rsid w:val="00DB526D"/>
    <w:rsid w:val="00DB584F"/>
    <w:rsid w:val="00DC1350"/>
    <w:rsid w:val="00DC2467"/>
    <w:rsid w:val="00DC2FAF"/>
    <w:rsid w:val="00DC421F"/>
    <w:rsid w:val="00DC4605"/>
    <w:rsid w:val="00DC4E23"/>
    <w:rsid w:val="00DC7D6E"/>
    <w:rsid w:val="00DD05AA"/>
    <w:rsid w:val="00DD28FC"/>
    <w:rsid w:val="00DD2A00"/>
    <w:rsid w:val="00DD537E"/>
    <w:rsid w:val="00DD76BA"/>
    <w:rsid w:val="00DE0AB7"/>
    <w:rsid w:val="00DE0D7D"/>
    <w:rsid w:val="00DE2071"/>
    <w:rsid w:val="00DE2B56"/>
    <w:rsid w:val="00DE2E56"/>
    <w:rsid w:val="00DE3A0F"/>
    <w:rsid w:val="00DE50CA"/>
    <w:rsid w:val="00DE51F8"/>
    <w:rsid w:val="00DE5379"/>
    <w:rsid w:val="00DE6F37"/>
    <w:rsid w:val="00DF10AD"/>
    <w:rsid w:val="00DF1F93"/>
    <w:rsid w:val="00DF4C97"/>
    <w:rsid w:val="00DF5898"/>
    <w:rsid w:val="00DF7CAC"/>
    <w:rsid w:val="00E01EBA"/>
    <w:rsid w:val="00E028FA"/>
    <w:rsid w:val="00E03500"/>
    <w:rsid w:val="00E05258"/>
    <w:rsid w:val="00E103A7"/>
    <w:rsid w:val="00E10BA3"/>
    <w:rsid w:val="00E11194"/>
    <w:rsid w:val="00E125CD"/>
    <w:rsid w:val="00E13409"/>
    <w:rsid w:val="00E1490A"/>
    <w:rsid w:val="00E14917"/>
    <w:rsid w:val="00E14EFA"/>
    <w:rsid w:val="00E15512"/>
    <w:rsid w:val="00E15EFF"/>
    <w:rsid w:val="00E1601D"/>
    <w:rsid w:val="00E16901"/>
    <w:rsid w:val="00E1763C"/>
    <w:rsid w:val="00E20020"/>
    <w:rsid w:val="00E20029"/>
    <w:rsid w:val="00E203BC"/>
    <w:rsid w:val="00E20C33"/>
    <w:rsid w:val="00E227FB"/>
    <w:rsid w:val="00E23663"/>
    <w:rsid w:val="00E239D3"/>
    <w:rsid w:val="00E2512F"/>
    <w:rsid w:val="00E258F9"/>
    <w:rsid w:val="00E26989"/>
    <w:rsid w:val="00E27462"/>
    <w:rsid w:val="00E30092"/>
    <w:rsid w:val="00E32523"/>
    <w:rsid w:val="00E352B7"/>
    <w:rsid w:val="00E36FE3"/>
    <w:rsid w:val="00E37596"/>
    <w:rsid w:val="00E402B2"/>
    <w:rsid w:val="00E40E34"/>
    <w:rsid w:val="00E428AD"/>
    <w:rsid w:val="00E43116"/>
    <w:rsid w:val="00E439E7"/>
    <w:rsid w:val="00E43D44"/>
    <w:rsid w:val="00E445BF"/>
    <w:rsid w:val="00E453AD"/>
    <w:rsid w:val="00E472D2"/>
    <w:rsid w:val="00E477B1"/>
    <w:rsid w:val="00E5006E"/>
    <w:rsid w:val="00E509F8"/>
    <w:rsid w:val="00E50A26"/>
    <w:rsid w:val="00E524EB"/>
    <w:rsid w:val="00E529B1"/>
    <w:rsid w:val="00E5404E"/>
    <w:rsid w:val="00E56C54"/>
    <w:rsid w:val="00E600C7"/>
    <w:rsid w:val="00E601CE"/>
    <w:rsid w:val="00E60811"/>
    <w:rsid w:val="00E612E9"/>
    <w:rsid w:val="00E61F08"/>
    <w:rsid w:val="00E63A2C"/>
    <w:rsid w:val="00E64501"/>
    <w:rsid w:val="00E649F3"/>
    <w:rsid w:val="00E64FF5"/>
    <w:rsid w:val="00E671C4"/>
    <w:rsid w:val="00E67A1C"/>
    <w:rsid w:val="00E835DF"/>
    <w:rsid w:val="00E908B0"/>
    <w:rsid w:val="00E91182"/>
    <w:rsid w:val="00E91A9E"/>
    <w:rsid w:val="00E92340"/>
    <w:rsid w:val="00E926AF"/>
    <w:rsid w:val="00E928E4"/>
    <w:rsid w:val="00E93D72"/>
    <w:rsid w:val="00E95F1A"/>
    <w:rsid w:val="00EA0D94"/>
    <w:rsid w:val="00EA0E04"/>
    <w:rsid w:val="00EA1346"/>
    <w:rsid w:val="00EA145E"/>
    <w:rsid w:val="00EA364C"/>
    <w:rsid w:val="00EA3BC4"/>
    <w:rsid w:val="00EA483A"/>
    <w:rsid w:val="00EA4885"/>
    <w:rsid w:val="00EA4D5D"/>
    <w:rsid w:val="00EA6AB9"/>
    <w:rsid w:val="00EB0DAB"/>
    <w:rsid w:val="00EB2F8F"/>
    <w:rsid w:val="00EB418E"/>
    <w:rsid w:val="00EB6445"/>
    <w:rsid w:val="00EB72AD"/>
    <w:rsid w:val="00EC0851"/>
    <w:rsid w:val="00EC1F2C"/>
    <w:rsid w:val="00EC2B5B"/>
    <w:rsid w:val="00EC34AB"/>
    <w:rsid w:val="00EC4579"/>
    <w:rsid w:val="00EC5069"/>
    <w:rsid w:val="00EC5961"/>
    <w:rsid w:val="00EC5D2F"/>
    <w:rsid w:val="00EC715D"/>
    <w:rsid w:val="00EC7FE6"/>
    <w:rsid w:val="00ED051E"/>
    <w:rsid w:val="00ED0BC8"/>
    <w:rsid w:val="00ED1A88"/>
    <w:rsid w:val="00ED2B57"/>
    <w:rsid w:val="00ED3DAC"/>
    <w:rsid w:val="00ED6250"/>
    <w:rsid w:val="00ED676C"/>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0EEF"/>
    <w:rsid w:val="00F029AC"/>
    <w:rsid w:val="00F02A76"/>
    <w:rsid w:val="00F0418B"/>
    <w:rsid w:val="00F06519"/>
    <w:rsid w:val="00F07AEE"/>
    <w:rsid w:val="00F07E1B"/>
    <w:rsid w:val="00F10CA8"/>
    <w:rsid w:val="00F10EEE"/>
    <w:rsid w:val="00F11039"/>
    <w:rsid w:val="00F11701"/>
    <w:rsid w:val="00F122A3"/>
    <w:rsid w:val="00F13822"/>
    <w:rsid w:val="00F13E35"/>
    <w:rsid w:val="00F140B0"/>
    <w:rsid w:val="00F14D84"/>
    <w:rsid w:val="00F158FD"/>
    <w:rsid w:val="00F202D8"/>
    <w:rsid w:val="00F20740"/>
    <w:rsid w:val="00F20CCF"/>
    <w:rsid w:val="00F21DBA"/>
    <w:rsid w:val="00F24833"/>
    <w:rsid w:val="00F248DE"/>
    <w:rsid w:val="00F251F9"/>
    <w:rsid w:val="00F25B31"/>
    <w:rsid w:val="00F268DB"/>
    <w:rsid w:val="00F312E1"/>
    <w:rsid w:val="00F31897"/>
    <w:rsid w:val="00F31C11"/>
    <w:rsid w:val="00F327E9"/>
    <w:rsid w:val="00F32C9A"/>
    <w:rsid w:val="00F33546"/>
    <w:rsid w:val="00F336F6"/>
    <w:rsid w:val="00F33A7F"/>
    <w:rsid w:val="00F353D0"/>
    <w:rsid w:val="00F35453"/>
    <w:rsid w:val="00F40CA9"/>
    <w:rsid w:val="00F434AA"/>
    <w:rsid w:val="00F438BD"/>
    <w:rsid w:val="00F43F5B"/>
    <w:rsid w:val="00F44D64"/>
    <w:rsid w:val="00F47CAD"/>
    <w:rsid w:val="00F504B5"/>
    <w:rsid w:val="00F51BE9"/>
    <w:rsid w:val="00F51D61"/>
    <w:rsid w:val="00F520D6"/>
    <w:rsid w:val="00F52A28"/>
    <w:rsid w:val="00F533FD"/>
    <w:rsid w:val="00F53C55"/>
    <w:rsid w:val="00F54B89"/>
    <w:rsid w:val="00F558F7"/>
    <w:rsid w:val="00F57B9F"/>
    <w:rsid w:val="00F604BA"/>
    <w:rsid w:val="00F6168A"/>
    <w:rsid w:val="00F61929"/>
    <w:rsid w:val="00F6332F"/>
    <w:rsid w:val="00F63483"/>
    <w:rsid w:val="00F6415F"/>
    <w:rsid w:val="00F66953"/>
    <w:rsid w:val="00F66C85"/>
    <w:rsid w:val="00F66D94"/>
    <w:rsid w:val="00F66E2B"/>
    <w:rsid w:val="00F700B0"/>
    <w:rsid w:val="00F70A16"/>
    <w:rsid w:val="00F72601"/>
    <w:rsid w:val="00F73762"/>
    <w:rsid w:val="00F7410C"/>
    <w:rsid w:val="00F74FCF"/>
    <w:rsid w:val="00F800B3"/>
    <w:rsid w:val="00F8077B"/>
    <w:rsid w:val="00F81A3D"/>
    <w:rsid w:val="00F8250D"/>
    <w:rsid w:val="00F82CAA"/>
    <w:rsid w:val="00F82E53"/>
    <w:rsid w:val="00F83DC1"/>
    <w:rsid w:val="00F8418B"/>
    <w:rsid w:val="00F8464B"/>
    <w:rsid w:val="00F85989"/>
    <w:rsid w:val="00F87C44"/>
    <w:rsid w:val="00F902F2"/>
    <w:rsid w:val="00F92380"/>
    <w:rsid w:val="00F9306A"/>
    <w:rsid w:val="00F93451"/>
    <w:rsid w:val="00F95B31"/>
    <w:rsid w:val="00F97E4A"/>
    <w:rsid w:val="00FA178C"/>
    <w:rsid w:val="00FA4775"/>
    <w:rsid w:val="00FA4C4F"/>
    <w:rsid w:val="00FA54A5"/>
    <w:rsid w:val="00FA5730"/>
    <w:rsid w:val="00FA5DE7"/>
    <w:rsid w:val="00FA6413"/>
    <w:rsid w:val="00FA71B6"/>
    <w:rsid w:val="00FB1100"/>
    <w:rsid w:val="00FB201F"/>
    <w:rsid w:val="00FB2722"/>
    <w:rsid w:val="00FB5211"/>
    <w:rsid w:val="00FB5695"/>
    <w:rsid w:val="00FB5CB5"/>
    <w:rsid w:val="00FB5D8E"/>
    <w:rsid w:val="00FC0411"/>
    <w:rsid w:val="00FC1194"/>
    <w:rsid w:val="00FC2A40"/>
    <w:rsid w:val="00FC3C20"/>
    <w:rsid w:val="00FC4E66"/>
    <w:rsid w:val="00FC748E"/>
    <w:rsid w:val="00FD05F6"/>
    <w:rsid w:val="00FD0C88"/>
    <w:rsid w:val="00FD2710"/>
    <w:rsid w:val="00FD5115"/>
    <w:rsid w:val="00FD5259"/>
    <w:rsid w:val="00FD5362"/>
    <w:rsid w:val="00FD5CAE"/>
    <w:rsid w:val="00FD6176"/>
    <w:rsid w:val="00FD63B8"/>
    <w:rsid w:val="00FD6C19"/>
    <w:rsid w:val="00FE0FC8"/>
    <w:rsid w:val="00FE1C2B"/>
    <w:rsid w:val="00FE2B20"/>
    <w:rsid w:val="00FE339D"/>
    <w:rsid w:val="00FE43D7"/>
    <w:rsid w:val="00FE4B29"/>
    <w:rsid w:val="00FE4D56"/>
    <w:rsid w:val="00FE5D1D"/>
    <w:rsid w:val="00FE6DB9"/>
    <w:rsid w:val="00FE710D"/>
    <w:rsid w:val="00FE7816"/>
    <w:rsid w:val="00FE7935"/>
    <w:rsid w:val="00FE7983"/>
    <w:rsid w:val="00FE7B0D"/>
    <w:rsid w:val="00FF015B"/>
    <w:rsid w:val="00FF4B03"/>
    <w:rsid w:val="00FF4D30"/>
    <w:rsid w:val="00FF5184"/>
    <w:rsid w:val="00FF698D"/>
    <w:rsid w:val="00FF7852"/>
    <w:rsid w:val="00FF7BDF"/>
    <w:rsid w:val="012CDA1B"/>
    <w:rsid w:val="014BCD5D"/>
    <w:rsid w:val="0249BC92"/>
    <w:rsid w:val="0251F4DC"/>
    <w:rsid w:val="025DE97D"/>
    <w:rsid w:val="02704478"/>
    <w:rsid w:val="02B985B9"/>
    <w:rsid w:val="0301D4ED"/>
    <w:rsid w:val="030854F7"/>
    <w:rsid w:val="034763BB"/>
    <w:rsid w:val="0351243C"/>
    <w:rsid w:val="039BA522"/>
    <w:rsid w:val="03F16EBA"/>
    <w:rsid w:val="0400AE37"/>
    <w:rsid w:val="040E1FCB"/>
    <w:rsid w:val="04592775"/>
    <w:rsid w:val="047F3284"/>
    <w:rsid w:val="048D9F36"/>
    <w:rsid w:val="04C0EE11"/>
    <w:rsid w:val="05303DB3"/>
    <w:rsid w:val="059609EC"/>
    <w:rsid w:val="05DEAC05"/>
    <w:rsid w:val="06376957"/>
    <w:rsid w:val="067F0FC1"/>
    <w:rsid w:val="06A77FAE"/>
    <w:rsid w:val="06A7BEEB"/>
    <w:rsid w:val="06E35724"/>
    <w:rsid w:val="06E5E550"/>
    <w:rsid w:val="079CDEAF"/>
    <w:rsid w:val="07BA676B"/>
    <w:rsid w:val="07BCD5AE"/>
    <w:rsid w:val="07D3C781"/>
    <w:rsid w:val="07DA8550"/>
    <w:rsid w:val="097AB775"/>
    <w:rsid w:val="09D7DB73"/>
    <w:rsid w:val="0A0E9692"/>
    <w:rsid w:val="0A3BC8F2"/>
    <w:rsid w:val="0A6FCEE9"/>
    <w:rsid w:val="0AC189A2"/>
    <w:rsid w:val="0BC9D4CD"/>
    <w:rsid w:val="0C0D42BA"/>
    <w:rsid w:val="0C5D005F"/>
    <w:rsid w:val="0D5B44B8"/>
    <w:rsid w:val="0D658C05"/>
    <w:rsid w:val="0DA675F2"/>
    <w:rsid w:val="0E97A3B1"/>
    <w:rsid w:val="0F6EE5C4"/>
    <w:rsid w:val="0F952AAD"/>
    <w:rsid w:val="10E5F16F"/>
    <w:rsid w:val="11189507"/>
    <w:rsid w:val="1127CE0D"/>
    <w:rsid w:val="115FB3F4"/>
    <w:rsid w:val="116390ED"/>
    <w:rsid w:val="11C8C7CB"/>
    <w:rsid w:val="12201262"/>
    <w:rsid w:val="122D87CD"/>
    <w:rsid w:val="124714A8"/>
    <w:rsid w:val="12609525"/>
    <w:rsid w:val="126B60B4"/>
    <w:rsid w:val="129AF801"/>
    <w:rsid w:val="13110D37"/>
    <w:rsid w:val="1357158B"/>
    <w:rsid w:val="13B46F50"/>
    <w:rsid w:val="13C48771"/>
    <w:rsid w:val="13D0FFAF"/>
    <w:rsid w:val="13E451D0"/>
    <w:rsid w:val="13F4014C"/>
    <w:rsid w:val="142D7B7F"/>
    <w:rsid w:val="143AFB26"/>
    <w:rsid w:val="143CDF27"/>
    <w:rsid w:val="145AA3AE"/>
    <w:rsid w:val="14849E91"/>
    <w:rsid w:val="14D21B2B"/>
    <w:rsid w:val="1527B478"/>
    <w:rsid w:val="15B70530"/>
    <w:rsid w:val="16039305"/>
    <w:rsid w:val="160C1353"/>
    <w:rsid w:val="16A8B5E2"/>
    <w:rsid w:val="16C64050"/>
    <w:rsid w:val="172B0DE8"/>
    <w:rsid w:val="1736356D"/>
    <w:rsid w:val="174D6B03"/>
    <w:rsid w:val="17D19839"/>
    <w:rsid w:val="17D1D6A8"/>
    <w:rsid w:val="181174FD"/>
    <w:rsid w:val="18244FB0"/>
    <w:rsid w:val="184C719D"/>
    <w:rsid w:val="18801DA1"/>
    <w:rsid w:val="18B9B8C4"/>
    <w:rsid w:val="18DFADE0"/>
    <w:rsid w:val="19773605"/>
    <w:rsid w:val="1A0E55EB"/>
    <w:rsid w:val="1A137E72"/>
    <w:rsid w:val="1AD472E5"/>
    <w:rsid w:val="1AFE606A"/>
    <w:rsid w:val="1B198BD2"/>
    <w:rsid w:val="1B8A0BE8"/>
    <w:rsid w:val="1C259169"/>
    <w:rsid w:val="1C967B78"/>
    <w:rsid w:val="1CB14F79"/>
    <w:rsid w:val="1CB72EBD"/>
    <w:rsid w:val="1CC79082"/>
    <w:rsid w:val="1D138E98"/>
    <w:rsid w:val="1DA4DD47"/>
    <w:rsid w:val="1E32E12A"/>
    <w:rsid w:val="1E6FBC37"/>
    <w:rsid w:val="1E852B9A"/>
    <w:rsid w:val="1EBC7AD9"/>
    <w:rsid w:val="1EEDD62F"/>
    <w:rsid w:val="1F13FE00"/>
    <w:rsid w:val="1F2E2425"/>
    <w:rsid w:val="1F32060A"/>
    <w:rsid w:val="20254B05"/>
    <w:rsid w:val="208FE1C4"/>
    <w:rsid w:val="20CC300C"/>
    <w:rsid w:val="20E3A814"/>
    <w:rsid w:val="214BE961"/>
    <w:rsid w:val="21639238"/>
    <w:rsid w:val="216C90CF"/>
    <w:rsid w:val="216D4207"/>
    <w:rsid w:val="21F4DAAD"/>
    <w:rsid w:val="21FA7D51"/>
    <w:rsid w:val="226BA5B0"/>
    <w:rsid w:val="23CEFC84"/>
    <w:rsid w:val="242DED84"/>
    <w:rsid w:val="24D15348"/>
    <w:rsid w:val="24F91C01"/>
    <w:rsid w:val="255D8D35"/>
    <w:rsid w:val="255E54F9"/>
    <w:rsid w:val="25772FBF"/>
    <w:rsid w:val="25986B3A"/>
    <w:rsid w:val="25A525EA"/>
    <w:rsid w:val="25B6C1C1"/>
    <w:rsid w:val="25D06A11"/>
    <w:rsid w:val="260CB7EA"/>
    <w:rsid w:val="261A861E"/>
    <w:rsid w:val="26BA2E9B"/>
    <w:rsid w:val="26EBB890"/>
    <w:rsid w:val="26F10663"/>
    <w:rsid w:val="2700AB9A"/>
    <w:rsid w:val="2726672B"/>
    <w:rsid w:val="276DE769"/>
    <w:rsid w:val="2796E8F8"/>
    <w:rsid w:val="27E9A7A2"/>
    <w:rsid w:val="27EC83CE"/>
    <w:rsid w:val="28363DF1"/>
    <w:rsid w:val="28C4ABCE"/>
    <w:rsid w:val="296ECB71"/>
    <w:rsid w:val="297D2691"/>
    <w:rsid w:val="29EC1D04"/>
    <w:rsid w:val="2A033A9B"/>
    <w:rsid w:val="2AD42A01"/>
    <w:rsid w:val="2AF50F55"/>
    <w:rsid w:val="2B06CA45"/>
    <w:rsid w:val="2B873DBF"/>
    <w:rsid w:val="2B94A573"/>
    <w:rsid w:val="2BB519CF"/>
    <w:rsid w:val="2BC89BB4"/>
    <w:rsid w:val="2BDE230C"/>
    <w:rsid w:val="2BDFAE41"/>
    <w:rsid w:val="2C300E89"/>
    <w:rsid w:val="2CB76518"/>
    <w:rsid w:val="2D47C582"/>
    <w:rsid w:val="2D646C15"/>
    <w:rsid w:val="2D6F2D6A"/>
    <w:rsid w:val="2D883FE7"/>
    <w:rsid w:val="2DCDC675"/>
    <w:rsid w:val="2DDDD4E5"/>
    <w:rsid w:val="2E4AF5D9"/>
    <w:rsid w:val="2E8EAD43"/>
    <w:rsid w:val="2EACBA3A"/>
    <w:rsid w:val="2EB9D14C"/>
    <w:rsid w:val="2EE9CD13"/>
    <w:rsid w:val="2EF17462"/>
    <w:rsid w:val="3101BFFF"/>
    <w:rsid w:val="310FB19B"/>
    <w:rsid w:val="313A0B2F"/>
    <w:rsid w:val="31FAB729"/>
    <w:rsid w:val="31FF0380"/>
    <w:rsid w:val="320E8660"/>
    <w:rsid w:val="329C6372"/>
    <w:rsid w:val="32AD072C"/>
    <w:rsid w:val="32BA8951"/>
    <w:rsid w:val="3398BAE6"/>
    <w:rsid w:val="33A02F5A"/>
    <w:rsid w:val="33BFF3E6"/>
    <w:rsid w:val="342E5C4A"/>
    <w:rsid w:val="343C339A"/>
    <w:rsid w:val="34956C5B"/>
    <w:rsid w:val="35856D09"/>
    <w:rsid w:val="35984795"/>
    <w:rsid w:val="35A8198D"/>
    <w:rsid w:val="3781BF49"/>
    <w:rsid w:val="37BA20BF"/>
    <w:rsid w:val="385878E1"/>
    <w:rsid w:val="386E0EF8"/>
    <w:rsid w:val="38BB6DEE"/>
    <w:rsid w:val="38BCFB06"/>
    <w:rsid w:val="39021B55"/>
    <w:rsid w:val="3939929A"/>
    <w:rsid w:val="397C4FE3"/>
    <w:rsid w:val="3A4939BE"/>
    <w:rsid w:val="3A7D2087"/>
    <w:rsid w:val="3AB4E85B"/>
    <w:rsid w:val="3B032A00"/>
    <w:rsid w:val="3B8B1FB0"/>
    <w:rsid w:val="3C742D1D"/>
    <w:rsid w:val="3CC8F3CA"/>
    <w:rsid w:val="3D5F847B"/>
    <w:rsid w:val="3DBF7A42"/>
    <w:rsid w:val="3DED384F"/>
    <w:rsid w:val="3EF53B55"/>
    <w:rsid w:val="3FEA4C42"/>
    <w:rsid w:val="400FF512"/>
    <w:rsid w:val="402C2F0D"/>
    <w:rsid w:val="417185E9"/>
    <w:rsid w:val="4214C7E7"/>
    <w:rsid w:val="422C856E"/>
    <w:rsid w:val="429AE7CA"/>
    <w:rsid w:val="437D67C7"/>
    <w:rsid w:val="439DF795"/>
    <w:rsid w:val="43C4D4E6"/>
    <w:rsid w:val="43D72FFC"/>
    <w:rsid w:val="43D8704F"/>
    <w:rsid w:val="444779D5"/>
    <w:rsid w:val="44B191B5"/>
    <w:rsid w:val="45477F77"/>
    <w:rsid w:val="45AE8411"/>
    <w:rsid w:val="4633653B"/>
    <w:rsid w:val="4674EE6B"/>
    <w:rsid w:val="46AA5B5D"/>
    <w:rsid w:val="470E60C1"/>
    <w:rsid w:val="470EED02"/>
    <w:rsid w:val="476E80E0"/>
    <w:rsid w:val="47D93299"/>
    <w:rsid w:val="4845FEF8"/>
    <w:rsid w:val="485E7C97"/>
    <w:rsid w:val="48B6EE54"/>
    <w:rsid w:val="48CF0666"/>
    <w:rsid w:val="48FAF012"/>
    <w:rsid w:val="4968561A"/>
    <w:rsid w:val="4A3CFF1B"/>
    <w:rsid w:val="4A465B6C"/>
    <w:rsid w:val="4AC5EEB2"/>
    <w:rsid w:val="4AD47AFA"/>
    <w:rsid w:val="4B02D0DE"/>
    <w:rsid w:val="4B62A75E"/>
    <w:rsid w:val="4BBC6949"/>
    <w:rsid w:val="4BEA6D3D"/>
    <w:rsid w:val="4C6FF993"/>
    <w:rsid w:val="4C7A2CC1"/>
    <w:rsid w:val="4CD8AA8E"/>
    <w:rsid w:val="4D74EE77"/>
    <w:rsid w:val="4E05CD77"/>
    <w:rsid w:val="4E096FE3"/>
    <w:rsid w:val="4E5E2861"/>
    <w:rsid w:val="4F6DF784"/>
    <w:rsid w:val="4FA13495"/>
    <w:rsid w:val="4FB2454C"/>
    <w:rsid w:val="50007EC0"/>
    <w:rsid w:val="504B7020"/>
    <w:rsid w:val="504F0E64"/>
    <w:rsid w:val="50A54623"/>
    <w:rsid w:val="50D50C7A"/>
    <w:rsid w:val="50F87DA2"/>
    <w:rsid w:val="51171975"/>
    <w:rsid w:val="51D2E8D2"/>
    <w:rsid w:val="522FB611"/>
    <w:rsid w:val="52475C71"/>
    <w:rsid w:val="52FB80EB"/>
    <w:rsid w:val="5454518B"/>
    <w:rsid w:val="553E4323"/>
    <w:rsid w:val="555314B3"/>
    <w:rsid w:val="55775C1B"/>
    <w:rsid w:val="557C58EE"/>
    <w:rsid w:val="55A02284"/>
    <w:rsid w:val="56154B41"/>
    <w:rsid w:val="5668D0E1"/>
    <w:rsid w:val="56F5A22D"/>
    <w:rsid w:val="5708E0EC"/>
    <w:rsid w:val="57A31601"/>
    <w:rsid w:val="58D9C05C"/>
    <w:rsid w:val="59149974"/>
    <w:rsid w:val="594D09B5"/>
    <w:rsid w:val="594F8E5A"/>
    <w:rsid w:val="5A510089"/>
    <w:rsid w:val="5A794438"/>
    <w:rsid w:val="5AB657CA"/>
    <w:rsid w:val="5AD5FCE2"/>
    <w:rsid w:val="5B5C9878"/>
    <w:rsid w:val="5B5D9612"/>
    <w:rsid w:val="5B856C2B"/>
    <w:rsid w:val="5B89BB61"/>
    <w:rsid w:val="5C7237EB"/>
    <w:rsid w:val="5D2E5977"/>
    <w:rsid w:val="5DE0FCC2"/>
    <w:rsid w:val="5DE494C3"/>
    <w:rsid w:val="5DF54567"/>
    <w:rsid w:val="5EB1FDDD"/>
    <w:rsid w:val="5EC8471F"/>
    <w:rsid w:val="5F0F1C35"/>
    <w:rsid w:val="5F4855AC"/>
    <w:rsid w:val="601F8BC3"/>
    <w:rsid w:val="604FB0B0"/>
    <w:rsid w:val="6068FCCC"/>
    <w:rsid w:val="608624F1"/>
    <w:rsid w:val="608CFCC5"/>
    <w:rsid w:val="60F9C5B7"/>
    <w:rsid w:val="616D8782"/>
    <w:rsid w:val="61793B9E"/>
    <w:rsid w:val="617F8180"/>
    <w:rsid w:val="620B5565"/>
    <w:rsid w:val="6256A277"/>
    <w:rsid w:val="625D8320"/>
    <w:rsid w:val="62F66EE3"/>
    <w:rsid w:val="6325869F"/>
    <w:rsid w:val="63FF995D"/>
    <w:rsid w:val="643B6457"/>
    <w:rsid w:val="647B4E3B"/>
    <w:rsid w:val="650357FA"/>
    <w:rsid w:val="652B770B"/>
    <w:rsid w:val="663D7834"/>
    <w:rsid w:val="664F478A"/>
    <w:rsid w:val="66855554"/>
    <w:rsid w:val="66DE03A1"/>
    <w:rsid w:val="6737C273"/>
    <w:rsid w:val="681E42AC"/>
    <w:rsid w:val="687B37F6"/>
    <w:rsid w:val="68B1360A"/>
    <w:rsid w:val="69445FAE"/>
    <w:rsid w:val="697B17AC"/>
    <w:rsid w:val="69848DE9"/>
    <w:rsid w:val="6994D982"/>
    <w:rsid w:val="69B9978F"/>
    <w:rsid w:val="6B4A1F66"/>
    <w:rsid w:val="6B5715DB"/>
    <w:rsid w:val="6B946812"/>
    <w:rsid w:val="6BBBB6CE"/>
    <w:rsid w:val="6BD607FF"/>
    <w:rsid w:val="6BD8A417"/>
    <w:rsid w:val="6BE6646B"/>
    <w:rsid w:val="6C39B817"/>
    <w:rsid w:val="6CEFCCE7"/>
    <w:rsid w:val="6DB87875"/>
    <w:rsid w:val="6EBF1413"/>
    <w:rsid w:val="6EFA774E"/>
    <w:rsid w:val="6FC027CF"/>
    <w:rsid w:val="6FE8536F"/>
    <w:rsid w:val="6FF9F31F"/>
    <w:rsid w:val="706795DA"/>
    <w:rsid w:val="709BFDA8"/>
    <w:rsid w:val="70BBB128"/>
    <w:rsid w:val="715B107F"/>
    <w:rsid w:val="71907043"/>
    <w:rsid w:val="71A25950"/>
    <w:rsid w:val="71E4CF94"/>
    <w:rsid w:val="7208053F"/>
    <w:rsid w:val="721A32C7"/>
    <w:rsid w:val="721AF28F"/>
    <w:rsid w:val="72A37D4E"/>
    <w:rsid w:val="730EF71D"/>
    <w:rsid w:val="732EF441"/>
    <w:rsid w:val="73629525"/>
    <w:rsid w:val="737CCECD"/>
    <w:rsid w:val="7383103A"/>
    <w:rsid w:val="73F58A3B"/>
    <w:rsid w:val="74211559"/>
    <w:rsid w:val="7454A76D"/>
    <w:rsid w:val="74B6227F"/>
    <w:rsid w:val="74B76575"/>
    <w:rsid w:val="757454A4"/>
    <w:rsid w:val="76400DEF"/>
    <w:rsid w:val="76508023"/>
    <w:rsid w:val="7654724C"/>
    <w:rsid w:val="76983963"/>
    <w:rsid w:val="77252A00"/>
    <w:rsid w:val="773A23F4"/>
    <w:rsid w:val="77479D5D"/>
    <w:rsid w:val="7767A07E"/>
    <w:rsid w:val="77BCBFED"/>
    <w:rsid w:val="77E3882C"/>
    <w:rsid w:val="78145D78"/>
    <w:rsid w:val="782F7344"/>
    <w:rsid w:val="78350ED8"/>
    <w:rsid w:val="785CDFD0"/>
    <w:rsid w:val="79C785D4"/>
    <w:rsid w:val="7ABDDB9C"/>
    <w:rsid w:val="7BA94A65"/>
    <w:rsid w:val="7BB25C09"/>
    <w:rsid w:val="7BBB4789"/>
    <w:rsid w:val="7BDCF387"/>
    <w:rsid w:val="7BF67F35"/>
    <w:rsid w:val="7C3F789A"/>
    <w:rsid w:val="7CC1EE90"/>
    <w:rsid w:val="7CE88322"/>
    <w:rsid w:val="7DF6F6DA"/>
    <w:rsid w:val="7E255971"/>
    <w:rsid w:val="7E97E54D"/>
    <w:rsid w:val="7F230344"/>
    <w:rsid w:val="7FDD4848"/>
    <w:rsid w:val="7FF4554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4"/>
      </w:numPr>
      <w:contextualSpacing/>
    </w:pPr>
  </w:style>
  <w:style w:type="paragraph" w:styleId="ListNumber2">
    <w:name w:val="List Number 2"/>
    <w:basedOn w:val="Normal"/>
    <w:uiPriority w:val="10"/>
    <w:qFormat/>
    <w:rsid w:val="00DD76BA"/>
    <w:pPr>
      <w:numPr>
        <w:numId w:val="5"/>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zta.govt.nz/resources/research/reports/690"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researchgate.net/publication/363026110_Disability_and_pedestrian_road_traffic_injury_A_scoping_review" TargetMode="External"/><Relationship Id="rId5" Type="http://schemas.openxmlformats.org/officeDocument/2006/relationships/hyperlink" Target="https://www.nzta.govt.nz/resources/research/reports/690" TargetMode="External"/><Relationship Id="rId4" Type="http://schemas.openxmlformats.org/officeDocument/2006/relationships/hyperlink" Target="https://www.knowledgeauckland.org.nz/media/q1xdcsil/disability-status-activity-limitations-auckland-2023-census-feb-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f5c951acf4b8cbee8404b0ee31217c7f">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cb10abcabaa894879b7e41f3f5e50d3d"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cd84eb-ebb0-4937-8649-3202e09433c8">
      <Terms xmlns="http://schemas.microsoft.com/office/infopath/2007/PartnerControls"/>
    </lcf76f155ced4ddcb4097134ff3c332f>
    <TaxCatchAll xmlns="d2c6fc1d-e6f8-4afd-9435-ec7b19fed1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6F8F4D86-C8C3-4CF7-A485-DF8625D45CEF}"/>
</file>

<file path=customXml/itemProps3.xml><?xml version="1.0" encoding="utf-8"?>
<ds:datastoreItem xmlns:ds="http://schemas.openxmlformats.org/officeDocument/2006/customXml" ds:itemID="{130AEB22-13F0-4141-80FA-8FFE373C7EC1}">
  <ds:schemaRefs>
    <ds:schemaRef ds:uri="http://schemas.microsoft.com/office/2006/documentManagement/types"/>
    <ds:schemaRef ds:uri="d2301f34-5cde-48a5-92d5-a0089b6a6a0e"/>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c67b1871-600f-4b9e-a4b1-ab314be2ee2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1769</Words>
  <Characters>10087</Characters>
  <Application>Microsoft Office Word</Application>
  <DocSecurity>0</DocSecurity>
  <Lines>84</Lines>
  <Paragraphs>23</Paragraphs>
  <ScaleCrop>false</ScaleCrop>
  <Company>healthAlliance</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Pip Townsend</cp:lastModifiedBy>
  <cp:revision>2</cp:revision>
  <cp:lastPrinted>2020-04-01T16:17:00Z</cp:lastPrinted>
  <dcterms:created xsi:type="dcterms:W3CDTF">2025-11-26T21:48:00Z</dcterms:created>
  <dcterms:modified xsi:type="dcterms:W3CDTF">2025-11-26T21:48:00Z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